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3890" w:rsidRPr="0042086A" w:rsidRDefault="00DE3890" w:rsidP="00704F67">
      <w:pPr>
        <w:pStyle w:val="Corpodetexto"/>
        <w:rPr>
          <w:b/>
          <w:sz w:val="24"/>
          <w:szCs w:val="24"/>
          <w:lang w:val="pt-BR"/>
        </w:rPr>
      </w:pPr>
      <w:r w:rsidRPr="0042086A">
        <w:rPr>
          <w:b/>
          <w:sz w:val="24"/>
          <w:szCs w:val="24"/>
        </w:rPr>
        <w:t>EDITAL</w:t>
      </w:r>
    </w:p>
    <w:p w:rsidR="001733AB" w:rsidRPr="0042086A" w:rsidRDefault="001733AB" w:rsidP="00704F67">
      <w:pPr>
        <w:pStyle w:val="Corpodetexto"/>
        <w:rPr>
          <w:sz w:val="24"/>
          <w:szCs w:val="24"/>
          <w:lang w:val="pt-BR"/>
        </w:rPr>
      </w:pPr>
    </w:p>
    <w:p w:rsidR="00DE3890" w:rsidRPr="0074148B" w:rsidRDefault="004D259E" w:rsidP="00DE3890">
      <w:pPr>
        <w:pStyle w:val="Cabealho"/>
        <w:tabs>
          <w:tab w:val="clear" w:pos="4419"/>
          <w:tab w:val="clear" w:pos="8838"/>
        </w:tabs>
        <w:spacing w:after="120"/>
        <w:jc w:val="center"/>
        <w:rPr>
          <w:b/>
          <w:color w:val="000000" w:themeColor="text1"/>
          <w:sz w:val="24"/>
          <w:szCs w:val="24"/>
          <w:lang w:val="pt-BR"/>
        </w:rPr>
      </w:pPr>
      <w:r w:rsidRPr="0074148B">
        <w:rPr>
          <w:b/>
          <w:color w:val="000000" w:themeColor="text1"/>
          <w:sz w:val="24"/>
          <w:szCs w:val="24"/>
        </w:rPr>
        <w:t>PREGÃO PRESENCIAL Nº</w:t>
      </w:r>
      <w:r w:rsidR="004F0005" w:rsidRPr="0074148B">
        <w:rPr>
          <w:b/>
          <w:color w:val="000000" w:themeColor="text1"/>
          <w:sz w:val="24"/>
          <w:szCs w:val="24"/>
          <w:lang w:val="pt-BR"/>
        </w:rPr>
        <w:t xml:space="preserve"> </w:t>
      </w:r>
      <w:r w:rsidR="005B019E">
        <w:rPr>
          <w:b/>
          <w:color w:val="000000" w:themeColor="text1"/>
          <w:sz w:val="24"/>
          <w:szCs w:val="24"/>
          <w:lang w:val="pt-BR"/>
        </w:rPr>
        <w:t>043</w:t>
      </w:r>
      <w:r w:rsidR="00425A47" w:rsidRPr="0074148B">
        <w:rPr>
          <w:b/>
          <w:color w:val="000000" w:themeColor="text1"/>
          <w:sz w:val="24"/>
          <w:szCs w:val="24"/>
        </w:rPr>
        <w:t>/202</w:t>
      </w:r>
      <w:r w:rsidR="00425A47" w:rsidRPr="0074148B">
        <w:rPr>
          <w:b/>
          <w:color w:val="000000" w:themeColor="text1"/>
          <w:sz w:val="24"/>
          <w:szCs w:val="24"/>
          <w:lang w:val="pt-BR"/>
        </w:rPr>
        <w:t>3</w:t>
      </w:r>
      <w:r w:rsidR="00DE3890" w:rsidRPr="0074148B">
        <w:rPr>
          <w:b/>
          <w:color w:val="000000" w:themeColor="text1"/>
          <w:sz w:val="24"/>
          <w:szCs w:val="24"/>
        </w:rPr>
        <w:t xml:space="preserve"> </w:t>
      </w:r>
    </w:p>
    <w:p w:rsidR="00DF2915" w:rsidRPr="0074148B" w:rsidRDefault="00DF2915" w:rsidP="00DE3890">
      <w:pPr>
        <w:pStyle w:val="Cabealho"/>
        <w:tabs>
          <w:tab w:val="clear" w:pos="4419"/>
          <w:tab w:val="clear" w:pos="8838"/>
        </w:tabs>
        <w:spacing w:after="120"/>
        <w:jc w:val="center"/>
        <w:rPr>
          <w:b/>
          <w:color w:val="000000" w:themeColor="text1"/>
          <w:sz w:val="24"/>
          <w:szCs w:val="24"/>
          <w:lang w:val="pt-BR"/>
        </w:rPr>
      </w:pPr>
    </w:p>
    <w:p w:rsidR="00704F67" w:rsidRPr="0074148B" w:rsidRDefault="00357E10" w:rsidP="0010702F">
      <w:pPr>
        <w:pStyle w:val="Cabealho"/>
        <w:tabs>
          <w:tab w:val="clear" w:pos="4419"/>
          <w:tab w:val="clear" w:pos="8838"/>
        </w:tabs>
        <w:jc w:val="both"/>
        <w:rPr>
          <w:b/>
          <w:color w:val="00B0F0"/>
          <w:sz w:val="24"/>
          <w:szCs w:val="24"/>
          <w:lang w:val="pt-BR"/>
        </w:rPr>
      </w:pPr>
      <w:r w:rsidRPr="0074148B">
        <w:rPr>
          <w:b/>
          <w:sz w:val="24"/>
          <w:szCs w:val="24"/>
        </w:rPr>
        <w:t>PROCESSO</w:t>
      </w:r>
      <w:r w:rsidR="003A47E3" w:rsidRPr="0074148B">
        <w:rPr>
          <w:b/>
          <w:sz w:val="24"/>
          <w:szCs w:val="24"/>
          <w:lang w:val="pt-BR"/>
        </w:rPr>
        <w:t>S</w:t>
      </w:r>
      <w:r w:rsidRPr="0074148B">
        <w:rPr>
          <w:b/>
          <w:sz w:val="24"/>
          <w:szCs w:val="24"/>
        </w:rPr>
        <w:t xml:space="preserve"> ADMINISTRATIVO</w:t>
      </w:r>
      <w:r w:rsidR="003A47E3" w:rsidRPr="0074148B">
        <w:rPr>
          <w:b/>
          <w:sz w:val="24"/>
          <w:szCs w:val="24"/>
          <w:lang w:val="pt-BR"/>
        </w:rPr>
        <w:t>S</w:t>
      </w:r>
      <w:r w:rsidRPr="0074148B">
        <w:rPr>
          <w:b/>
          <w:sz w:val="24"/>
          <w:szCs w:val="24"/>
        </w:rPr>
        <w:t xml:space="preserve"> Nº </w:t>
      </w:r>
      <w:r w:rsidR="004F0005" w:rsidRPr="0074148B">
        <w:rPr>
          <w:b/>
          <w:sz w:val="24"/>
          <w:szCs w:val="24"/>
          <w:lang w:val="pt-BR"/>
        </w:rPr>
        <w:t>1812/22</w:t>
      </w:r>
      <w:r w:rsidR="002577D8" w:rsidRPr="0074148B">
        <w:rPr>
          <w:b/>
          <w:sz w:val="24"/>
          <w:szCs w:val="24"/>
          <w:lang w:val="pt-BR"/>
        </w:rPr>
        <w:t xml:space="preserve"> </w:t>
      </w:r>
    </w:p>
    <w:p w:rsidR="0074148B" w:rsidRPr="0074148B" w:rsidRDefault="004F0005" w:rsidP="004F0005">
      <w:pPr>
        <w:spacing w:before="120" w:after="120" w:line="360" w:lineRule="auto"/>
        <w:contextualSpacing/>
        <w:jc w:val="both"/>
        <w:rPr>
          <w:b/>
          <w:sz w:val="24"/>
          <w:szCs w:val="24"/>
        </w:rPr>
      </w:pPr>
      <w:r w:rsidRPr="0074148B">
        <w:rPr>
          <w:b/>
          <w:sz w:val="24"/>
          <w:szCs w:val="24"/>
        </w:rPr>
        <w:t xml:space="preserve">Secretaria </w:t>
      </w:r>
      <w:r w:rsidR="0074148B" w:rsidRPr="0074148B">
        <w:rPr>
          <w:b/>
          <w:sz w:val="24"/>
          <w:szCs w:val="24"/>
        </w:rPr>
        <w:t>Municipal de Saúde</w:t>
      </w:r>
    </w:p>
    <w:p w:rsidR="004F0005" w:rsidRPr="0074148B" w:rsidRDefault="004064B2" w:rsidP="004F0005">
      <w:pPr>
        <w:spacing w:before="120" w:after="120" w:line="360" w:lineRule="auto"/>
        <w:contextualSpacing/>
        <w:jc w:val="both"/>
        <w:rPr>
          <w:sz w:val="24"/>
          <w:szCs w:val="24"/>
        </w:rPr>
      </w:pPr>
      <w:r>
        <w:rPr>
          <w:b/>
          <w:sz w:val="24"/>
          <w:szCs w:val="24"/>
        </w:rPr>
        <w:t xml:space="preserve">ap. 4546/22, </w:t>
      </w:r>
      <w:r w:rsidR="0074148B" w:rsidRPr="0074148B">
        <w:rPr>
          <w:b/>
          <w:sz w:val="24"/>
          <w:szCs w:val="24"/>
        </w:rPr>
        <w:t xml:space="preserve">4848/22, 1811/22 e 3268/22- </w:t>
      </w:r>
      <w:r w:rsidR="004F0005" w:rsidRPr="0074148B">
        <w:rPr>
          <w:b/>
          <w:sz w:val="24"/>
          <w:szCs w:val="24"/>
        </w:rPr>
        <w:t xml:space="preserve"> </w:t>
      </w:r>
      <w:r w:rsidR="0074148B" w:rsidRPr="0074148B">
        <w:rPr>
          <w:b/>
          <w:sz w:val="24"/>
          <w:szCs w:val="24"/>
        </w:rPr>
        <w:t>Secretaria de Assistência Social e Direitos Humanos, Secretaria de Administração</w:t>
      </w:r>
      <w:r w:rsidR="004F0005" w:rsidRPr="0074148B">
        <w:rPr>
          <w:b/>
          <w:sz w:val="24"/>
          <w:szCs w:val="24"/>
        </w:rPr>
        <w:t xml:space="preserve">, </w:t>
      </w:r>
      <w:r w:rsidR="0074148B" w:rsidRPr="0074148B">
        <w:rPr>
          <w:b/>
          <w:sz w:val="24"/>
          <w:szCs w:val="24"/>
        </w:rPr>
        <w:t xml:space="preserve">Secretaria de Saúde, </w:t>
      </w:r>
      <w:r w:rsidR="004F0005" w:rsidRPr="0074148B">
        <w:rPr>
          <w:b/>
          <w:sz w:val="24"/>
          <w:szCs w:val="24"/>
        </w:rPr>
        <w:t xml:space="preserve">e </w:t>
      </w:r>
      <w:r w:rsidR="0074148B" w:rsidRPr="0074148B">
        <w:rPr>
          <w:b/>
          <w:sz w:val="24"/>
          <w:szCs w:val="24"/>
        </w:rPr>
        <w:t>Secretaria de Fazenda.</w:t>
      </w:r>
    </w:p>
    <w:p w:rsidR="00DE3890" w:rsidRDefault="00DE3890" w:rsidP="0074148B">
      <w:pPr>
        <w:pStyle w:val="Cabealho"/>
        <w:tabs>
          <w:tab w:val="clear" w:pos="4419"/>
          <w:tab w:val="clear" w:pos="8838"/>
        </w:tabs>
        <w:spacing w:before="120" w:after="120"/>
        <w:jc w:val="both"/>
        <w:rPr>
          <w:color w:val="000000" w:themeColor="text1"/>
          <w:sz w:val="24"/>
          <w:szCs w:val="24"/>
          <w:lang w:val="pt-BR"/>
        </w:rPr>
      </w:pPr>
      <w:r w:rsidRPr="0042086A">
        <w:rPr>
          <w:color w:val="000000" w:themeColor="text1"/>
          <w:sz w:val="24"/>
          <w:szCs w:val="24"/>
        </w:rPr>
        <w:t xml:space="preserve">               A Comissão Permanente de Licitações e Compras da Prefeitura Municipal de Bom Jardim comunica que realizará Licitação na modalidade de </w:t>
      </w:r>
      <w:r w:rsidRPr="0042086A">
        <w:rPr>
          <w:b/>
          <w:color w:val="000000" w:themeColor="text1"/>
          <w:sz w:val="24"/>
          <w:szCs w:val="24"/>
        </w:rPr>
        <w:t>PREGÃO PRESENCIAL</w:t>
      </w:r>
      <w:r w:rsidRPr="0042086A">
        <w:rPr>
          <w:color w:val="000000" w:themeColor="text1"/>
          <w:sz w:val="24"/>
          <w:szCs w:val="24"/>
        </w:rPr>
        <w:t xml:space="preserve">, TIPO </w:t>
      </w:r>
      <w:r w:rsidRPr="0042086A">
        <w:rPr>
          <w:b/>
          <w:bCs/>
          <w:color w:val="000000" w:themeColor="text1"/>
          <w:sz w:val="24"/>
          <w:szCs w:val="24"/>
        </w:rPr>
        <w:t xml:space="preserve">MENOR PREÇO POR ITEM, </w:t>
      </w:r>
      <w:r w:rsidRPr="0042086A">
        <w:rPr>
          <w:color w:val="000000" w:themeColor="text1"/>
          <w:sz w:val="24"/>
          <w:szCs w:val="24"/>
        </w:rPr>
        <w:t>conforme descrito neste Edital e seus Anexos, e de conformidade com a Lei Federal nº 10.520 de 17 de julho de 2002, bem como no Decreto Municipal 1.393/2005, de 08 de abril de 2005, aplicando-se subsidiariamente, as normas da Lei nº 8.666/93 e suas alterações, a Lei Complementar Federal n. 123/2006 e a Lei Municipal nº 1.582/2020 e suas posteriores modificações.</w:t>
      </w:r>
    </w:p>
    <w:p w:rsidR="00D10F6A" w:rsidRPr="0042086A" w:rsidRDefault="00D10F6A" w:rsidP="0074148B">
      <w:pPr>
        <w:pStyle w:val="Cabealho"/>
        <w:tabs>
          <w:tab w:val="clear" w:pos="4419"/>
          <w:tab w:val="clear" w:pos="8838"/>
        </w:tabs>
        <w:spacing w:before="120" w:after="120"/>
        <w:jc w:val="both"/>
        <w:rPr>
          <w:color w:val="000000" w:themeColor="text1"/>
          <w:sz w:val="24"/>
          <w:szCs w:val="24"/>
        </w:rPr>
      </w:pPr>
      <w:r w:rsidRPr="0042086A">
        <w:rPr>
          <w:color w:val="000000" w:themeColor="text1"/>
          <w:sz w:val="24"/>
          <w:szCs w:val="24"/>
        </w:rPr>
        <w:t xml:space="preserve">              A entrega dos envelopes </w:t>
      </w:r>
      <w:r w:rsidRPr="0042086A">
        <w:rPr>
          <w:b/>
          <w:color w:val="000000" w:themeColor="text1"/>
          <w:sz w:val="24"/>
          <w:szCs w:val="24"/>
        </w:rPr>
        <w:t>HABILITAÇÃO</w:t>
      </w:r>
      <w:r w:rsidRPr="0042086A">
        <w:rPr>
          <w:color w:val="000000" w:themeColor="text1"/>
          <w:sz w:val="24"/>
          <w:szCs w:val="24"/>
        </w:rPr>
        <w:t xml:space="preserve"> e </w:t>
      </w:r>
      <w:r w:rsidRPr="0042086A">
        <w:rPr>
          <w:b/>
          <w:color w:val="000000" w:themeColor="text1"/>
          <w:sz w:val="24"/>
          <w:szCs w:val="24"/>
        </w:rPr>
        <w:t xml:space="preserve">PROPOSTA DE PREÇOS </w:t>
      </w:r>
      <w:r w:rsidRPr="0042086A">
        <w:rPr>
          <w:color w:val="000000" w:themeColor="text1"/>
          <w:sz w:val="24"/>
          <w:szCs w:val="24"/>
        </w:rPr>
        <w:t xml:space="preserve">será no dia </w:t>
      </w:r>
      <w:r w:rsidR="005B019E">
        <w:rPr>
          <w:b/>
          <w:color w:val="000000" w:themeColor="text1"/>
          <w:sz w:val="24"/>
          <w:szCs w:val="24"/>
          <w:lang w:val="pt-BR"/>
        </w:rPr>
        <w:t>07/08</w:t>
      </w:r>
      <w:r w:rsidRPr="003C336F">
        <w:rPr>
          <w:b/>
          <w:color w:val="000000" w:themeColor="text1"/>
          <w:sz w:val="24"/>
          <w:szCs w:val="24"/>
          <w:lang w:val="pt-BR"/>
        </w:rPr>
        <w:t>/</w:t>
      </w:r>
      <w:r w:rsidR="005B019E">
        <w:rPr>
          <w:b/>
          <w:color w:val="000000" w:themeColor="text1"/>
          <w:sz w:val="24"/>
          <w:szCs w:val="24"/>
          <w:lang w:val="pt-BR"/>
        </w:rPr>
        <w:t>2023</w:t>
      </w:r>
      <w:r w:rsidRPr="0042086A">
        <w:rPr>
          <w:b/>
          <w:bCs/>
          <w:color w:val="000000" w:themeColor="text1"/>
          <w:sz w:val="24"/>
          <w:szCs w:val="24"/>
        </w:rPr>
        <w:t xml:space="preserve">, às </w:t>
      </w:r>
      <w:r w:rsidR="005B019E">
        <w:rPr>
          <w:b/>
          <w:bCs/>
          <w:color w:val="000000" w:themeColor="text1"/>
          <w:sz w:val="24"/>
          <w:szCs w:val="24"/>
          <w:lang w:val="pt-BR"/>
        </w:rPr>
        <w:t>09h30</w:t>
      </w:r>
      <w:r w:rsidRPr="0042086A">
        <w:rPr>
          <w:b/>
          <w:bCs/>
          <w:color w:val="000000" w:themeColor="text1"/>
          <w:sz w:val="24"/>
          <w:szCs w:val="24"/>
          <w:lang w:val="pt-BR"/>
        </w:rPr>
        <w:t>min</w:t>
      </w:r>
      <w:r w:rsidRPr="0042086A">
        <w:rPr>
          <w:b/>
          <w:bCs/>
          <w:color w:val="000000" w:themeColor="text1"/>
          <w:sz w:val="24"/>
          <w:szCs w:val="24"/>
        </w:rPr>
        <w:t xml:space="preserve"> </w:t>
      </w:r>
      <w:r w:rsidRPr="0042086A">
        <w:rPr>
          <w:color w:val="000000" w:themeColor="text1"/>
          <w:sz w:val="24"/>
          <w:szCs w:val="24"/>
        </w:rPr>
        <w:t>no Auditório da Casa da Cultura, localizada na Rua Mozart Serpa de Carvalho, nº 190, Centro, Bom Jardim/RJ, CEP.: 28.660.000.</w:t>
      </w:r>
    </w:p>
    <w:p w:rsidR="00D10F6A" w:rsidRPr="00986FD7" w:rsidRDefault="00D10F6A" w:rsidP="0074148B">
      <w:pPr>
        <w:spacing w:before="120" w:after="120"/>
        <w:jc w:val="both"/>
        <w:rPr>
          <w:color w:val="000000" w:themeColor="text1"/>
          <w:sz w:val="24"/>
          <w:szCs w:val="24"/>
        </w:rPr>
      </w:pPr>
      <w:r w:rsidRPr="0042086A">
        <w:rPr>
          <w:color w:val="000000" w:themeColor="text1"/>
          <w:sz w:val="24"/>
          <w:szCs w:val="24"/>
        </w:rPr>
        <w:t xml:space="preserve">Regime de </w:t>
      </w:r>
      <w:r w:rsidRPr="00986FD7">
        <w:rPr>
          <w:color w:val="000000" w:themeColor="text1"/>
          <w:sz w:val="24"/>
          <w:szCs w:val="24"/>
        </w:rPr>
        <w:t>Execução: DIRETA, em remessa única.</w:t>
      </w:r>
    </w:p>
    <w:p w:rsidR="00D10F6A" w:rsidRPr="00986FD7" w:rsidRDefault="00D10F6A" w:rsidP="0074148B">
      <w:pPr>
        <w:pStyle w:val="Cabealho"/>
        <w:tabs>
          <w:tab w:val="clear" w:pos="4419"/>
          <w:tab w:val="clear" w:pos="8838"/>
          <w:tab w:val="left" w:pos="426"/>
        </w:tabs>
        <w:spacing w:before="120" w:after="120"/>
        <w:jc w:val="both"/>
        <w:rPr>
          <w:b/>
          <w:color w:val="000000" w:themeColor="text1"/>
          <w:sz w:val="24"/>
          <w:szCs w:val="24"/>
        </w:rPr>
      </w:pPr>
      <w:r w:rsidRPr="00986FD7">
        <w:rPr>
          <w:b/>
          <w:color w:val="000000" w:themeColor="text1"/>
          <w:sz w:val="24"/>
          <w:szCs w:val="24"/>
        </w:rPr>
        <w:t>Não haverá prazo de tolerância para entrega dos envelopes (habilitação e proposta de preços).</w:t>
      </w:r>
    </w:p>
    <w:p w:rsidR="00D10F6A" w:rsidRPr="00986FD7" w:rsidRDefault="00D10F6A" w:rsidP="0074148B">
      <w:pPr>
        <w:pStyle w:val="Cabealho"/>
        <w:tabs>
          <w:tab w:val="clear" w:pos="4419"/>
          <w:tab w:val="clear" w:pos="8838"/>
          <w:tab w:val="num" w:pos="360"/>
          <w:tab w:val="left" w:pos="426"/>
        </w:tabs>
        <w:spacing w:before="120" w:after="120"/>
        <w:jc w:val="both"/>
        <w:rPr>
          <w:b/>
          <w:color w:val="000000" w:themeColor="text1"/>
          <w:sz w:val="24"/>
          <w:szCs w:val="24"/>
        </w:rPr>
      </w:pPr>
      <w:r w:rsidRPr="00986FD7">
        <w:rPr>
          <w:b/>
          <w:color w:val="000000" w:themeColor="text1"/>
          <w:sz w:val="24"/>
          <w:szCs w:val="24"/>
        </w:rPr>
        <w:t>1 – DO OBJETO:</w:t>
      </w:r>
    </w:p>
    <w:p w:rsidR="00D10F6A" w:rsidRPr="00986FD7" w:rsidRDefault="00986FD7" w:rsidP="0074148B">
      <w:pPr>
        <w:spacing w:before="120" w:after="120"/>
        <w:contextualSpacing/>
        <w:rPr>
          <w:bCs/>
          <w:sz w:val="24"/>
          <w:szCs w:val="24"/>
        </w:rPr>
      </w:pPr>
      <w:r w:rsidRPr="00986FD7">
        <w:rPr>
          <w:color w:val="000000" w:themeColor="text1"/>
          <w:sz w:val="24"/>
          <w:szCs w:val="24"/>
        </w:rPr>
        <w:t xml:space="preserve">1.1 - </w:t>
      </w:r>
      <w:r w:rsidR="00D10F6A" w:rsidRPr="00986FD7">
        <w:rPr>
          <w:color w:val="000000" w:themeColor="text1"/>
          <w:sz w:val="24"/>
          <w:szCs w:val="24"/>
        </w:rPr>
        <w:t>O presente edital destina-se a</w:t>
      </w:r>
      <w:r w:rsidR="00D10F6A" w:rsidRPr="00986FD7">
        <w:rPr>
          <w:rFonts w:eastAsia="Arial Unicode MS"/>
          <w:color w:val="000000" w:themeColor="text1"/>
          <w:sz w:val="24"/>
          <w:szCs w:val="24"/>
          <w:lang w:eastAsia="en-US"/>
        </w:rPr>
        <w:t xml:space="preserve"> </w:t>
      </w:r>
      <w:r w:rsidR="004F0005" w:rsidRPr="00704EEF">
        <w:rPr>
          <w:sz w:val="24"/>
        </w:rPr>
        <w:t xml:space="preserve">aquisição de </w:t>
      </w:r>
      <w:r w:rsidR="004F0005" w:rsidRPr="002B1D80">
        <w:rPr>
          <w:b/>
          <w:sz w:val="24"/>
          <w:szCs w:val="24"/>
          <w:u w:val="single"/>
        </w:rPr>
        <w:t>MATERIAIS PERMANENTES</w:t>
      </w:r>
      <w:r w:rsidR="004F0005" w:rsidRPr="0060610F">
        <w:rPr>
          <w:sz w:val="24"/>
          <w:szCs w:val="24"/>
        </w:rPr>
        <w:t xml:space="preserve">, para atender a </w:t>
      </w:r>
      <w:r w:rsidR="004F0005">
        <w:rPr>
          <w:sz w:val="24"/>
          <w:szCs w:val="24"/>
        </w:rPr>
        <w:t xml:space="preserve">demanda da </w:t>
      </w:r>
      <w:r w:rsidR="004F0005" w:rsidRPr="002D6A15">
        <w:rPr>
          <w:b/>
          <w:i/>
          <w:sz w:val="24"/>
          <w:szCs w:val="24"/>
        </w:rPr>
        <w:t xml:space="preserve">Secretaria de </w:t>
      </w:r>
      <w:r w:rsidR="004F0005">
        <w:rPr>
          <w:b/>
          <w:i/>
          <w:sz w:val="24"/>
          <w:szCs w:val="24"/>
        </w:rPr>
        <w:t>Saúde,</w:t>
      </w:r>
      <w:r w:rsidR="004F0005" w:rsidRPr="002D6A15">
        <w:rPr>
          <w:b/>
          <w:i/>
          <w:sz w:val="24"/>
          <w:szCs w:val="24"/>
        </w:rPr>
        <w:t xml:space="preserve"> Secretaria de </w:t>
      </w:r>
      <w:r w:rsidR="004F0005">
        <w:rPr>
          <w:b/>
          <w:i/>
          <w:sz w:val="24"/>
          <w:szCs w:val="24"/>
        </w:rPr>
        <w:t xml:space="preserve">Fazenda, Secretaria de Assistência Social e Direitos Humanos e Secretaria de Administração </w:t>
      </w:r>
      <w:r w:rsidR="004F0005" w:rsidRPr="002D6A15">
        <w:rPr>
          <w:b/>
          <w:i/>
          <w:sz w:val="24"/>
          <w:szCs w:val="24"/>
        </w:rPr>
        <w:t>do Município de Bom Jardim/R</w:t>
      </w:r>
      <w:r w:rsidR="004F0005">
        <w:rPr>
          <w:b/>
          <w:i/>
          <w:sz w:val="24"/>
          <w:szCs w:val="24"/>
        </w:rPr>
        <w:t xml:space="preserve">, </w:t>
      </w:r>
      <w:r w:rsidR="00D10F6A" w:rsidRPr="00986FD7">
        <w:rPr>
          <w:sz w:val="24"/>
          <w:szCs w:val="24"/>
        </w:rPr>
        <w:t>conforme especificações no Anexo I – Termo de Referência,</w:t>
      </w:r>
      <w:r w:rsidR="00D10F6A" w:rsidRPr="00986FD7">
        <w:rPr>
          <w:bCs/>
          <w:sz w:val="24"/>
          <w:szCs w:val="24"/>
        </w:rPr>
        <w:t xml:space="preserve"> do presente Edital.</w:t>
      </w:r>
    </w:p>
    <w:p w:rsidR="00DE3890" w:rsidRPr="00986FD7" w:rsidRDefault="00D10F6A" w:rsidP="0074148B">
      <w:pPr>
        <w:spacing w:before="120" w:after="120"/>
        <w:jc w:val="both"/>
        <w:rPr>
          <w:sz w:val="24"/>
          <w:szCs w:val="24"/>
        </w:rPr>
      </w:pPr>
      <w:r w:rsidRPr="00986FD7">
        <w:rPr>
          <w:b/>
          <w:color w:val="000000" w:themeColor="text1"/>
          <w:sz w:val="24"/>
          <w:szCs w:val="24"/>
        </w:rPr>
        <w:t>2</w:t>
      </w:r>
      <w:r w:rsidR="00DE3890" w:rsidRPr="00986FD7">
        <w:rPr>
          <w:b/>
          <w:color w:val="000000" w:themeColor="text1"/>
          <w:sz w:val="24"/>
          <w:szCs w:val="24"/>
        </w:rPr>
        <w:t xml:space="preserve"> – DINÂMICA DE EXECUÇÃO E RECEBIMENTO DO CONTRATO</w:t>
      </w:r>
    </w:p>
    <w:p w:rsidR="00DE3890" w:rsidRPr="00986FD7" w:rsidRDefault="00DE3890" w:rsidP="0074148B">
      <w:pPr>
        <w:spacing w:before="120" w:after="120"/>
        <w:jc w:val="both"/>
        <w:rPr>
          <w:b/>
          <w:color w:val="000000" w:themeColor="text1"/>
          <w:sz w:val="24"/>
          <w:szCs w:val="24"/>
          <w:u w:val="single"/>
        </w:rPr>
      </w:pPr>
      <w:r w:rsidRPr="00986FD7">
        <w:rPr>
          <w:b/>
          <w:color w:val="000000" w:themeColor="text1"/>
          <w:sz w:val="24"/>
          <w:szCs w:val="24"/>
          <w:u w:val="single"/>
        </w:rPr>
        <w:t>Vide termo de referência</w:t>
      </w:r>
    </w:p>
    <w:p w:rsidR="00DE3890" w:rsidRPr="00986FD7" w:rsidRDefault="00DE3890" w:rsidP="0074148B">
      <w:pPr>
        <w:spacing w:before="120" w:after="120"/>
        <w:jc w:val="both"/>
        <w:rPr>
          <w:b/>
          <w:color w:val="FF0066"/>
          <w:sz w:val="24"/>
          <w:szCs w:val="24"/>
        </w:rPr>
      </w:pPr>
      <w:r w:rsidRPr="00986FD7">
        <w:rPr>
          <w:b/>
          <w:sz w:val="24"/>
          <w:szCs w:val="24"/>
        </w:rPr>
        <w:t>3 – PREÇO ESTIMADO PELA ADMINISTRAÇÃO</w:t>
      </w:r>
      <w:r w:rsidR="00986FD7">
        <w:rPr>
          <w:b/>
          <w:sz w:val="24"/>
          <w:szCs w:val="24"/>
        </w:rPr>
        <w:t xml:space="preserve"> </w:t>
      </w:r>
    </w:p>
    <w:p w:rsidR="00DE3890" w:rsidRPr="0042086A" w:rsidRDefault="00DE3890" w:rsidP="0074148B">
      <w:pPr>
        <w:spacing w:before="120" w:after="120"/>
        <w:jc w:val="both"/>
        <w:rPr>
          <w:sz w:val="24"/>
          <w:szCs w:val="24"/>
        </w:rPr>
      </w:pPr>
      <w:r w:rsidRPr="0042086A">
        <w:rPr>
          <w:sz w:val="24"/>
          <w:szCs w:val="24"/>
        </w:rPr>
        <w:t>3.1 – O preço total estimado pela administração para a presente contratação é de</w:t>
      </w:r>
      <w:r w:rsidR="00DF2915">
        <w:rPr>
          <w:sz w:val="24"/>
          <w:szCs w:val="24"/>
        </w:rPr>
        <w:t xml:space="preserve"> </w:t>
      </w:r>
      <w:r w:rsidR="00DF2915" w:rsidRPr="00827BAE">
        <w:rPr>
          <w:b/>
          <w:i/>
          <w:sz w:val="24"/>
          <w:szCs w:val="24"/>
        </w:rPr>
        <w:t xml:space="preserve">R$ </w:t>
      </w:r>
      <w:r w:rsidR="00F42D61">
        <w:rPr>
          <w:b/>
          <w:i/>
          <w:sz w:val="24"/>
          <w:szCs w:val="24"/>
        </w:rPr>
        <w:t>69</w:t>
      </w:r>
      <w:r w:rsidR="00107AA1">
        <w:rPr>
          <w:b/>
          <w:i/>
          <w:sz w:val="24"/>
          <w:szCs w:val="24"/>
        </w:rPr>
        <w:t>2</w:t>
      </w:r>
      <w:r w:rsidR="00F42D61">
        <w:rPr>
          <w:b/>
          <w:i/>
          <w:sz w:val="24"/>
          <w:szCs w:val="24"/>
        </w:rPr>
        <w:t>.</w:t>
      </w:r>
      <w:r w:rsidR="00107AA1">
        <w:rPr>
          <w:b/>
          <w:i/>
          <w:sz w:val="24"/>
          <w:szCs w:val="24"/>
        </w:rPr>
        <w:t>409,42</w:t>
      </w:r>
      <w:r w:rsidR="00DF2915">
        <w:rPr>
          <w:b/>
          <w:i/>
          <w:sz w:val="24"/>
          <w:szCs w:val="24"/>
        </w:rPr>
        <w:t xml:space="preserve"> </w:t>
      </w:r>
      <w:r w:rsidR="00DF2915">
        <w:rPr>
          <w:b/>
          <w:sz w:val="24"/>
          <w:szCs w:val="24"/>
        </w:rPr>
        <w:t>(</w:t>
      </w:r>
      <w:r w:rsidR="00F42D61">
        <w:rPr>
          <w:b/>
          <w:sz w:val="24"/>
          <w:szCs w:val="24"/>
        </w:rPr>
        <w:t xml:space="preserve">seiscentos e noventa e </w:t>
      </w:r>
      <w:r w:rsidR="00107AA1">
        <w:rPr>
          <w:b/>
          <w:sz w:val="24"/>
          <w:szCs w:val="24"/>
        </w:rPr>
        <w:t>dois</w:t>
      </w:r>
      <w:r w:rsidR="00F42D61">
        <w:rPr>
          <w:b/>
          <w:sz w:val="24"/>
          <w:szCs w:val="24"/>
        </w:rPr>
        <w:t xml:space="preserve"> mil, </w:t>
      </w:r>
      <w:r w:rsidR="00107AA1">
        <w:rPr>
          <w:b/>
          <w:sz w:val="24"/>
          <w:szCs w:val="24"/>
        </w:rPr>
        <w:t>quatrocentos</w:t>
      </w:r>
      <w:r w:rsidR="00F42D61">
        <w:rPr>
          <w:b/>
          <w:sz w:val="24"/>
          <w:szCs w:val="24"/>
        </w:rPr>
        <w:t xml:space="preserve"> e </w:t>
      </w:r>
      <w:r w:rsidR="00107AA1">
        <w:rPr>
          <w:b/>
          <w:sz w:val="24"/>
          <w:szCs w:val="24"/>
        </w:rPr>
        <w:t>nove</w:t>
      </w:r>
      <w:r w:rsidR="00F42D61">
        <w:rPr>
          <w:b/>
          <w:sz w:val="24"/>
          <w:szCs w:val="24"/>
        </w:rPr>
        <w:t xml:space="preserve"> reais e quarenta e </w:t>
      </w:r>
      <w:r w:rsidR="00107AA1">
        <w:rPr>
          <w:b/>
          <w:sz w:val="24"/>
          <w:szCs w:val="24"/>
        </w:rPr>
        <w:t>d</w:t>
      </w:r>
      <w:r w:rsidR="0074148B">
        <w:rPr>
          <w:b/>
          <w:sz w:val="24"/>
          <w:szCs w:val="24"/>
        </w:rPr>
        <w:t>o</w:t>
      </w:r>
      <w:r w:rsidR="00107AA1">
        <w:rPr>
          <w:b/>
          <w:sz w:val="24"/>
          <w:szCs w:val="24"/>
        </w:rPr>
        <w:t>is</w:t>
      </w:r>
      <w:r w:rsidR="00F42D61">
        <w:rPr>
          <w:b/>
          <w:sz w:val="24"/>
          <w:szCs w:val="24"/>
        </w:rPr>
        <w:t xml:space="preserve"> centavos</w:t>
      </w:r>
      <w:r w:rsidR="00DF2915">
        <w:rPr>
          <w:b/>
          <w:sz w:val="24"/>
          <w:szCs w:val="24"/>
        </w:rPr>
        <w:t>)</w:t>
      </w:r>
      <w:r w:rsidR="005F4EB7" w:rsidRPr="0042086A">
        <w:rPr>
          <w:sz w:val="24"/>
          <w:szCs w:val="24"/>
        </w:rPr>
        <w:t>,</w:t>
      </w:r>
      <w:r w:rsidR="00FD056D" w:rsidRPr="0042086A">
        <w:rPr>
          <w:sz w:val="24"/>
          <w:szCs w:val="24"/>
        </w:rPr>
        <w:t xml:space="preserve"> </w:t>
      </w:r>
      <w:r w:rsidRPr="0042086A">
        <w:rPr>
          <w:sz w:val="24"/>
          <w:szCs w:val="24"/>
        </w:rPr>
        <w:t>conforme valores unitários constantes no item 3.2 do Edital.</w:t>
      </w:r>
    </w:p>
    <w:p w:rsidR="00DE3890" w:rsidRPr="00986FD7" w:rsidRDefault="00DE3890" w:rsidP="0074148B">
      <w:pPr>
        <w:pStyle w:val="Cabealho"/>
        <w:tabs>
          <w:tab w:val="clear" w:pos="4419"/>
          <w:tab w:val="clear" w:pos="8838"/>
        </w:tabs>
        <w:spacing w:before="120" w:after="120"/>
        <w:jc w:val="both"/>
        <w:rPr>
          <w:bCs/>
          <w:color w:val="FF0066"/>
          <w:sz w:val="24"/>
          <w:szCs w:val="24"/>
          <w:lang w:val="pt-BR"/>
        </w:rPr>
      </w:pPr>
      <w:r w:rsidRPr="0042086A">
        <w:rPr>
          <w:bCs/>
          <w:sz w:val="24"/>
          <w:szCs w:val="24"/>
        </w:rPr>
        <w:t>3.2 –– PLANILHA</w:t>
      </w:r>
      <w:r w:rsidR="00DB587B" w:rsidRPr="0042086A">
        <w:rPr>
          <w:bCs/>
          <w:sz w:val="24"/>
          <w:szCs w:val="24"/>
          <w:lang w:val="pt-BR"/>
        </w:rPr>
        <w:t>S</w:t>
      </w:r>
      <w:r w:rsidRPr="0042086A">
        <w:rPr>
          <w:bCs/>
          <w:sz w:val="24"/>
          <w:szCs w:val="24"/>
        </w:rPr>
        <w:t xml:space="preserve"> DE CUSTO</w:t>
      </w:r>
      <w:r w:rsidR="00DB587B" w:rsidRPr="0042086A">
        <w:rPr>
          <w:bCs/>
          <w:sz w:val="24"/>
          <w:szCs w:val="24"/>
          <w:lang w:val="pt-BR"/>
        </w:rPr>
        <w:t>S</w:t>
      </w:r>
      <w:r w:rsidRPr="0042086A">
        <w:rPr>
          <w:bCs/>
          <w:sz w:val="24"/>
          <w:szCs w:val="24"/>
        </w:rPr>
        <w:t xml:space="preserve">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2143"/>
        <w:gridCol w:w="1276"/>
        <w:gridCol w:w="1134"/>
        <w:gridCol w:w="1559"/>
        <w:gridCol w:w="1370"/>
        <w:gridCol w:w="1526"/>
      </w:tblGrid>
      <w:tr w:rsidR="00F42D61" w:rsidRPr="00DD6FAA" w:rsidTr="00DD6FAA">
        <w:trPr>
          <w:jc w:val="center"/>
        </w:trPr>
        <w:tc>
          <w:tcPr>
            <w:tcW w:w="800" w:type="dxa"/>
            <w:shd w:val="clear" w:color="auto" w:fill="B4C6E7"/>
            <w:vAlign w:val="center"/>
          </w:tcPr>
          <w:p w:rsidR="00F42D61" w:rsidRPr="00DD6FAA" w:rsidRDefault="00F42D61" w:rsidP="00DD6FAA">
            <w:pPr>
              <w:spacing w:after="200" w:line="360" w:lineRule="auto"/>
              <w:jc w:val="center"/>
              <w:rPr>
                <w:b/>
                <w:sz w:val="20"/>
              </w:rPr>
            </w:pPr>
            <w:r w:rsidRPr="00DD6FAA">
              <w:rPr>
                <w:b/>
                <w:sz w:val="20"/>
              </w:rPr>
              <w:t>ITEM</w:t>
            </w:r>
          </w:p>
        </w:tc>
        <w:tc>
          <w:tcPr>
            <w:tcW w:w="2143" w:type="dxa"/>
            <w:shd w:val="clear" w:color="auto" w:fill="B4C6E7"/>
            <w:vAlign w:val="center"/>
          </w:tcPr>
          <w:p w:rsidR="00F42D61" w:rsidRPr="00DD6FAA" w:rsidRDefault="00F42D61" w:rsidP="00DD6FAA">
            <w:pPr>
              <w:spacing w:after="200" w:line="360" w:lineRule="auto"/>
              <w:jc w:val="center"/>
              <w:rPr>
                <w:b/>
                <w:sz w:val="20"/>
              </w:rPr>
            </w:pPr>
            <w:r w:rsidRPr="00DD6FAA">
              <w:rPr>
                <w:b/>
                <w:sz w:val="20"/>
              </w:rPr>
              <w:t>DESCRIÇÃO/</w:t>
            </w:r>
          </w:p>
          <w:p w:rsidR="00F42D61" w:rsidRPr="00DD6FAA" w:rsidRDefault="00F42D61" w:rsidP="00DD6FAA">
            <w:pPr>
              <w:spacing w:after="200" w:line="360" w:lineRule="auto"/>
              <w:jc w:val="center"/>
              <w:rPr>
                <w:b/>
                <w:sz w:val="20"/>
              </w:rPr>
            </w:pPr>
            <w:r w:rsidRPr="00DD6FAA">
              <w:rPr>
                <w:b/>
                <w:sz w:val="20"/>
              </w:rPr>
              <w:t>ESPECIFICAÇÃO</w:t>
            </w:r>
          </w:p>
        </w:tc>
        <w:tc>
          <w:tcPr>
            <w:tcW w:w="1276" w:type="dxa"/>
            <w:shd w:val="clear" w:color="auto" w:fill="B4C6E7"/>
            <w:vAlign w:val="center"/>
          </w:tcPr>
          <w:p w:rsidR="00F42D61" w:rsidRPr="00DD6FAA" w:rsidRDefault="00F42D61" w:rsidP="00DD6FAA">
            <w:pPr>
              <w:spacing w:after="200" w:line="360" w:lineRule="auto"/>
              <w:jc w:val="center"/>
              <w:rPr>
                <w:b/>
                <w:sz w:val="20"/>
              </w:rPr>
            </w:pPr>
            <w:r w:rsidRPr="00DD6FAA">
              <w:rPr>
                <w:b/>
                <w:sz w:val="20"/>
              </w:rPr>
              <w:t>UNIDADE DE MEDIDA</w:t>
            </w:r>
          </w:p>
        </w:tc>
        <w:tc>
          <w:tcPr>
            <w:tcW w:w="1134" w:type="dxa"/>
            <w:shd w:val="clear" w:color="auto" w:fill="B4C6E7"/>
            <w:vAlign w:val="center"/>
          </w:tcPr>
          <w:p w:rsidR="00F42D61" w:rsidRPr="00DD6FAA" w:rsidRDefault="00F42D61" w:rsidP="00DD6FAA">
            <w:pPr>
              <w:spacing w:after="200" w:line="360" w:lineRule="auto"/>
              <w:jc w:val="center"/>
              <w:rPr>
                <w:b/>
                <w:sz w:val="20"/>
              </w:rPr>
            </w:pPr>
            <w:r w:rsidRPr="00DD6FAA">
              <w:rPr>
                <w:b/>
                <w:sz w:val="20"/>
              </w:rPr>
              <w:t>QUANT.</w:t>
            </w:r>
          </w:p>
        </w:tc>
        <w:tc>
          <w:tcPr>
            <w:tcW w:w="1559" w:type="dxa"/>
            <w:shd w:val="clear" w:color="auto" w:fill="B4C6E7"/>
            <w:vAlign w:val="center"/>
          </w:tcPr>
          <w:p w:rsidR="00F42D61" w:rsidRPr="00DD6FAA" w:rsidRDefault="00F42D61" w:rsidP="00DD6FAA">
            <w:pPr>
              <w:spacing w:after="200" w:line="360" w:lineRule="auto"/>
              <w:jc w:val="center"/>
              <w:rPr>
                <w:b/>
                <w:sz w:val="20"/>
              </w:rPr>
            </w:pPr>
            <w:r w:rsidRPr="00DD6FAA">
              <w:rPr>
                <w:b/>
                <w:sz w:val="20"/>
              </w:rPr>
              <w:t>SECRETARIA REQUISITANTE</w:t>
            </w:r>
          </w:p>
        </w:tc>
        <w:tc>
          <w:tcPr>
            <w:tcW w:w="1370" w:type="dxa"/>
            <w:shd w:val="clear" w:color="auto" w:fill="B4C6E7"/>
            <w:vAlign w:val="center"/>
          </w:tcPr>
          <w:p w:rsidR="00F42D61" w:rsidRPr="00DD6FAA" w:rsidRDefault="00F42D61" w:rsidP="00DD6FAA">
            <w:pPr>
              <w:spacing w:after="200" w:line="360" w:lineRule="auto"/>
              <w:jc w:val="center"/>
              <w:rPr>
                <w:b/>
                <w:sz w:val="20"/>
              </w:rPr>
            </w:pPr>
            <w:r w:rsidRPr="00DD6FAA">
              <w:rPr>
                <w:b/>
                <w:sz w:val="20"/>
              </w:rPr>
              <w:t>VALOR UNITÁRIO R$</w:t>
            </w:r>
          </w:p>
        </w:tc>
        <w:tc>
          <w:tcPr>
            <w:tcW w:w="1526" w:type="dxa"/>
            <w:shd w:val="clear" w:color="auto" w:fill="B4C6E7"/>
            <w:vAlign w:val="center"/>
          </w:tcPr>
          <w:p w:rsidR="00F42D61" w:rsidRPr="00DD6FAA" w:rsidRDefault="00F42D61" w:rsidP="00DD6FAA">
            <w:pPr>
              <w:spacing w:after="200" w:line="360" w:lineRule="auto"/>
              <w:jc w:val="center"/>
              <w:rPr>
                <w:b/>
                <w:sz w:val="20"/>
              </w:rPr>
            </w:pPr>
            <w:r w:rsidRPr="00DD6FAA">
              <w:rPr>
                <w:b/>
                <w:sz w:val="20"/>
              </w:rPr>
              <w:t xml:space="preserve">VALOR </w:t>
            </w:r>
            <w:r w:rsidR="0074148B" w:rsidRPr="00DD6FAA">
              <w:rPr>
                <w:b/>
                <w:sz w:val="20"/>
              </w:rPr>
              <w:t>TOTAL</w:t>
            </w:r>
            <w:r w:rsidRPr="00DD6FAA">
              <w:rPr>
                <w:b/>
                <w:sz w:val="20"/>
              </w:rPr>
              <w:t xml:space="preserve"> R$</w:t>
            </w:r>
          </w:p>
        </w:tc>
      </w:tr>
      <w:tr w:rsidR="00A84F07" w:rsidRPr="00DD6FAA" w:rsidTr="00DD6FAA">
        <w:trPr>
          <w:jc w:val="center"/>
        </w:trPr>
        <w:tc>
          <w:tcPr>
            <w:tcW w:w="800" w:type="dxa"/>
            <w:shd w:val="clear" w:color="auto" w:fill="auto"/>
            <w:vAlign w:val="center"/>
          </w:tcPr>
          <w:p w:rsidR="00A84F07" w:rsidRPr="00DD6FAA" w:rsidRDefault="00A84F07" w:rsidP="00DD6FAA">
            <w:pPr>
              <w:numPr>
                <w:ilvl w:val="0"/>
                <w:numId w:val="18"/>
              </w:numPr>
              <w:spacing w:after="200" w:line="360" w:lineRule="auto"/>
              <w:jc w:val="center"/>
              <w:rPr>
                <w:b/>
                <w:sz w:val="20"/>
              </w:rPr>
            </w:pPr>
          </w:p>
        </w:tc>
        <w:tc>
          <w:tcPr>
            <w:tcW w:w="2143" w:type="dxa"/>
            <w:shd w:val="clear" w:color="auto" w:fill="auto"/>
            <w:vAlign w:val="center"/>
          </w:tcPr>
          <w:p w:rsidR="00A84F07" w:rsidRPr="00DD6FAA" w:rsidRDefault="00A84F07" w:rsidP="00DD6FAA">
            <w:pPr>
              <w:autoSpaceDE w:val="0"/>
              <w:autoSpaceDN w:val="0"/>
              <w:adjustRightInd w:val="0"/>
              <w:jc w:val="center"/>
              <w:rPr>
                <w:rFonts w:eastAsia="Calibri"/>
                <w:sz w:val="20"/>
              </w:rPr>
            </w:pPr>
            <w:r w:rsidRPr="00DD6FAA">
              <w:rPr>
                <w:rFonts w:eastAsia="Calibri"/>
                <w:b/>
                <w:sz w:val="20"/>
              </w:rPr>
              <w:t>AMPLIFICADOR</w:t>
            </w:r>
            <w:r w:rsidRPr="00DD6FAA">
              <w:rPr>
                <w:rFonts w:eastAsia="Calibri"/>
                <w:sz w:val="20"/>
              </w:rPr>
              <w:t xml:space="preserve"> - com potência em 4 ohms: 1000 watts rms, 4 canais, amplificador classe ab, entradas rca e fio, tensão de operação 12,8V, </w:t>
            </w:r>
            <w:r w:rsidRPr="00DD6FAA">
              <w:rPr>
                <w:rFonts w:eastAsia="Calibri"/>
                <w:sz w:val="20"/>
                <w:shd w:val="clear" w:color="auto" w:fill="FFFFFF"/>
              </w:rPr>
              <w:t>Modelo analógico (Mosfet)</w:t>
            </w:r>
            <w:r w:rsidRPr="00DD6FAA">
              <w:rPr>
                <w:rFonts w:eastAsia="Calibri"/>
                <w:sz w:val="20"/>
              </w:rPr>
              <w:br/>
            </w:r>
            <w:r w:rsidRPr="00DD6FAA">
              <w:rPr>
                <w:rFonts w:eastAsia="Calibri"/>
                <w:sz w:val="20"/>
                <w:shd w:val="clear" w:color="auto" w:fill="FFFFFF"/>
              </w:rPr>
              <w:t>Potência pmpo: 2000W</w:t>
            </w:r>
            <w:r w:rsidRPr="00DD6FAA">
              <w:rPr>
                <w:rFonts w:eastAsia="Calibri"/>
                <w:sz w:val="20"/>
              </w:rPr>
              <w:br/>
            </w:r>
            <w:r w:rsidRPr="00DD6FAA">
              <w:rPr>
                <w:rFonts w:eastAsia="Calibri"/>
                <w:sz w:val="20"/>
                <w:shd w:val="clear" w:color="auto" w:fill="FFFFFF"/>
              </w:rPr>
              <w:t xml:space="preserve">Potência rms 2 Ohms: </w:t>
            </w:r>
            <w:r w:rsidRPr="00DD6FAA">
              <w:rPr>
                <w:rFonts w:eastAsia="Calibri"/>
                <w:sz w:val="20"/>
                <w:shd w:val="clear" w:color="auto" w:fill="FFFFFF"/>
              </w:rPr>
              <w:lastRenderedPageBreak/>
              <w:t>250W x 4</w:t>
            </w:r>
            <w:r w:rsidRPr="00DD6FAA">
              <w:rPr>
                <w:rFonts w:eastAsia="Calibri"/>
                <w:sz w:val="20"/>
              </w:rPr>
              <w:t xml:space="preserve">, </w:t>
            </w:r>
            <w:r w:rsidRPr="00DD6FAA">
              <w:rPr>
                <w:rFonts w:eastAsia="Calibri"/>
                <w:sz w:val="20"/>
                <w:shd w:val="clear" w:color="auto" w:fill="FFFFFF"/>
              </w:rPr>
              <w:t>Potência rms 4 Ohms: 180W x 4</w:t>
            </w:r>
            <w:r w:rsidRPr="00DD6FAA">
              <w:rPr>
                <w:rFonts w:eastAsia="Calibri"/>
                <w:sz w:val="20"/>
              </w:rPr>
              <w:br/>
            </w:r>
            <w:r w:rsidRPr="00DD6FAA">
              <w:rPr>
                <w:rFonts w:eastAsia="Calibri"/>
                <w:sz w:val="20"/>
                <w:shd w:val="clear" w:color="auto" w:fill="FFFFFF"/>
              </w:rPr>
              <w:t>Potência Bridged 4 Ohms: 500W x 2</w:t>
            </w:r>
            <w:r w:rsidRPr="00DD6FAA">
              <w:rPr>
                <w:rFonts w:eastAsia="Calibri"/>
                <w:sz w:val="20"/>
              </w:rPr>
              <w:br/>
            </w:r>
            <w:r w:rsidRPr="00DD6FAA">
              <w:rPr>
                <w:rFonts w:eastAsia="Calibri"/>
                <w:sz w:val="20"/>
                <w:shd w:val="clear" w:color="auto" w:fill="FFFFFF"/>
              </w:rPr>
              <w:t>Distorção thd: &lt;0,2%</w:t>
            </w:r>
            <w:r w:rsidRPr="00DD6FAA">
              <w:rPr>
                <w:rFonts w:eastAsia="Calibri"/>
                <w:sz w:val="20"/>
              </w:rPr>
              <w:br/>
            </w:r>
            <w:r w:rsidRPr="00DD6FAA">
              <w:rPr>
                <w:rFonts w:eastAsia="Calibri"/>
                <w:sz w:val="20"/>
                <w:shd w:val="clear" w:color="auto" w:fill="FFFFFF"/>
              </w:rPr>
              <w:t>Low Pass lpf: 30Hz a 250Hz</w:t>
            </w:r>
            <w:r w:rsidRPr="00DD6FAA">
              <w:rPr>
                <w:rFonts w:eastAsia="Calibri"/>
                <w:sz w:val="20"/>
              </w:rPr>
              <w:t xml:space="preserve"> </w:t>
            </w:r>
            <w:r w:rsidRPr="00DD6FAA">
              <w:rPr>
                <w:rFonts w:eastAsia="Calibri"/>
                <w:sz w:val="20"/>
                <w:shd w:val="clear" w:color="auto" w:fill="FFFFFF"/>
              </w:rPr>
              <w:t>High Pass hpf: 50Hz a 3KHz</w:t>
            </w:r>
            <w:r w:rsidRPr="00DD6FAA">
              <w:rPr>
                <w:rFonts w:eastAsia="Calibri"/>
                <w:sz w:val="20"/>
              </w:rPr>
              <w:br/>
            </w:r>
            <w:r w:rsidRPr="00DD6FAA">
              <w:rPr>
                <w:rFonts w:eastAsia="Calibri"/>
                <w:sz w:val="20"/>
                <w:shd w:val="clear" w:color="auto" w:fill="FFFFFF"/>
              </w:rPr>
              <w:t>Controle Bass Boost: 0dB/ + 6dB/ + 12dB</w:t>
            </w:r>
            <w:r w:rsidRPr="00DD6FAA">
              <w:rPr>
                <w:rFonts w:eastAsia="Calibri"/>
                <w:sz w:val="20"/>
              </w:rPr>
              <w:br/>
            </w:r>
            <w:r w:rsidRPr="00DD6FAA">
              <w:rPr>
                <w:rFonts w:eastAsia="Calibri"/>
                <w:sz w:val="20"/>
                <w:shd w:val="clear" w:color="auto" w:fill="FFFFFF"/>
              </w:rPr>
              <w:t>Resposta de Frequência: 10Hz a 25KHz</w:t>
            </w:r>
            <w:r w:rsidRPr="00DD6FAA">
              <w:rPr>
                <w:rFonts w:eastAsia="Calibri"/>
                <w:sz w:val="20"/>
              </w:rPr>
              <w:br/>
            </w:r>
            <w:r w:rsidRPr="00DD6FAA">
              <w:rPr>
                <w:rFonts w:eastAsia="Calibri"/>
                <w:sz w:val="20"/>
                <w:shd w:val="clear" w:color="auto" w:fill="FFFFFF"/>
              </w:rPr>
              <w:t>Sensibilidade: 200mV – 6V</w:t>
            </w:r>
            <w:r w:rsidRPr="00DD6FAA">
              <w:rPr>
                <w:rFonts w:eastAsia="Calibri"/>
                <w:sz w:val="20"/>
              </w:rPr>
              <w:br/>
            </w:r>
            <w:r w:rsidRPr="00DD6FAA">
              <w:rPr>
                <w:rFonts w:eastAsia="Calibri"/>
                <w:sz w:val="20"/>
                <w:shd w:val="clear" w:color="auto" w:fill="FFFFFF"/>
              </w:rPr>
              <w:t>Proteção Térmica e Contra Curto Circuito</w:t>
            </w:r>
            <w:r w:rsidRPr="00DD6FAA">
              <w:rPr>
                <w:rFonts w:eastAsia="Calibri"/>
                <w:sz w:val="20"/>
              </w:rPr>
              <w:br/>
            </w:r>
            <w:r w:rsidRPr="00DD6FAA">
              <w:rPr>
                <w:rFonts w:eastAsia="Calibri"/>
                <w:sz w:val="20"/>
                <w:shd w:val="clear" w:color="auto" w:fill="FFFFFF"/>
              </w:rPr>
              <w:t>Corrente Máxima: 44A</w:t>
            </w:r>
            <w:r w:rsidRPr="00DD6FAA">
              <w:rPr>
                <w:rFonts w:eastAsia="Calibri"/>
                <w:sz w:val="20"/>
              </w:rPr>
              <w:t xml:space="preserve"> .</w:t>
            </w:r>
          </w:p>
          <w:p w:rsidR="00A84F07" w:rsidRPr="00DD6FAA" w:rsidRDefault="00A84F07" w:rsidP="00DD6FAA">
            <w:pPr>
              <w:autoSpaceDE w:val="0"/>
              <w:autoSpaceDN w:val="0"/>
              <w:adjustRightInd w:val="0"/>
              <w:jc w:val="center"/>
              <w:rPr>
                <w:rFonts w:eastAsia="Calibri"/>
                <w:sz w:val="20"/>
              </w:rPr>
            </w:pPr>
            <w:r w:rsidRPr="00DD6FAA">
              <w:rPr>
                <w:rFonts w:eastAsia="Calibri"/>
                <w:sz w:val="20"/>
                <w:shd w:val="clear" w:color="auto" w:fill="FFFFFF"/>
              </w:rPr>
              <w:t>Conteúdo da Embalagem:</w:t>
            </w:r>
            <w:r w:rsidRPr="00DD6FAA">
              <w:rPr>
                <w:rFonts w:eastAsia="Calibri"/>
                <w:sz w:val="20"/>
              </w:rPr>
              <w:br/>
            </w:r>
            <w:r w:rsidRPr="00DD6FAA">
              <w:rPr>
                <w:rFonts w:eastAsia="Calibri"/>
                <w:sz w:val="20"/>
                <w:shd w:val="clear" w:color="auto" w:fill="FFFFFF"/>
              </w:rPr>
              <w:t>1 Módulo Amplificador</w:t>
            </w:r>
            <w:r w:rsidRPr="00DD6FAA">
              <w:rPr>
                <w:rFonts w:eastAsia="Calibri"/>
                <w:sz w:val="20"/>
              </w:rPr>
              <w:br/>
            </w:r>
            <w:r w:rsidRPr="00DD6FAA">
              <w:rPr>
                <w:rFonts w:eastAsia="Calibri"/>
                <w:sz w:val="20"/>
                <w:shd w:val="clear" w:color="auto" w:fill="FFFFFF"/>
              </w:rPr>
              <w:t>Kit de Instalação</w:t>
            </w:r>
            <w:r w:rsidRPr="00DD6FAA">
              <w:rPr>
                <w:rFonts w:eastAsia="Calibri"/>
                <w:sz w:val="20"/>
              </w:rPr>
              <w:br/>
            </w:r>
            <w:r w:rsidRPr="00DD6FAA">
              <w:rPr>
                <w:rFonts w:eastAsia="Calibri"/>
                <w:sz w:val="20"/>
                <w:shd w:val="clear" w:color="auto" w:fill="FFFFFF"/>
              </w:rPr>
              <w:t xml:space="preserve">Manual e Certificado de Garantia de </w:t>
            </w:r>
            <w:r w:rsidRPr="00DD6FAA">
              <w:rPr>
                <w:rFonts w:eastAsia="Calibri"/>
                <w:sz w:val="20"/>
              </w:rPr>
              <w:t>01 ano contra defeitos de fabricação.</w:t>
            </w:r>
          </w:p>
        </w:tc>
        <w:tc>
          <w:tcPr>
            <w:tcW w:w="1276" w:type="dxa"/>
            <w:shd w:val="clear" w:color="auto" w:fill="auto"/>
            <w:vAlign w:val="center"/>
          </w:tcPr>
          <w:p w:rsidR="00A84F07" w:rsidRPr="00DD6FAA" w:rsidRDefault="00A84F07" w:rsidP="00DD6FAA">
            <w:pPr>
              <w:spacing w:after="200" w:line="360" w:lineRule="auto"/>
              <w:jc w:val="center"/>
              <w:rPr>
                <w:sz w:val="20"/>
              </w:rPr>
            </w:pPr>
            <w:r w:rsidRPr="00DD6FAA">
              <w:rPr>
                <w:sz w:val="20"/>
              </w:rPr>
              <w:lastRenderedPageBreak/>
              <w:t>UND</w:t>
            </w:r>
          </w:p>
        </w:tc>
        <w:tc>
          <w:tcPr>
            <w:tcW w:w="1134" w:type="dxa"/>
            <w:shd w:val="clear" w:color="auto" w:fill="auto"/>
            <w:vAlign w:val="center"/>
          </w:tcPr>
          <w:p w:rsidR="00A84F07" w:rsidRPr="00DD6FAA" w:rsidRDefault="00A84F07" w:rsidP="00DD6FAA">
            <w:pPr>
              <w:spacing w:after="200" w:line="360" w:lineRule="auto"/>
              <w:jc w:val="center"/>
              <w:rPr>
                <w:sz w:val="20"/>
              </w:rPr>
            </w:pPr>
            <w:r w:rsidRPr="00DD6FAA">
              <w:rPr>
                <w:sz w:val="20"/>
              </w:rPr>
              <w:t>02</w:t>
            </w:r>
          </w:p>
        </w:tc>
        <w:tc>
          <w:tcPr>
            <w:tcW w:w="1559" w:type="dxa"/>
            <w:shd w:val="clear" w:color="auto" w:fill="auto"/>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vAlign w:val="center"/>
          </w:tcPr>
          <w:p w:rsidR="00A84F07" w:rsidRPr="00DD6FAA" w:rsidRDefault="00A84F07" w:rsidP="00DD6FAA">
            <w:pPr>
              <w:jc w:val="center"/>
              <w:rPr>
                <w:sz w:val="20"/>
              </w:rPr>
            </w:pPr>
            <w:r w:rsidRPr="00DD6FAA">
              <w:rPr>
                <w:sz w:val="20"/>
              </w:rPr>
              <w:t>669,97</w:t>
            </w:r>
          </w:p>
        </w:tc>
        <w:tc>
          <w:tcPr>
            <w:tcW w:w="1526" w:type="dxa"/>
            <w:vAlign w:val="center"/>
          </w:tcPr>
          <w:p w:rsidR="00A84F07" w:rsidRPr="00DD6FAA" w:rsidRDefault="00A84F07" w:rsidP="00DD6FAA">
            <w:pPr>
              <w:jc w:val="center"/>
              <w:rPr>
                <w:sz w:val="20"/>
              </w:rPr>
            </w:pPr>
            <w:r w:rsidRPr="00DD6FAA">
              <w:rPr>
                <w:sz w:val="20"/>
              </w:rPr>
              <w:t>1.339,93</w:t>
            </w:r>
          </w:p>
        </w:tc>
      </w:tr>
      <w:tr w:rsidR="00A84F07" w:rsidRPr="00DD6FAA" w:rsidTr="00DD6FAA">
        <w:trPr>
          <w:jc w:val="center"/>
        </w:trPr>
        <w:tc>
          <w:tcPr>
            <w:tcW w:w="800" w:type="dxa"/>
            <w:shd w:val="clear" w:color="auto" w:fill="auto"/>
            <w:vAlign w:val="center"/>
          </w:tcPr>
          <w:p w:rsidR="00A84F07" w:rsidRPr="00DD6FAA" w:rsidRDefault="00A84F07" w:rsidP="00DD6FAA">
            <w:pPr>
              <w:numPr>
                <w:ilvl w:val="0"/>
                <w:numId w:val="18"/>
              </w:numPr>
              <w:spacing w:after="200" w:line="360" w:lineRule="auto"/>
              <w:jc w:val="center"/>
              <w:rPr>
                <w:b/>
                <w:sz w:val="20"/>
              </w:rPr>
            </w:pPr>
          </w:p>
        </w:tc>
        <w:tc>
          <w:tcPr>
            <w:tcW w:w="2143" w:type="dxa"/>
            <w:shd w:val="clear" w:color="auto" w:fill="auto"/>
            <w:vAlign w:val="center"/>
          </w:tcPr>
          <w:p w:rsidR="00A84F07" w:rsidRPr="00DD6FAA" w:rsidRDefault="00A84F07" w:rsidP="00DD6FAA">
            <w:pPr>
              <w:spacing w:line="276" w:lineRule="auto"/>
              <w:jc w:val="center"/>
              <w:rPr>
                <w:rFonts w:eastAsia="Calibri"/>
                <w:sz w:val="20"/>
              </w:rPr>
            </w:pPr>
            <w:r w:rsidRPr="00DD6FAA">
              <w:rPr>
                <w:rFonts w:eastAsia="Calibri"/>
                <w:b/>
                <w:sz w:val="20"/>
              </w:rPr>
              <w:t>APARELHO DE SOM</w:t>
            </w:r>
            <w:r w:rsidRPr="00DD6FAA">
              <w:rPr>
                <w:rFonts w:eastAsia="Calibri"/>
                <w:sz w:val="20"/>
              </w:rPr>
              <w:t>, entrada USB, CD e MP3, Bluetooth, com microfone.</w:t>
            </w:r>
          </w:p>
        </w:tc>
        <w:tc>
          <w:tcPr>
            <w:tcW w:w="1276" w:type="dxa"/>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shd w:val="clear" w:color="auto" w:fill="auto"/>
            <w:vAlign w:val="center"/>
          </w:tcPr>
          <w:p w:rsidR="00A84F07" w:rsidRPr="00DD6FAA" w:rsidRDefault="00A84F07" w:rsidP="00DD6FAA">
            <w:pPr>
              <w:spacing w:after="200" w:line="360" w:lineRule="auto"/>
              <w:jc w:val="center"/>
              <w:rPr>
                <w:sz w:val="20"/>
              </w:rPr>
            </w:pPr>
            <w:r w:rsidRPr="00DD6FAA">
              <w:rPr>
                <w:sz w:val="20"/>
              </w:rPr>
              <w:t>01</w:t>
            </w:r>
          </w:p>
        </w:tc>
        <w:tc>
          <w:tcPr>
            <w:tcW w:w="1559" w:type="dxa"/>
            <w:shd w:val="clear" w:color="auto" w:fill="auto"/>
            <w:vAlign w:val="center"/>
          </w:tcPr>
          <w:p w:rsidR="00A84F07" w:rsidRPr="00DD6FAA" w:rsidRDefault="00A84F07" w:rsidP="00DD6FAA">
            <w:pPr>
              <w:spacing w:line="360" w:lineRule="auto"/>
              <w:ind w:left="-46"/>
              <w:jc w:val="center"/>
              <w:rPr>
                <w:sz w:val="20"/>
              </w:rPr>
            </w:pPr>
          </w:p>
          <w:p w:rsidR="00A84F07" w:rsidRPr="00DD6FAA" w:rsidRDefault="00A84F07" w:rsidP="00DD6FAA">
            <w:pPr>
              <w:spacing w:line="360" w:lineRule="auto"/>
              <w:ind w:left="-46"/>
              <w:jc w:val="center"/>
              <w:rPr>
                <w:sz w:val="20"/>
              </w:rPr>
            </w:pPr>
            <w:r w:rsidRPr="00DD6FAA">
              <w:rPr>
                <w:sz w:val="20"/>
              </w:rPr>
              <w:t>SMS–Proc. 1812/22</w:t>
            </w:r>
          </w:p>
        </w:tc>
        <w:tc>
          <w:tcPr>
            <w:tcW w:w="1370" w:type="dxa"/>
            <w:vAlign w:val="center"/>
          </w:tcPr>
          <w:p w:rsidR="00A84F07" w:rsidRPr="00DD6FAA" w:rsidRDefault="00A84F07" w:rsidP="00DD6FAA">
            <w:pPr>
              <w:jc w:val="center"/>
              <w:rPr>
                <w:sz w:val="20"/>
              </w:rPr>
            </w:pPr>
            <w:r w:rsidRPr="00DD6FAA">
              <w:rPr>
                <w:sz w:val="20"/>
              </w:rPr>
              <w:t>1.316,33</w:t>
            </w:r>
          </w:p>
        </w:tc>
        <w:tc>
          <w:tcPr>
            <w:tcW w:w="1526" w:type="dxa"/>
            <w:vAlign w:val="center"/>
          </w:tcPr>
          <w:p w:rsidR="00A84F07" w:rsidRPr="00DD6FAA" w:rsidRDefault="00A84F07" w:rsidP="00DD6FAA">
            <w:pPr>
              <w:jc w:val="center"/>
              <w:rPr>
                <w:sz w:val="20"/>
              </w:rPr>
            </w:pPr>
            <w:r w:rsidRPr="00DD6FAA">
              <w:rPr>
                <w:sz w:val="20"/>
              </w:rPr>
              <w:t>1.316,33</w:t>
            </w:r>
          </w:p>
        </w:tc>
      </w:tr>
      <w:tr w:rsidR="00A84F07" w:rsidRPr="00DD6FAA" w:rsidTr="00DD6FAA">
        <w:trPr>
          <w:jc w:val="center"/>
        </w:trPr>
        <w:tc>
          <w:tcPr>
            <w:tcW w:w="800" w:type="dxa"/>
            <w:shd w:val="clear" w:color="auto" w:fill="auto"/>
            <w:vAlign w:val="center"/>
          </w:tcPr>
          <w:p w:rsidR="00A84F07" w:rsidRPr="00DD6FAA" w:rsidRDefault="00A84F07" w:rsidP="00DD6FAA">
            <w:pPr>
              <w:numPr>
                <w:ilvl w:val="0"/>
                <w:numId w:val="18"/>
              </w:numPr>
              <w:spacing w:after="200" w:line="360" w:lineRule="auto"/>
              <w:jc w:val="center"/>
              <w:rPr>
                <w:b/>
                <w:sz w:val="20"/>
              </w:rPr>
            </w:pPr>
          </w:p>
        </w:tc>
        <w:tc>
          <w:tcPr>
            <w:tcW w:w="2143" w:type="dxa"/>
            <w:shd w:val="clear" w:color="auto" w:fill="auto"/>
            <w:vAlign w:val="center"/>
          </w:tcPr>
          <w:p w:rsidR="00A84F07" w:rsidRPr="00DD6FAA" w:rsidRDefault="00A84F07" w:rsidP="00DD6FAA">
            <w:pPr>
              <w:autoSpaceDE w:val="0"/>
              <w:autoSpaceDN w:val="0"/>
              <w:adjustRightInd w:val="0"/>
              <w:jc w:val="center"/>
              <w:rPr>
                <w:rFonts w:eastAsia="Calibri"/>
                <w:sz w:val="20"/>
              </w:rPr>
            </w:pPr>
            <w:r w:rsidRPr="00DD6FAA">
              <w:rPr>
                <w:rFonts w:eastAsia="Calibri"/>
                <w:b/>
                <w:bCs/>
                <w:color w:val="000000"/>
                <w:sz w:val="20"/>
              </w:rPr>
              <w:t>APARELHO TELEFÔNICO SEM FIO</w:t>
            </w:r>
            <w:r w:rsidRPr="00DD6FAA">
              <w:rPr>
                <w:rFonts w:eastAsia="Calibri"/>
                <w:bCs/>
                <w:color w:val="000000"/>
                <w:sz w:val="20"/>
              </w:rPr>
              <w:t xml:space="preserve"> (bivolt)</w:t>
            </w:r>
            <w:r w:rsidRPr="00DD6FAA">
              <w:rPr>
                <w:rFonts w:eastAsia="Calibri"/>
                <w:color w:val="000000"/>
                <w:sz w:val="20"/>
              </w:rPr>
              <w:t xml:space="preserve"> em tamanho compacto, com tecla localizar (localizador de monofone), atendimento em qualquer tecla, viva voz, contendo as teclas (flash, rediscar, mem, canal, vol. Mudo) no monofone, 4 tipos de campainha, busca automática em 25 canais, bateria de longa duração, com seletor do modo de discagem (tone/pulse), tela de cristal liquido, controle de volume da campainha, circuito de redução de ruídos, alcance mínimo de 100 m, memória para 10 números, montagem opcional (mesa/parede), cor preto, marca de referência: panasonic, intelbrás, ou equivalente. Garantia de 01 ano contra defeitos de fabricação.</w:t>
            </w:r>
          </w:p>
        </w:tc>
        <w:tc>
          <w:tcPr>
            <w:tcW w:w="1276" w:type="dxa"/>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shd w:val="clear" w:color="auto" w:fill="auto"/>
            <w:vAlign w:val="center"/>
          </w:tcPr>
          <w:p w:rsidR="00A84F07" w:rsidRPr="00DD6FAA" w:rsidRDefault="00A84F07" w:rsidP="00DD6FAA">
            <w:pPr>
              <w:spacing w:after="200" w:line="360" w:lineRule="auto"/>
              <w:jc w:val="center"/>
              <w:rPr>
                <w:sz w:val="20"/>
              </w:rPr>
            </w:pPr>
            <w:r w:rsidRPr="00DD6FAA">
              <w:rPr>
                <w:sz w:val="20"/>
              </w:rPr>
              <w:t>07</w:t>
            </w:r>
          </w:p>
        </w:tc>
        <w:tc>
          <w:tcPr>
            <w:tcW w:w="1559" w:type="dxa"/>
            <w:shd w:val="clear" w:color="auto" w:fill="auto"/>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vAlign w:val="center"/>
          </w:tcPr>
          <w:p w:rsidR="00A84F07" w:rsidRPr="00DD6FAA" w:rsidRDefault="00A84F07" w:rsidP="00DD6FAA">
            <w:pPr>
              <w:jc w:val="center"/>
              <w:rPr>
                <w:sz w:val="20"/>
              </w:rPr>
            </w:pPr>
            <w:r w:rsidRPr="00DD6FAA">
              <w:rPr>
                <w:sz w:val="20"/>
              </w:rPr>
              <w:t>275,93</w:t>
            </w:r>
          </w:p>
        </w:tc>
        <w:tc>
          <w:tcPr>
            <w:tcW w:w="1526" w:type="dxa"/>
            <w:vAlign w:val="center"/>
          </w:tcPr>
          <w:p w:rsidR="00A84F07" w:rsidRPr="00DD6FAA" w:rsidRDefault="00A84F07" w:rsidP="00DD6FAA">
            <w:pPr>
              <w:jc w:val="center"/>
              <w:rPr>
                <w:sz w:val="20"/>
              </w:rPr>
            </w:pPr>
            <w:r w:rsidRPr="00DD6FAA">
              <w:rPr>
                <w:sz w:val="20"/>
              </w:rPr>
              <w:t>1.931,53</w:t>
            </w:r>
          </w:p>
        </w:tc>
      </w:tr>
      <w:tr w:rsidR="00A84F07" w:rsidRPr="00DD6FAA" w:rsidTr="00DD6FAA">
        <w:trPr>
          <w:jc w:val="center"/>
        </w:trPr>
        <w:tc>
          <w:tcPr>
            <w:tcW w:w="800" w:type="dxa"/>
            <w:shd w:val="clear" w:color="auto" w:fill="auto"/>
            <w:vAlign w:val="center"/>
          </w:tcPr>
          <w:p w:rsidR="00A84F07" w:rsidRPr="00DD6FAA" w:rsidRDefault="00A84F07" w:rsidP="00DD6FAA">
            <w:pPr>
              <w:numPr>
                <w:ilvl w:val="0"/>
                <w:numId w:val="18"/>
              </w:numPr>
              <w:spacing w:after="200" w:line="360" w:lineRule="auto"/>
              <w:jc w:val="center"/>
              <w:rPr>
                <w:b/>
                <w:sz w:val="20"/>
              </w:rPr>
            </w:pPr>
          </w:p>
        </w:tc>
        <w:tc>
          <w:tcPr>
            <w:tcW w:w="2143" w:type="dxa"/>
            <w:shd w:val="clear" w:color="auto" w:fill="auto"/>
            <w:vAlign w:val="center"/>
          </w:tcPr>
          <w:p w:rsidR="00A84F07" w:rsidRPr="00DD6FAA" w:rsidRDefault="00A84F07" w:rsidP="00DD6FAA">
            <w:pPr>
              <w:spacing w:line="276" w:lineRule="auto"/>
              <w:jc w:val="center"/>
              <w:rPr>
                <w:rFonts w:eastAsia="Calibri"/>
                <w:sz w:val="20"/>
              </w:rPr>
            </w:pPr>
            <w:r w:rsidRPr="00DD6FAA">
              <w:rPr>
                <w:rFonts w:eastAsia="Calibri"/>
                <w:b/>
                <w:sz w:val="20"/>
              </w:rPr>
              <w:t>AR CONDICIONADO</w:t>
            </w:r>
            <w:r w:rsidRPr="00DD6FAA">
              <w:rPr>
                <w:rFonts w:eastAsia="Calibri"/>
                <w:sz w:val="20"/>
              </w:rPr>
              <w:t>, modelo Split, quente e frio, 12.000 BTUs 110/220V, Vazão de ar 600m³/h, Controle de ar (cima/baixo), Automático, Cor: branco, Timer, Regulagem de velocidade de ventilação, Modo Sleep, Swing e Turbo, Aviso de limpeza de filtro, Desumidificação e Proteção anti-corrosão.</w:t>
            </w:r>
            <w:r w:rsidRPr="00DD6FAA">
              <w:rPr>
                <w:color w:val="000000"/>
                <w:sz w:val="20"/>
              </w:rPr>
              <w:t xml:space="preserve"> E que atendam à Portaria INMETRO nº 7, de 04/01/2011; Portaria INMETRO nº 643, de 30/11/2012; e Portaria INMETRO nº 410, de 16/08/2013.</w:t>
            </w:r>
          </w:p>
        </w:tc>
        <w:tc>
          <w:tcPr>
            <w:tcW w:w="1276" w:type="dxa"/>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shd w:val="clear" w:color="auto" w:fill="auto"/>
            <w:vAlign w:val="center"/>
          </w:tcPr>
          <w:p w:rsidR="00A84F07" w:rsidRPr="00DD6FAA" w:rsidRDefault="00A84F07" w:rsidP="00DD6FAA">
            <w:pPr>
              <w:spacing w:after="200" w:line="360" w:lineRule="auto"/>
              <w:jc w:val="center"/>
              <w:rPr>
                <w:sz w:val="20"/>
              </w:rPr>
            </w:pPr>
            <w:r w:rsidRPr="00DD6FAA">
              <w:rPr>
                <w:sz w:val="20"/>
              </w:rPr>
              <w:t>13</w:t>
            </w:r>
          </w:p>
        </w:tc>
        <w:tc>
          <w:tcPr>
            <w:tcW w:w="1559" w:type="dxa"/>
            <w:shd w:val="clear" w:color="auto" w:fill="auto"/>
            <w:vAlign w:val="center"/>
          </w:tcPr>
          <w:p w:rsidR="00A84F07" w:rsidRPr="00DD6FAA" w:rsidRDefault="00A84F07" w:rsidP="00DD6FAA">
            <w:pPr>
              <w:spacing w:line="360" w:lineRule="auto"/>
              <w:ind w:left="-46"/>
              <w:jc w:val="center"/>
              <w:rPr>
                <w:sz w:val="20"/>
              </w:rPr>
            </w:pPr>
          </w:p>
          <w:p w:rsidR="00A84F07" w:rsidRPr="00DD6FAA" w:rsidRDefault="00A84F07" w:rsidP="00DD6FAA">
            <w:pPr>
              <w:spacing w:line="360" w:lineRule="auto"/>
              <w:ind w:left="-46"/>
              <w:jc w:val="center"/>
              <w:rPr>
                <w:sz w:val="20"/>
              </w:rPr>
            </w:pPr>
          </w:p>
          <w:p w:rsidR="00A84F07" w:rsidRPr="00DD6FAA" w:rsidRDefault="00A84F07" w:rsidP="00DD6FAA">
            <w:pPr>
              <w:spacing w:line="360" w:lineRule="auto"/>
              <w:ind w:left="-46"/>
              <w:jc w:val="center"/>
              <w:rPr>
                <w:sz w:val="20"/>
              </w:rPr>
            </w:pPr>
          </w:p>
          <w:p w:rsidR="00A84F07" w:rsidRPr="00DD6FAA" w:rsidRDefault="00A84F07" w:rsidP="00DD6FAA">
            <w:pPr>
              <w:spacing w:line="360" w:lineRule="auto"/>
              <w:ind w:left="-46"/>
              <w:jc w:val="center"/>
              <w:rPr>
                <w:sz w:val="20"/>
              </w:rPr>
            </w:pPr>
            <w:r w:rsidRPr="00DD6FAA">
              <w:rPr>
                <w:sz w:val="20"/>
              </w:rPr>
              <w:t>SMS– 05 (Proc. 1812/22)</w:t>
            </w:r>
          </w:p>
          <w:p w:rsidR="00A84F07" w:rsidRPr="00DD6FAA" w:rsidRDefault="00A84F07" w:rsidP="00DD6FAA">
            <w:pPr>
              <w:spacing w:line="360" w:lineRule="auto"/>
              <w:ind w:left="-46"/>
              <w:jc w:val="center"/>
              <w:rPr>
                <w:sz w:val="20"/>
              </w:rPr>
            </w:pPr>
            <w:r w:rsidRPr="00DD6FAA">
              <w:rPr>
                <w:sz w:val="20"/>
              </w:rPr>
              <w:t>SMA – 05</w:t>
            </w:r>
          </w:p>
          <w:p w:rsidR="00A84F07" w:rsidRPr="00DD6FAA" w:rsidRDefault="00A84F07" w:rsidP="00DD6FAA">
            <w:pPr>
              <w:spacing w:line="360" w:lineRule="auto"/>
              <w:ind w:left="-46"/>
              <w:jc w:val="center"/>
              <w:rPr>
                <w:sz w:val="20"/>
              </w:rPr>
            </w:pPr>
            <w:r w:rsidRPr="00DD6FAA">
              <w:rPr>
                <w:sz w:val="20"/>
              </w:rPr>
              <w:t>SMASDH - 03</w:t>
            </w:r>
          </w:p>
        </w:tc>
        <w:tc>
          <w:tcPr>
            <w:tcW w:w="1370" w:type="dxa"/>
            <w:vAlign w:val="center"/>
          </w:tcPr>
          <w:p w:rsidR="00A84F07" w:rsidRPr="00DD6FAA" w:rsidRDefault="00A84F07" w:rsidP="00DD6FAA">
            <w:pPr>
              <w:jc w:val="center"/>
              <w:rPr>
                <w:sz w:val="20"/>
              </w:rPr>
            </w:pPr>
            <w:r w:rsidRPr="00DD6FAA">
              <w:rPr>
                <w:sz w:val="20"/>
              </w:rPr>
              <w:t>2.844,26</w:t>
            </w:r>
          </w:p>
        </w:tc>
        <w:tc>
          <w:tcPr>
            <w:tcW w:w="1526" w:type="dxa"/>
            <w:vAlign w:val="center"/>
          </w:tcPr>
          <w:p w:rsidR="00A84F07" w:rsidRPr="00DD6FAA" w:rsidRDefault="00A84F07" w:rsidP="00107AA1">
            <w:pPr>
              <w:jc w:val="center"/>
              <w:rPr>
                <w:sz w:val="20"/>
              </w:rPr>
            </w:pPr>
            <w:r w:rsidRPr="00DD6FAA">
              <w:rPr>
                <w:sz w:val="20"/>
              </w:rPr>
              <w:t>36.975,</w:t>
            </w:r>
            <w:r w:rsidR="00107AA1">
              <w:rPr>
                <w:sz w:val="20"/>
              </w:rPr>
              <w:t>38</w:t>
            </w:r>
          </w:p>
        </w:tc>
      </w:tr>
      <w:tr w:rsidR="00A84F07" w:rsidRPr="00DD6FAA" w:rsidTr="00DD6FAA">
        <w:trPr>
          <w:jc w:val="center"/>
        </w:trPr>
        <w:tc>
          <w:tcPr>
            <w:tcW w:w="800" w:type="dxa"/>
            <w:shd w:val="clear" w:color="auto" w:fill="auto"/>
            <w:vAlign w:val="center"/>
          </w:tcPr>
          <w:p w:rsidR="00A84F07" w:rsidRPr="00DD6FAA" w:rsidRDefault="00A84F07" w:rsidP="00DD6FAA">
            <w:pPr>
              <w:numPr>
                <w:ilvl w:val="0"/>
                <w:numId w:val="18"/>
              </w:numPr>
              <w:spacing w:after="200" w:line="360" w:lineRule="auto"/>
              <w:jc w:val="center"/>
              <w:rPr>
                <w:b/>
                <w:sz w:val="20"/>
              </w:rPr>
            </w:pPr>
          </w:p>
        </w:tc>
        <w:tc>
          <w:tcPr>
            <w:tcW w:w="2143" w:type="dxa"/>
            <w:shd w:val="clear" w:color="auto" w:fill="auto"/>
            <w:vAlign w:val="center"/>
          </w:tcPr>
          <w:p w:rsidR="00A84F07" w:rsidRPr="00DD6FAA" w:rsidRDefault="00A84F07" w:rsidP="00DD6FAA">
            <w:pPr>
              <w:autoSpaceDE w:val="0"/>
              <w:autoSpaceDN w:val="0"/>
              <w:adjustRightInd w:val="0"/>
              <w:spacing w:after="200" w:line="276" w:lineRule="auto"/>
              <w:jc w:val="center"/>
              <w:rPr>
                <w:sz w:val="20"/>
              </w:rPr>
            </w:pPr>
            <w:r w:rsidRPr="00DD6FAA">
              <w:rPr>
                <w:b/>
                <w:sz w:val="20"/>
              </w:rPr>
              <w:t>AR CONDICIONADO (110v)   - split 9.000 btus</w:t>
            </w:r>
            <w:r w:rsidRPr="00DD6FAA">
              <w:rPr>
                <w:sz w:val="20"/>
              </w:rPr>
              <w:t xml:space="preserve">; ciclo frio; </w:t>
            </w:r>
            <w:r w:rsidRPr="00DD6FAA">
              <w:rPr>
                <w:sz w:val="20"/>
                <w:shd w:val="clear" w:color="auto" w:fill="FFFFFF"/>
              </w:rPr>
              <w:t>Capacidade de Resfriamento (Mínimo - Máximo, BTU/h): 4,300 ~ 11,000 Btu/hr; Capacidade de Resfriamento (Mínimo - Máximo, kW): 1.26 ~ 3.22 kW; Nível de Ruído Unidade Interna (Alto/Baixo): 37 / 21 dBA; Corrente de Operação (Resfriamento): 6.5 A; Comprimento da Tubulação (máx): 15 m</w:t>
            </w:r>
            <w:r w:rsidRPr="00DD6FAA">
              <w:rPr>
                <w:sz w:val="20"/>
              </w:rPr>
              <w:t xml:space="preserve">; </w:t>
            </w:r>
            <w:r w:rsidRPr="00DD6FAA">
              <w:rPr>
                <w:sz w:val="20"/>
                <w:shd w:val="clear" w:color="auto" w:fill="FFFFFF"/>
              </w:rPr>
              <w:t>Altura da Tubulação (máx): 7 m</w:t>
            </w:r>
            <w:r w:rsidRPr="00DD6FAA">
              <w:rPr>
                <w:sz w:val="20"/>
              </w:rPr>
              <w:t xml:space="preserve">; </w:t>
            </w:r>
            <w:r w:rsidRPr="00DD6FAA">
              <w:rPr>
                <w:sz w:val="20"/>
                <w:shd w:val="clear" w:color="auto" w:fill="FFFFFF"/>
              </w:rPr>
              <w:t>Válvula SVC - Líquido (ODxL): 6.35</w:t>
            </w:r>
            <w:r w:rsidRPr="00DD6FAA">
              <w:rPr>
                <w:sz w:val="20"/>
              </w:rPr>
              <w:t xml:space="preserve">; </w:t>
            </w:r>
            <w:r w:rsidRPr="00DD6FAA">
              <w:rPr>
                <w:sz w:val="20"/>
                <w:shd w:val="clear" w:color="auto" w:fill="FFFFFF"/>
              </w:rPr>
              <w:t>Válvula SVC - Gás (ODxL): 9.52</w:t>
            </w:r>
            <w:r w:rsidRPr="00DD6FAA">
              <w:rPr>
                <w:sz w:val="20"/>
              </w:rPr>
              <w:t xml:space="preserve">; </w:t>
            </w:r>
            <w:r w:rsidRPr="00DD6FAA">
              <w:rPr>
                <w:sz w:val="20"/>
                <w:shd w:val="clear" w:color="auto" w:fill="FFFFFF"/>
              </w:rPr>
              <w:t>Remoção de Umidade (l/h): 1.0 l/hr</w:t>
            </w:r>
            <w:r w:rsidRPr="00DD6FAA">
              <w:rPr>
                <w:sz w:val="20"/>
              </w:rPr>
              <w:t xml:space="preserve">; </w:t>
            </w:r>
            <w:r w:rsidRPr="00DD6FAA">
              <w:rPr>
                <w:sz w:val="20"/>
                <w:shd w:val="clear" w:color="auto" w:fill="FFFFFF"/>
              </w:rPr>
              <w:t>Circulação de Ar (Resfriamento):8.1 ?/min</w:t>
            </w:r>
            <w:r w:rsidRPr="00DD6FAA">
              <w:rPr>
                <w:sz w:val="20"/>
              </w:rPr>
              <w:t xml:space="preserve">; </w:t>
            </w:r>
            <w:r w:rsidRPr="00DD6FAA">
              <w:rPr>
                <w:sz w:val="20"/>
                <w:shd w:val="clear" w:color="auto" w:fill="FFFFFF"/>
              </w:rPr>
              <w:t>Gás Refrigerante: R410A</w:t>
            </w:r>
            <w:r w:rsidRPr="00DD6FAA">
              <w:rPr>
                <w:sz w:val="20"/>
              </w:rPr>
              <w:t xml:space="preserve">; </w:t>
            </w:r>
            <w:r w:rsidRPr="00DD6FAA">
              <w:rPr>
                <w:sz w:val="20"/>
                <w:shd w:val="clear" w:color="auto" w:fill="FFFFFF"/>
              </w:rPr>
              <w:t xml:space="preserve">Carga de Gás Refrigerante (kg): 0.70 </w:t>
            </w:r>
            <w:r w:rsidRPr="00DD6FAA">
              <w:rPr>
                <w:sz w:val="20"/>
                <w:shd w:val="clear" w:color="auto" w:fill="FFFFFF"/>
              </w:rPr>
              <w:lastRenderedPageBreak/>
              <w:t>kg</w:t>
            </w:r>
            <w:r w:rsidRPr="00DD6FAA">
              <w:rPr>
                <w:sz w:val="20"/>
              </w:rPr>
              <w:t xml:space="preserve">; </w:t>
            </w:r>
            <w:r w:rsidRPr="00DD6FAA">
              <w:rPr>
                <w:sz w:val="20"/>
                <w:shd w:val="clear" w:color="auto" w:fill="FFFFFF"/>
              </w:rPr>
              <w:t>Ambiente Baixo (Resfriamento): 16 ~ 46 ?</w:t>
            </w:r>
            <w:r w:rsidRPr="00DD6FAA">
              <w:rPr>
                <w:sz w:val="20"/>
              </w:rPr>
              <w:t xml:space="preserve">; </w:t>
            </w:r>
            <w:r w:rsidRPr="00DD6FAA">
              <w:rPr>
                <w:sz w:val="20"/>
                <w:shd w:val="clear" w:color="auto" w:fill="FFFFFF"/>
              </w:rPr>
              <w:t>Tipo de Compressor: BLDC</w:t>
            </w:r>
            <w:r w:rsidRPr="00DD6FAA">
              <w:rPr>
                <w:sz w:val="20"/>
              </w:rPr>
              <w:t xml:space="preserve">; </w:t>
            </w:r>
            <w:r w:rsidRPr="00DD6FAA">
              <w:rPr>
                <w:sz w:val="20"/>
                <w:shd w:val="clear" w:color="auto" w:fill="FFFFFF"/>
              </w:rPr>
              <w:t>Movimento da Aleta (Cima/Baixo): Automático</w:t>
            </w:r>
            <w:r w:rsidRPr="00DD6FAA">
              <w:rPr>
                <w:sz w:val="20"/>
              </w:rPr>
              <w:t xml:space="preserve">; </w:t>
            </w:r>
            <w:r w:rsidRPr="00DD6FAA">
              <w:rPr>
                <w:sz w:val="20"/>
                <w:shd w:val="clear" w:color="auto" w:fill="FFFFFF"/>
              </w:rPr>
              <w:t>Movimento da Aleta (Direita/Esquerda): Manual</w:t>
            </w:r>
            <w:r w:rsidRPr="00DD6FAA">
              <w:rPr>
                <w:sz w:val="20"/>
              </w:rPr>
              <w:t xml:space="preserve"> , </w:t>
            </w:r>
            <w:r w:rsidRPr="00DD6FAA">
              <w:rPr>
                <w:sz w:val="20"/>
                <w:shd w:val="clear" w:color="auto" w:fill="FFFFFF"/>
              </w:rPr>
              <w:t>Velocidades de Ventilação: 5/4</w:t>
            </w:r>
            <w:r w:rsidRPr="00DD6FAA">
              <w:rPr>
                <w:sz w:val="20"/>
              </w:rPr>
              <w:t xml:space="preserve">; </w:t>
            </w:r>
            <w:r w:rsidRPr="00DD6FAA">
              <w:rPr>
                <w:sz w:val="20"/>
                <w:shd w:val="clear" w:color="auto" w:fill="FFFFFF"/>
              </w:rPr>
              <w:t>Shine Clean</w:t>
            </w:r>
            <w:r w:rsidRPr="00DD6FAA">
              <w:rPr>
                <w:sz w:val="20"/>
              </w:rPr>
              <w:t xml:space="preserve">; </w:t>
            </w:r>
            <w:r w:rsidRPr="00DD6FAA">
              <w:rPr>
                <w:sz w:val="20"/>
                <w:shd w:val="clear" w:color="auto" w:fill="FFFFFF"/>
              </w:rPr>
              <w:t>Indicador de Limpeza do Filtro</w:t>
            </w:r>
            <w:r w:rsidRPr="00DD6FAA">
              <w:rPr>
                <w:sz w:val="20"/>
              </w:rPr>
              <w:t xml:space="preserve">; </w:t>
            </w:r>
            <w:r w:rsidRPr="00DD6FAA">
              <w:rPr>
                <w:sz w:val="20"/>
                <w:shd w:val="clear" w:color="auto" w:fill="FFFFFF"/>
              </w:rPr>
              <w:t xml:space="preserve">Display de Temperatura Interna </w:t>
            </w:r>
            <w:r w:rsidRPr="00DD6FAA">
              <w:rPr>
                <w:sz w:val="20"/>
              </w:rPr>
              <w:t xml:space="preserve"> ; </w:t>
            </w:r>
            <w:r w:rsidRPr="00DD6FAA">
              <w:rPr>
                <w:sz w:val="20"/>
                <w:shd w:val="clear" w:color="auto" w:fill="FFFFFF"/>
              </w:rPr>
              <w:t xml:space="preserve">Display On/Off; Timer 24h; </w:t>
            </w:r>
            <w:r w:rsidRPr="00DD6FAA">
              <w:rPr>
                <w:sz w:val="20"/>
              </w:rPr>
              <w:t xml:space="preserve"> </w:t>
            </w:r>
            <w:r w:rsidRPr="00DD6FAA">
              <w:rPr>
                <w:sz w:val="20"/>
                <w:shd w:val="clear" w:color="auto" w:fill="FFFFFF"/>
              </w:rPr>
              <w:t>Reinício Automático; Garantia do compressor: 10 anos</w:t>
            </w:r>
            <w:r w:rsidRPr="00DD6FAA">
              <w:rPr>
                <w:sz w:val="20"/>
              </w:rPr>
              <w:br/>
              <w:t>Garantia de 01 ano contra defeitos de fabricação. E que</w:t>
            </w:r>
            <w:r w:rsidRPr="00DD6FAA">
              <w:rPr>
                <w:color w:val="000000"/>
                <w:sz w:val="20"/>
              </w:rPr>
              <w:t xml:space="preserve"> atendam à Portaria INMETRO nº 7, de 04/01/2011; Portaria INMETRO nº 643, de 30/11/2012; e Portaria INMETRO nº 410, de 16/08/2013.</w:t>
            </w:r>
          </w:p>
        </w:tc>
        <w:tc>
          <w:tcPr>
            <w:tcW w:w="1276" w:type="dxa"/>
            <w:shd w:val="clear" w:color="auto" w:fill="auto"/>
            <w:vAlign w:val="center"/>
          </w:tcPr>
          <w:p w:rsidR="00A84F07" w:rsidRPr="00DD6FAA" w:rsidRDefault="00A84F07" w:rsidP="00DD6FAA">
            <w:pPr>
              <w:spacing w:after="200" w:line="360" w:lineRule="auto"/>
              <w:jc w:val="center"/>
              <w:rPr>
                <w:sz w:val="20"/>
              </w:rPr>
            </w:pPr>
            <w:r w:rsidRPr="00DD6FAA">
              <w:rPr>
                <w:sz w:val="20"/>
              </w:rPr>
              <w:lastRenderedPageBreak/>
              <w:t>UND</w:t>
            </w:r>
          </w:p>
        </w:tc>
        <w:tc>
          <w:tcPr>
            <w:tcW w:w="1134" w:type="dxa"/>
            <w:shd w:val="clear" w:color="auto" w:fill="auto"/>
            <w:vAlign w:val="center"/>
          </w:tcPr>
          <w:p w:rsidR="00A84F07" w:rsidRPr="00DD6FAA" w:rsidRDefault="00A84F07" w:rsidP="00DD6FAA">
            <w:pPr>
              <w:spacing w:after="200" w:line="360" w:lineRule="auto"/>
              <w:jc w:val="center"/>
              <w:rPr>
                <w:sz w:val="20"/>
              </w:rPr>
            </w:pPr>
            <w:r w:rsidRPr="00DD6FAA">
              <w:rPr>
                <w:sz w:val="20"/>
              </w:rPr>
              <w:t>10</w:t>
            </w:r>
          </w:p>
        </w:tc>
        <w:tc>
          <w:tcPr>
            <w:tcW w:w="1559" w:type="dxa"/>
            <w:shd w:val="clear" w:color="auto" w:fill="auto"/>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vAlign w:val="center"/>
          </w:tcPr>
          <w:p w:rsidR="00A84F07" w:rsidRPr="00DD6FAA" w:rsidRDefault="00A84F07" w:rsidP="00DD6FAA">
            <w:pPr>
              <w:jc w:val="center"/>
              <w:rPr>
                <w:sz w:val="20"/>
              </w:rPr>
            </w:pPr>
            <w:r w:rsidRPr="00DD6FAA">
              <w:rPr>
                <w:sz w:val="20"/>
              </w:rPr>
              <w:t>2.852,56</w:t>
            </w:r>
          </w:p>
        </w:tc>
        <w:tc>
          <w:tcPr>
            <w:tcW w:w="1526" w:type="dxa"/>
            <w:vAlign w:val="center"/>
          </w:tcPr>
          <w:p w:rsidR="00A84F07" w:rsidRPr="00DD6FAA" w:rsidRDefault="00A84F07" w:rsidP="00107AA1">
            <w:pPr>
              <w:jc w:val="center"/>
              <w:rPr>
                <w:sz w:val="20"/>
              </w:rPr>
            </w:pPr>
            <w:r w:rsidRPr="00DD6FAA">
              <w:rPr>
                <w:sz w:val="20"/>
              </w:rPr>
              <w:t>28.525</w:t>
            </w:r>
            <w:r w:rsidR="00107AA1">
              <w:rPr>
                <w:sz w:val="20"/>
              </w:rPr>
              <w:t>,60</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jc w:val="center"/>
              <w:rPr>
                <w:bCs/>
                <w:sz w:val="20"/>
              </w:rPr>
            </w:pPr>
            <w:r w:rsidRPr="00DD6FAA">
              <w:rPr>
                <w:b/>
                <w:bCs/>
                <w:sz w:val="20"/>
              </w:rPr>
              <w:t>ARMÁRIO DE AÇO</w:t>
            </w:r>
            <w:r w:rsidRPr="00DD6FAA">
              <w:rPr>
                <w:bCs/>
                <w:sz w:val="20"/>
              </w:rPr>
              <w:t>, com fechadura e prateleiras removíveis e reguláveis, com sapatas plásticas. Niveladoras.  Dimensões do Armário: 185 cm (Alt) x 90 cm (Larg) x 45 cm (Prof.), cor cinza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bCs/>
                <w:sz w:val="20"/>
              </w:rPr>
            </w:pPr>
            <w:r w:rsidRPr="00DD6FAA">
              <w:rPr>
                <w:bCs/>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bCs/>
                <w:sz w:val="20"/>
              </w:rPr>
            </w:pPr>
            <w:r w:rsidRPr="00DD6FAA">
              <w:rPr>
                <w:bCs/>
                <w:sz w:val="20"/>
              </w:rPr>
              <w:t>29</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p>
          <w:p w:rsidR="00A84F07" w:rsidRPr="00DD6FAA" w:rsidRDefault="00A84F07" w:rsidP="00DD6FAA">
            <w:pPr>
              <w:jc w:val="center"/>
              <w:rPr>
                <w:sz w:val="20"/>
              </w:rPr>
            </w:pPr>
          </w:p>
          <w:p w:rsidR="00A84F07" w:rsidRPr="00DD6FAA" w:rsidRDefault="00A84F07" w:rsidP="00DD6FAA">
            <w:pPr>
              <w:jc w:val="center"/>
              <w:rPr>
                <w:sz w:val="20"/>
              </w:rPr>
            </w:pPr>
            <w:r w:rsidRPr="00DD6FAA">
              <w:rPr>
                <w:sz w:val="20"/>
              </w:rPr>
              <w:t>SMS–Proc. 1811/22</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1.375,75</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39.896,75</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jc w:val="center"/>
              <w:rPr>
                <w:bCs/>
                <w:sz w:val="20"/>
              </w:rPr>
            </w:pPr>
            <w:r w:rsidRPr="00DD6FAA">
              <w:rPr>
                <w:b/>
                <w:bCs/>
                <w:sz w:val="20"/>
              </w:rPr>
              <w:t>ARQUIVO DE AÇO</w:t>
            </w:r>
            <w:r w:rsidRPr="00DD6FAA">
              <w:rPr>
                <w:bCs/>
                <w:sz w:val="20"/>
              </w:rPr>
              <w:t>, com 04 gavetas e puxador econômico em CHAPA 26. Especificação do produto: em estrutura gavetas altura 1,33m- Quantidade 04(quatro)Largura 1,47 m Altura 0,29 profundidade 0,50 LARGURA 0,42 CHAPA 26 (0,45 MM) RESISTENCIA 5 KM.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bCs/>
                <w:sz w:val="20"/>
              </w:rPr>
            </w:pPr>
            <w:r w:rsidRPr="00DD6FAA">
              <w:rPr>
                <w:bCs/>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bCs/>
                <w:sz w:val="20"/>
              </w:rPr>
            </w:pPr>
            <w:r w:rsidRPr="00DD6FAA">
              <w:rPr>
                <w:bCs/>
                <w:sz w:val="20"/>
              </w:rPr>
              <w:t>02</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p>
          <w:p w:rsidR="00A84F07" w:rsidRPr="00DD6FAA" w:rsidRDefault="00A84F07" w:rsidP="00DD6FAA">
            <w:pPr>
              <w:jc w:val="center"/>
              <w:rPr>
                <w:sz w:val="20"/>
              </w:rPr>
            </w:pPr>
          </w:p>
          <w:p w:rsidR="00A84F07" w:rsidRPr="00DD6FAA" w:rsidRDefault="00A84F07" w:rsidP="00DD6FAA">
            <w:pPr>
              <w:jc w:val="center"/>
              <w:rPr>
                <w:sz w:val="20"/>
              </w:rPr>
            </w:pPr>
          </w:p>
          <w:p w:rsidR="00A84F07" w:rsidRPr="00DD6FAA" w:rsidRDefault="00A84F07" w:rsidP="00DD6FAA">
            <w:pPr>
              <w:jc w:val="center"/>
              <w:rPr>
                <w:sz w:val="20"/>
              </w:rPr>
            </w:pPr>
          </w:p>
          <w:p w:rsidR="00A84F07" w:rsidRPr="00DD6FAA" w:rsidRDefault="00A84F07" w:rsidP="00DD6FAA">
            <w:pPr>
              <w:jc w:val="center"/>
              <w:rPr>
                <w:rFonts w:ascii="Calibri" w:hAnsi="Calibri"/>
                <w:sz w:val="20"/>
              </w:rPr>
            </w:pPr>
            <w:r w:rsidRPr="00DD6FAA">
              <w:rPr>
                <w:sz w:val="20"/>
              </w:rPr>
              <w:t>SMS–Proc. 1811/22</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1.291,42</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107AA1">
            <w:pPr>
              <w:jc w:val="center"/>
              <w:rPr>
                <w:sz w:val="20"/>
              </w:rPr>
            </w:pPr>
            <w:r w:rsidRPr="00DD6FAA">
              <w:rPr>
                <w:sz w:val="20"/>
              </w:rPr>
              <w:t>2.582,8</w:t>
            </w:r>
            <w:r w:rsidR="00107AA1">
              <w:rPr>
                <w:sz w:val="20"/>
              </w:rPr>
              <w:t>4</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sz w:val="20"/>
              </w:rPr>
            </w:pPr>
            <w:r w:rsidRPr="00DD6FAA">
              <w:rPr>
                <w:rFonts w:eastAsia="Calibri"/>
                <w:b/>
                <w:sz w:val="20"/>
              </w:rPr>
              <w:t>ARMÁRIO DE AÇO 02 portas</w:t>
            </w:r>
            <w:r w:rsidRPr="00DD6FAA">
              <w:rPr>
                <w:rFonts w:eastAsia="Calibri"/>
                <w:sz w:val="20"/>
              </w:rPr>
              <w:t xml:space="preserve"> - tamanho: 1,97 x 0,90 x 0,45 cm. Com 04 prateleiras internas, fechadura central com sistema de trava de pressão, puxadores tipo concha, </w:t>
            </w:r>
            <w:r w:rsidRPr="00DD6FAA">
              <w:rPr>
                <w:rFonts w:eastAsia="Calibri"/>
                <w:sz w:val="20"/>
              </w:rPr>
              <w:lastRenderedPageBreak/>
              <w:t>chapas de aço 0,79 mm, com tratamento antiferrugem, pintura epoxi, cor cinza.</w:t>
            </w:r>
          </w:p>
          <w:p w:rsidR="00A84F07" w:rsidRPr="00DD6FAA" w:rsidRDefault="00A84F07" w:rsidP="00DD6FAA">
            <w:pPr>
              <w:autoSpaceDE w:val="0"/>
              <w:autoSpaceDN w:val="0"/>
              <w:adjustRightInd w:val="0"/>
              <w:jc w:val="center"/>
              <w:rPr>
                <w:rFonts w:eastAsia="Calibri"/>
                <w:sz w:val="20"/>
              </w:rPr>
            </w:pPr>
            <w:r w:rsidRPr="00DD6FAA">
              <w:rPr>
                <w:rFonts w:eastAsia="Calibri"/>
                <w:sz w:val="20"/>
              </w:rPr>
              <w:t>Garantia de 01 ano contra defeitos de fabricação.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lastRenderedPageBreak/>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20</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1.098,00</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21.960,00</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sz w:val="20"/>
              </w:rPr>
            </w:pPr>
            <w:r w:rsidRPr="00DD6FAA">
              <w:rPr>
                <w:rFonts w:eastAsia="Calibri"/>
                <w:b/>
                <w:sz w:val="20"/>
              </w:rPr>
              <w:t>ARQUIVO DE AÇO</w:t>
            </w:r>
            <w:r w:rsidRPr="00DD6FAA">
              <w:rPr>
                <w:rFonts w:eastAsia="Calibri"/>
                <w:sz w:val="20"/>
              </w:rPr>
              <w:t xml:space="preserve"> </w:t>
            </w:r>
            <w:r w:rsidRPr="00DD6FAA">
              <w:rPr>
                <w:rFonts w:eastAsia="Calibri"/>
                <w:b/>
                <w:sz w:val="20"/>
              </w:rPr>
              <w:t>com 04 gavetas-</w:t>
            </w:r>
            <w:r w:rsidRPr="00DD6FAA">
              <w:rPr>
                <w:rFonts w:eastAsia="Calibri"/>
                <w:sz w:val="20"/>
              </w:rPr>
              <w:t xml:space="preserve"> Confeccionado em chapa 26, contém 04 gavetas com suporte para pasta suspensas, desliza</w:t>
            </w:r>
          </w:p>
          <w:p w:rsidR="00A84F07" w:rsidRPr="00DD6FAA" w:rsidRDefault="00A84F07" w:rsidP="00DD6FAA">
            <w:pPr>
              <w:autoSpaceDE w:val="0"/>
              <w:autoSpaceDN w:val="0"/>
              <w:adjustRightInd w:val="0"/>
              <w:jc w:val="center"/>
              <w:rPr>
                <w:rFonts w:eastAsia="Calibri"/>
                <w:sz w:val="20"/>
              </w:rPr>
            </w:pPr>
            <w:r w:rsidRPr="00DD6FAA">
              <w:rPr>
                <w:rFonts w:eastAsia="Calibri"/>
                <w:sz w:val="20"/>
              </w:rPr>
              <w:t>por trilhos, corrediças com esferas, puxador na frente da gaveta com perfil em PVC, fechadura tipo yale com 2 chaves e fechamento simultâneo das gavetas, kit de pé regulável, pintura eletrostática a pó (tinta híbrida) na cor cinza cristal, dimensões aproximadas: altura: 136,2 cm x largura: 47,0 cm x profundidade:</w:t>
            </w:r>
          </w:p>
          <w:p w:rsidR="00A84F07" w:rsidRPr="00DD6FAA" w:rsidRDefault="00A84F07" w:rsidP="00DD6FAA">
            <w:pPr>
              <w:autoSpaceDE w:val="0"/>
              <w:autoSpaceDN w:val="0"/>
              <w:adjustRightInd w:val="0"/>
              <w:jc w:val="center"/>
              <w:rPr>
                <w:rFonts w:eastAsia="Calibri"/>
                <w:sz w:val="20"/>
              </w:rPr>
            </w:pPr>
            <w:r w:rsidRPr="00DD6FAA">
              <w:rPr>
                <w:rFonts w:eastAsia="Calibri"/>
                <w:sz w:val="20"/>
              </w:rPr>
              <w:t>57,0 cm. Garantia de 01 ano contra defeitos de fabricação.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16</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1.287,98</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107AA1">
            <w:pPr>
              <w:jc w:val="center"/>
              <w:rPr>
                <w:sz w:val="20"/>
              </w:rPr>
            </w:pPr>
            <w:r w:rsidRPr="00DD6FAA">
              <w:rPr>
                <w:sz w:val="20"/>
              </w:rPr>
              <w:t>20.607,6</w:t>
            </w:r>
            <w:r w:rsidR="00107AA1">
              <w:rPr>
                <w:sz w:val="20"/>
              </w:rPr>
              <w:t>8</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sz w:val="20"/>
              </w:rPr>
            </w:pPr>
            <w:r w:rsidRPr="00DD6FAA">
              <w:rPr>
                <w:b/>
                <w:sz w:val="20"/>
              </w:rPr>
              <w:t>ARMÁRIO DE COZINHA AÉREO</w:t>
            </w:r>
            <w:r w:rsidRPr="00DD6FAA">
              <w:rPr>
                <w:sz w:val="20"/>
              </w:rPr>
              <w:t xml:space="preserve"> - em aço, cor branca, com 03 portas, d</w:t>
            </w:r>
            <w:r w:rsidRPr="00DD6FAA">
              <w:rPr>
                <w:sz w:val="20"/>
                <w:shd w:val="clear" w:color="auto" w:fill="FFFFFF"/>
              </w:rPr>
              <w:t xml:space="preserve">imensões do produto montado (cm): 28,0 (P) x 105,0 (L) x 55,0 (A). </w:t>
            </w:r>
            <w:r w:rsidRPr="00DD6FAA">
              <w:rPr>
                <w:sz w:val="20"/>
              </w:rPr>
              <w:t>Garantia de 01 ano contra defeitos de fabricação.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05</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333,14</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107AA1">
            <w:pPr>
              <w:jc w:val="center"/>
              <w:rPr>
                <w:sz w:val="20"/>
              </w:rPr>
            </w:pPr>
            <w:r w:rsidRPr="00DD6FAA">
              <w:rPr>
                <w:sz w:val="20"/>
              </w:rPr>
              <w:t>1.665,</w:t>
            </w:r>
            <w:r w:rsidR="00107AA1">
              <w:rPr>
                <w:sz w:val="20"/>
              </w:rPr>
              <w:t>70</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sz w:val="20"/>
              </w:rPr>
            </w:pPr>
            <w:r w:rsidRPr="00DD6FAA">
              <w:rPr>
                <w:rFonts w:eastAsia="Calibri"/>
                <w:b/>
                <w:sz w:val="20"/>
              </w:rPr>
              <w:t>ARMÁRIO PARA ESCRITÓRIO</w:t>
            </w:r>
            <w:r w:rsidRPr="00DD6FAA">
              <w:rPr>
                <w:rFonts w:eastAsia="Calibri"/>
                <w:sz w:val="20"/>
              </w:rPr>
              <w:t xml:space="preserve"> baixo - 2 portas com chave – 0,75 x 0,80 x 0,42, tampo 15 mm, em madeira compensado revestido em laminado melamínico na cor cinza.</w:t>
            </w:r>
          </w:p>
          <w:p w:rsidR="00A84F07" w:rsidRPr="00DD6FAA" w:rsidRDefault="00A84F07" w:rsidP="00DD6FAA">
            <w:pPr>
              <w:autoSpaceDE w:val="0"/>
              <w:autoSpaceDN w:val="0"/>
              <w:adjustRightInd w:val="0"/>
              <w:jc w:val="center"/>
              <w:rPr>
                <w:rFonts w:eastAsia="Calibri"/>
                <w:sz w:val="20"/>
              </w:rPr>
            </w:pPr>
            <w:r w:rsidRPr="00DD6FAA">
              <w:rPr>
                <w:rFonts w:eastAsia="Calibri"/>
                <w:sz w:val="20"/>
              </w:rPr>
              <w:t>Garantia de 01 ano contra defeitos de fabricação.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04</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424,63</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1.698,5</w:t>
            </w:r>
            <w:r w:rsidR="00107AA1">
              <w:rPr>
                <w:sz w:val="20"/>
              </w:rPr>
              <w:t>2</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color w:val="000000"/>
                <w:sz w:val="20"/>
              </w:rPr>
            </w:pPr>
            <w:r w:rsidRPr="00DD6FAA">
              <w:rPr>
                <w:rFonts w:eastAsia="Calibri"/>
                <w:b/>
                <w:sz w:val="20"/>
              </w:rPr>
              <w:t>ASPIRADOR DE PÓ</w:t>
            </w:r>
            <w:r w:rsidRPr="00DD6FAA">
              <w:rPr>
                <w:rFonts w:eastAsia="Calibri"/>
                <w:sz w:val="20"/>
              </w:rPr>
              <w:t xml:space="preserve">, 220v, 1800w de potência, capacidade para 3l de pó, filtro hepa, três bocais sendo para todos os tipos de piso, para cantos e frestas e bocal escova para estofados, tubo prolongador retrátil. </w:t>
            </w:r>
            <w:r w:rsidRPr="00DD6FAA">
              <w:rPr>
                <w:rFonts w:eastAsia="Calibri"/>
                <w:color w:val="000000"/>
                <w:sz w:val="20"/>
              </w:rPr>
              <w:lastRenderedPageBreak/>
              <w:t>Garantia de 01 ano contra defeitos de fabricação.</w:t>
            </w:r>
          </w:p>
          <w:p w:rsidR="00A84F07" w:rsidRPr="00DD6FAA" w:rsidRDefault="00A84F07" w:rsidP="00DD6FAA">
            <w:pPr>
              <w:autoSpaceDE w:val="0"/>
              <w:autoSpaceDN w:val="0"/>
              <w:adjustRightInd w:val="0"/>
              <w:jc w:val="center"/>
              <w:rPr>
                <w:rFonts w:eastAsia="Calibri"/>
                <w:sz w:val="20"/>
              </w:rPr>
            </w:pPr>
            <w:r w:rsidRPr="00DD6FAA">
              <w:rPr>
                <w:rFonts w:eastAsia="Calibri"/>
                <w:color w:val="000000"/>
                <w:sz w:val="20"/>
              </w:rPr>
              <w:t>E que atendam à Instrução Normativa IBAMA nº 15, de 18/02/2004, e Portaria INMETRO nº 430, de 16/08/2012 (alterada pela Portaria nº 388, de 06/08/2013).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lastRenderedPageBreak/>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01</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788,00</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788,00</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sz w:val="20"/>
              </w:rPr>
            </w:pPr>
            <w:r w:rsidRPr="00DD6FAA">
              <w:rPr>
                <w:rFonts w:eastAsia="Calibri"/>
                <w:b/>
                <w:sz w:val="20"/>
              </w:rPr>
              <w:t>BATEDEIRA INDUSTRIAL</w:t>
            </w:r>
            <w:r w:rsidRPr="00DD6FAA">
              <w:rPr>
                <w:rFonts w:eastAsia="Calibri"/>
                <w:sz w:val="20"/>
              </w:rPr>
              <w:t xml:space="preserve">   - cor: branca, motor </w:t>
            </w:r>
            <w:r w:rsidRPr="00DD6FAA">
              <w:rPr>
                <w:rFonts w:eastAsia="Calibri"/>
                <w:sz w:val="20"/>
                <w:shd w:val="clear" w:color="auto" w:fill="FFFFFF"/>
              </w:rPr>
              <w:t>Bivolt</w:t>
            </w:r>
            <w:r w:rsidRPr="00DD6FAA">
              <w:rPr>
                <w:rFonts w:eastAsia="Calibri"/>
                <w:color w:val="666666"/>
                <w:sz w:val="20"/>
                <w:shd w:val="clear" w:color="auto" w:fill="FFFFFF"/>
              </w:rPr>
              <w:t xml:space="preserve"> </w:t>
            </w:r>
            <w:r w:rsidRPr="00DD6FAA">
              <w:rPr>
                <w:rFonts w:eastAsia="Calibri"/>
                <w:sz w:val="20"/>
                <w:shd w:val="clear" w:color="auto" w:fill="FFFFFF"/>
              </w:rPr>
              <w:t>Monofásico 1/4 CV</w:t>
            </w:r>
            <w:r w:rsidRPr="00DD6FAA">
              <w:rPr>
                <w:rFonts w:eastAsia="Calibri"/>
                <w:sz w:val="20"/>
              </w:rPr>
              <w:t xml:space="preserve">, capacidade da tigela 5 litros, 06 velocidades, </w:t>
            </w:r>
            <w:r w:rsidRPr="00DD6FAA">
              <w:rPr>
                <w:rFonts w:eastAsia="Calibri"/>
                <w:sz w:val="20"/>
                <w:shd w:val="clear" w:color="auto" w:fill="FFFFFF"/>
              </w:rPr>
              <w:t>estrutura em aço com fino acabamento em pintura epóxi;</w:t>
            </w:r>
            <w:r w:rsidRPr="00DD6FAA">
              <w:rPr>
                <w:rFonts w:eastAsia="Calibri"/>
                <w:sz w:val="20"/>
              </w:rPr>
              <w:t xml:space="preserve"> </w:t>
            </w:r>
            <w:r w:rsidRPr="00DD6FAA">
              <w:rPr>
                <w:rFonts w:eastAsia="Calibri"/>
                <w:sz w:val="20"/>
                <w:shd w:val="clear" w:color="auto" w:fill="FFFFFF"/>
              </w:rPr>
              <w:t>Tampa em polímero termoformado de alta resistência;</w:t>
            </w:r>
            <w:r w:rsidRPr="00DD6FAA">
              <w:rPr>
                <w:rFonts w:eastAsia="Calibri"/>
                <w:sz w:val="20"/>
              </w:rPr>
              <w:t xml:space="preserve"> </w:t>
            </w:r>
            <w:r w:rsidRPr="00DD6FAA">
              <w:rPr>
                <w:rFonts w:eastAsia="Calibri"/>
                <w:sz w:val="20"/>
                <w:shd w:val="clear" w:color="auto" w:fill="FFFFFF"/>
              </w:rPr>
              <w:t>Cuba em aço inox;</w:t>
            </w:r>
            <w:r w:rsidRPr="00DD6FAA">
              <w:rPr>
                <w:rFonts w:eastAsia="Calibri"/>
                <w:sz w:val="20"/>
              </w:rPr>
              <w:t xml:space="preserve"> </w:t>
            </w:r>
            <w:r w:rsidRPr="00DD6FAA">
              <w:rPr>
                <w:rFonts w:eastAsia="Calibri"/>
                <w:sz w:val="20"/>
                <w:shd w:val="clear" w:color="auto" w:fill="FFFFFF"/>
              </w:rPr>
              <w:t>Sistema de engrenagens helicoidais;</w:t>
            </w:r>
            <w:r w:rsidRPr="00DD6FAA">
              <w:rPr>
                <w:rFonts w:eastAsia="Calibri"/>
                <w:sz w:val="20"/>
              </w:rPr>
              <w:t xml:space="preserve"> </w:t>
            </w:r>
            <w:r w:rsidRPr="00DD6FAA">
              <w:rPr>
                <w:rFonts w:eastAsia="Calibri"/>
                <w:sz w:val="20"/>
                <w:shd w:val="clear" w:color="auto" w:fill="FFFFFF"/>
              </w:rPr>
              <w:t>Sistema de troca de velocidade progressiva com polia variadora;</w:t>
            </w:r>
            <w:r w:rsidRPr="00DD6FAA">
              <w:rPr>
                <w:rFonts w:eastAsia="Calibri"/>
                <w:sz w:val="20"/>
              </w:rPr>
              <w:t xml:space="preserve"> </w:t>
            </w:r>
            <w:r w:rsidRPr="00DD6FAA">
              <w:rPr>
                <w:rFonts w:eastAsia="Calibri"/>
                <w:sz w:val="20"/>
                <w:shd w:val="clear" w:color="auto" w:fill="FFFFFF"/>
              </w:rPr>
              <w:t>Acompanham batedor espiral, batedor raquete e batedor globo;</w:t>
            </w:r>
            <w:r w:rsidRPr="00DD6FAA">
              <w:rPr>
                <w:rFonts w:eastAsia="Calibri"/>
                <w:sz w:val="20"/>
              </w:rPr>
              <w:t xml:space="preserve"> </w:t>
            </w:r>
            <w:r w:rsidRPr="00DD6FAA">
              <w:rPr>
                <w:rFonts w:eastAsia="Calibri"/>
                <w:sz w:val="20"/>
                <w:shd w:val="clear" w:color="auto" w:fill="FFFFFF"/>
              </w:rPr>
              <w:t>possuir grade de segurança que desliga a máquina ao ser levantada.</w:t>
            </w:r>
            <w:r w:rsidRPr="00DD6FAA">
              <w:rPr>
                <w:rFonts w:eastAsia="Calibri"/>
                <w:sz w:val="20"/>
              </w:rPr>
              <w:t>Garantia 01 ano contra defeitos de fabricação.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02</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3.169,24</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6.338,48</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sz w:val="20"/>
              </w:rPr>
            </w:pPr>
            <w:r w:rsidRPr="00DD6FAA">
              <w:rPr>
                <w:rFonts w:eastAsia="Calibri"/>
                <w:b/>
                <w:sz w:val="20"/>
              </w:rPr>
              <w:t>BATEDEIRA PLANETÁRIA</w:t>
            </w:r>
            <w:r w:rsidRPr="00DD6FAA">
              <w:rPr>
                <w:rFonts w:eastAsia="Calibri"/>
                <w:sz w:val="20"/>
              </w:rPr>
              <w:t xml:space="preserve"> – 220V – Cor branca, </w:t>
            </w:r>
            <w:r w:rsidRPr="00DD6FAA">
              <w:rPr>
                <w:rFonts w:eastAsia="Calibri"/>
                <w:sz w:val="20"/>
                <w:shd w:val="clear" w:color="auto" w:fill="FFFFFF"/>
              </w:rPr>
              <w:t>Tigela: Polipropileno com capacidade de 4,5l, com 03 batedores, velocidade em 12 níveis. Garantia 01 ano contra defeitos de fabricação.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01</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638,35</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638,35</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line="276" w:lineRule="auto"/>
              <w:jc w:val="center"/>
              <w:rPr>
                <w:rFonts w:eastAsia="Calibri"/>
                <w:sz w:val="20"/>
              </w:rPr>
            </w:pPr>
            <w:r w:rsidRPr="00DD6FAA">
              <w:rPr>
                <w:rFonts w:eastAsia="Calibri"/>
                <w:b/>
                <w:sz w:val="20"/>
              </w:rPr>
              <w:t>BEBEDOUROS DE COLUNA</w:t>
            </w:r>
            <w:r w:rsidRPr="00DD6FAA">
              <w:rPr>
                <w:rFonts w:eastAsia="Calibri"/>
                <w:sz w:val="20"/>
              </w:rPr>
              <w:t>,</w:t>
            </w:r>
          </w:p>
          <w:p w:rsidR="00A84F07" w:rsidRPr="00DD6FAA" w:rsidRDefault="00A84F07" w:rsidP="00DD6FAA">
            <w:pPr>
              <w:spacing w:line="276" w:lineRule="auto"/>
              <w:jc w:val="center"/>
              <w:rPr>
                <w:rFonts w:eastAsia="Calibri"/>
                <w:sz w:val="20"/>
              </w:rPr>
            </w:pPr>
            <w:r w:rsidRPr="00DD6FAA">
              <w:rPr>
                <w:rFonts w:eastAsia="Calibri"/>
                <w:sz w:val="20"/>
              </w:rPr>
              <w:t>refrigerado, compressor, duas torneiras, natural e gelada, comportando galão de 10L ou 20L, com reservatório deagua,110V, Classificação de  consumo (Selo Procel) A, cor branca.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19</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line="360" w:lineRule="auto"/>
              <w:ind w:left="-46"/>
              <w:jc w:val="center"/>
              <w:rPr>
                <w:sz w:val="20"/>
              </w:rPr>
            </w:pPr>
          </w:p>
          <w:p w:rsidR="00A84F07" w:rsidRPr="00DD6FAA" w:rsidRDefault="00A84F07" w:rsidP="00DD6FAA">
            <w:pPr>
              <w:spacing w:line="360" w:lineRule="auto"/>
              <w:ind w:left="-46"/>
              <w:jc w:val="center"/>
              <w:rPr>
                <w:sz w:val="20"/>
              </w:rPr>
            </w:pPr>
            <w:r w:rsidRPr="00DD6FAA">
              <w:rPr>
                <w:sz w:val="20"/>
              </w:rPr>
              <w:t>SMS–Proc. 1812/22</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868,52</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107AA1">
            <w:pPr>
              <w:jc w:val="center"/>
              <w:rPr>
                <w:sz w:val="20"/>
              </w:rPr>
            </w:pPr>
            <w:r w:rsidRPr="00DD6FAA">
              <w:rPr>
                <w:sz w:val="20"/>
              </w:rPr>
              <w:t>16.501,8</w:t>
            </w:r>
            <w:r w:rsidR="00107AA1">
              <w:rPr>
                <w:sz w:val="20"/>
              </w:rPr>
              <w:t>8</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sz w:val="20"/>
                <w:shd w:val="clear" w:color="auto" w:fill="FFFFFF"/>
              </w:rPr>
            </w:pPr>
            <w:r w:rsidRPr="00DD6FAA">
              <w:rPr>
                <w:rFonts w:eastAsia="Calibri"/>
                <w:b/>
                <w:sz w:val="20"/>
              </w:rPr>
              <w:t>BEBÊ CONFORTO 0 A 13KG</w:t>
            </w:r>
            <w:r w:rsidRPr="00DD6FAA">
              <w:rPr>
                <w:rFonts w:eastAsia="Calibri"/>
                <w:sz w:val="20"/>
              </w:rPr>
              <w:t xml:space="preserve"> com presilha de travamento, </w:t>
            </w:r>
            <w:r w:rsidRPr="00DD6FAA">
              <w:rPr>
                <w:rFonts w:eastAsia="Calibri"/>
                <w:sz w:val="20"/>
                <w:shd w:val="clear" w:color="auto" w:fill="FFFFFF"/>
              </w:rPr>
              <w:t xml:space="preserve">Cinto de </w:t>
            </w:r>
            <w:r w:rsidRPr="00DD6FAA">
              <w:rPr>
                <w:rFonts w:eastAsia="Calibri"/>
                <w:sz w:val="20"/>
                <w:shd w:val="clear" w:color="auto" w:fill="FFFFFF"/>
              </w:rPr>
              <w:lastRenderedPageBreak/>
              <w:t>Segurança de 3 Pontos com Protetores de Ombro, Capota Removível, Estrutura em Plástico Resistente com Base Arredondada para Balançar</w:t>
            </w:r>
            <w:r w:rsidRPr="00DD6FAA">
              <w:rPr>
                <w:rFonts w:eastAsia="Calibri"/>
                <w:sz w:val="20"/>
              </w:rPr>
              <w:t xml:space="preserve">, </w:t>
            </w:r>
            <w:r w:rsidRPr="00DD6FAA">
              <w:rPr>
                <w:rFonts w:eastAsia="Calibri"/>
                <w:sz w:val="20"/>
                <w:shd w:val="clear" w:color="auto" w:fill="FFFFFF"/>
              </w:rPr>
              <w:t>Redutos de Cabeça Removível</w:t>
            </w:r>
            <w:r w:rsidRPr="00DD6FAA">
              <w:rPr>
                <w:rFonts w:eastAsia="Calibri"/>
                <w:sz w:val="20"/>
              </w:rPr>
              <w:t xml:space="preserve">, </w:t>
            </w:r>
            <w:r w:rsidRPr="00DD6FAA">
              <w:rPr>
                <w:rFonts w:eastAsia="Calibri"/>
                <w:sz w:val="20"/>
                <w:shd w:val="clear" w:color="auto" w:fill="FFFFFF"/>
              </w:rPr>
              <w:t xml:space="preserve">Tecido Removível e Lavável. </w:t>
            </w:r>
            <w:r w:rsidRPr="00DD6FAA">
              <w:rPr>
                <w:rFonts w:eastAsia="Calibri"/>
                <w:sz w:val="20"/>
              </w:rPr>
              <w:t>Garantia 01 ano contra defeitos de fabricação.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lastRenderedPageBreak/>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02</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722,99</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107AA1">
            <w:pPr>
              <w:jc w:val="center"/>
              <w:rPr>
                <w:sz w:val="20"/>
              </w:rPr>
            </w:pPr>
            <w:r w:rsidRPr="00DD6FAA">
              <w:rPr>
                <w:sz w:val="20"/>
              </w:rPr>
              <w:t>1.445,9</w:t>
            </w:r>
            <w:r w:rsidR="00107AA1">
              <w:rPr>
                <w:sz w:val="20"/>
              </w:rPr>
              <w:t>8</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color w:val="404040"/>
                <w:sz w:val="20"/>
                <w:shd w:val="clear" w:color="auto" w:fill="FFFFFF"/>
              </w:rPr>
            </w:pPr>
            <w:r w:rsidRPr="00DD6FAA">
              <w:rPr>
                <w:rFonts w:eastAsia="Calibri"/>
                <w:b/>
                <w:sz w:val="20"/>
              </w:rPr>
              <w:t>BERÇO INFANTIL</w:t>
            </w:r>
            <w:r w:rsidRPr="00DD6FAA">
              <w:rPr>
                <w:rFonts w:eastAsia="Calibri"/>
                <w:sz w:val="20"/>
              </w:rPr>
              <w:t xml:space="preserve">, cor branca, </w:t>
            </w:r>
            <w:r w:rsidRPr="00DD6FAA">
              <w:rPr>
                <w:rFonts w:eastAsia="Calibri"/>
                <w:sz w:val="20"/>
                <w:shd w:val="clear" w:color="auto" w:fill="FFFFFF"/>
              </w:rPr>
              <w:t xml:space="preserve">estrado de suporte do colchão: Possui 2 regulagens de altura que possibilitam acompanhar o crescimento da criança, base e grades em MDF bordas arredondadas, </w:t>
            </w:r>
            <w:r w:rsidRPr="00DD6FAA">
              <w:rPr>
                <w:rFonts w:eastAsia="Calibri"/>
                <w:sz w:val="20"/>
              </w:rPr>
              <w:t xml:space="preserve">Acabamento com fita bordo melamínica, lastro em MDF com regulagem de altura, acompanha suporte para mosquiteiro, dimensões aproximadas do produto: 80.5 x 64 x 133 cm, </w:t>
            </w:r>
            <w:r w:rsidRPr="00DD6FAA">
              <w:rPr>
                <w:rFonts w:eastAsia="Calibri"/>
                <w:sz w:val="20"/>
                <w:shd w:val="clear" w:color="auto" w:fill="FFFFFF"/>
              </w:rPr>
              <w:t>para colchão: 130x60 cm (não incluso).</w:t>
            </w:r>
            <w:r w:rsidRPr="00DD6FAA">
              <w:rPr>
                <w:rFonts w:eastAsia="Calibri"/>
                <w:sz w:val="20"/>
              </w:rPr>
              <w:t>Garantia 01 ano contra defeitos de fabricação.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02</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513,20</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1.026,40</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jc w:val="center"/>
              <w:rPr>
                <w:bCs/>
                <w:sz w:val="20"/>
              </w:rPr>
            </w:pPr>
            <w:r w:rsidRPr="00DD6FAA">
              <w:rPr>
                <w:b/>
                <w:bCs/>
                <w:sz w:val="20"/>
              </w:rPr>
              <w:t>CADEIRAS</w:t>
            </w:r>
            <w:r w:rsidRPr="00DD6FAA">
              <w:rPr>
                <w:bCs/>
                <w:sz w:val="20"/>
              </w:rPr>
              <w:t>,</w:t>
            </w:r>
            <w:r w:rsidRPr="00DD6FAA">
              <w:rPr>
                <w:bCs/>
                <w:sz w:val="20"/>
              </w:rPr>
              <w:tab/>
              <w:t>tipo escritório, empilhável, sem estofados, fixas, com estrutura de ferro tubo 7/8, assento e encosto de polipropileno com modelo anatômico, cor preta.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bCs/>
                <w:sz w:val="20"/>
              </w:rPr>
            </w:pPr>
            <w:r w:rsidRPr="00DD6FAA">
              <w:rPr>
                <w:bCs/>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bCs/>
                <w:sz w:val="20"/>
              </w:rPr>
            </w:pPr>
            <w:r w:rsidRPr="00DD6FAA">
              <w:rPr>
                <w:bCs/>
                <w:sz w:val="20"/>
              </w:rPr>
              <w:t>34</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p>
          <w:p w:rsidR="00A84F07" w:rsidRPr="00DD6FAA" w:rsidRDefault="00A84F07" w:rsidP="00DD6FAA">
            <w:pPr>
              <w:jc w:val="center"/>
              <w:rPr>
                <w:sz w:val="20"/>
              </w:rPr>
            </w:pPr>
          </w:p>
          <w:p w:rsidR="00A84F07" w:rsidRPr="00DD6FAA" w:rsidRDefault="00A84F07" w:rsidP="00DD6FAA">
            <w:pPr>
              <w:jc w:val="center"/>
              <w:rPr>
                <w:rFonts w:ascii="Calibri" w:hAnsi="Calibri"/>
                <w:sz w:val="20"/>
              </w:rPr>
            </w:pPr>
            <w:r w:rsidRPr="00DD6FAA">
              <w:rPr>
                <w:sz w:val="20"/>
              </w:rPr>
              <w:t>SMS–Proc. 1811/22</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180,57</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107AA1">
            <w:pPr>
              <w:jc w:val="center"/>
              <w:rPr>
                <w:sz w:val="20"/>
              </w:rPr>
            </w:pPr>
            <w:r w:rsidRPr="00DD6FAA">
              <w:rPr>
                <w:sz w:val="20"/>
              </w:rPr>
              <w:t>6.139,</w:t>
            </w:r>
            <w:r w:rsidR="00107AA1">
              <w:rPr>
                <w:sz w:val="20"/>
              </w:rPr>
              <w:t>38</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jc w:val="center"/>
              <w:rPr>
                <w:bCs/>
                <w:sz w:val="20"/>
              </w:rPr>
            </w:pPr>
            <w:r w:rsidRPr="00DD6FAA">
              <w:rPr>
                <w:b/>
                <w:bCs/>
                <w:sz w:val="20"/>
              </w:rPr>
              <w:t>CADEIRA DE ESCRITÓRIO</w:t>
            </w:r>
            <w:r w:rsidRPr="00DD6FAA">
              <w:rPr>
                <w:bCs/>
                <w:sz w:val="20"/>
              </w:rPr>
              <w:t>, tipo presidente, com rodas, giratórias, reclináveis, assento e encosto alto estofado em courino ou couro, regulagem de altura, braços de apoio fixos, peso suportável 120 kg, cor preta.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bCs/>
                <w:sz w:val="20"/>
              </w:rPr>
            </w:pPr>
            <w:r w:rsidRPr="00DD6FAA">
              <w:rPr>
                <w:bCs/>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bCs/>
                <w:sz w:val="20"/>
              </w:rPr>
            </w:pPr>
            <w:r w:rsidRPr="00DD6FAA">
              <w:rPr>
                <w:bCs/>
                <w:sz w:val="20"/>
              </w:rPr>
              <w:t>95</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p>
          <w:p w:rsidR="00A84F07" w:rsidRPr="00DD6FAA" w:rsidRDefault="00A84F07" w:rsidP="00DD6FAA">
            <w:pPr>
              <w:jc w:val="center"/>
              <w:rPr>
                <w:sz w:val="20"/>
              </w:rPr>
            </w:pPr>
          </w:p>
          <w:p w:rsidR="00A84F07" w:rsidRPr="00DD6FAA" w:rsidRDefault="00A84F07" w:rsidP="00DD6FAA">
            <w:pPr>
              <w:ind w:left="-113" w:right="-108"/>
              <w:jc w:val="center"/>
              <w:rPr>
                <w:sz w:val="20"/>
              </w:rPr>
            </w:pPr>
            <w:r w:rsidRPr="00DD6FAA">
              <w:rPr>
                <w:sz w:val="20"/>
              </w:rPr>
              <w:t>SMS– 60 (Proc. 1811/22)</w:t>
            </w:r>
          </w:p>
          <w:p w:rsidR="00A84F07" w:rsidRPr="00DD6FAA" w:rsidRDefault="00A84F07" w:rsidP="00DD6FAA">
            <w:pPr>
              <w:jc w:val="center"/>
              <w:rPr>
                <w:sz w:val="20"/>
              </w:rPr>
            </w:pPr>
            <w:r w:rsidRPr="00DD6FAA">
              <w:rPr>
                <w:sz w:val="20"/>
              </w:rPr>
              <w:t>SMASDH – 10</w:t>
            </w:r>
          </w:p>
          <w:p w:rsidR="00A84F07" w:rsidRPr="00DD6FAA" w:rsidRDefault="00A84F07" w:rsidP="00DD6FAA">
            <w:pPr>
              <w:jc w:val="center"/>
              <w:rPr>
                <w:rFonts w:ascii="Calibri" w:hAnsi="Calibri"/>
                <w:sz w:val="20"/>
              </w:rPr>
            </w:pPr>
            <w:r w:rsidRPr="00DD6FAA">
              <w:rPr>
                <w:sz w:val="20"/>
              </w:rPr>
              <w:t>SMA - 25</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1.026,55</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97.522,25</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jc w:val="center"/>
              <w:rPr>
                <w:sz w:val="20"/>
              </w:rPr>
            </w:pPr>
            <w:r w:rsidRPr="00DD6FAA">
              <w:rPr>
                <w:b/>
                <w:sz w:val="20"/>
              </w:rPr>
              <w:t>CADEIRA DE ESCRITÓRIO</w:t>
            </w:r>
            <w:r w:rsidRPr="00DD6FAA">
              <w:rPr>
                <w:sz w:val="20"/>
              </w:rPr>
              <w:t>:</w:t>
            </w:r>
          </w:p>
          <w:p w:rsidR="00A84F07" w:rsidRPr="00DD6FAA" w:rsidRDefault="00A84F07" w:rsidP="00DD6FAA">
            <w:pPr>
              <w:spacing w:line="360" w:lineRule="auto"/>
              <w:jc w:val="center"/>
              <w:rPr>
                <w:sz w:val="20"/>
              </w:rPr>
            </w:pPr>
            <w:r w:rsidRPr="00DD6FAA">
              <w:rPr>
                <w:sz w:val="20"/>
              </w:rPr>
              <w:t>Estrutura: Nylon e aço cromado</w:t>
            </w:r>
          </w:p>
          <w:p w:rsidR="00A84F07" w:rsidRPr="00DD6FAA" w:rsidRDefault="00A84F07" w:rsidP="00DD6FAA">
            <w:pPr>
              <w:spacing w:line="360" w:lineRule="auto"/>
              <w:jc w:val="center"/>
              <w:rPr>
                <w:sz w:val="20"/>
              </w:rPr>
            </w:pPr>
            <w:r w:rsidRPr="00DD6FAA">
              <w:rPr>
                <w:sz w:val="20"/>
              </w:rPr>
              <w:t>Revestimento: Nylon, Tela mesh (net nylon) Braço: Polipropileno.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04</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276" w:lineRule="auto"/>
              <w:jc w:val="center"/>
              <w:rPr>
                <w:sz w:val="20"/>
              </w:rPr>
            </w:pPr>
          </w:p>
          <w:p w:rsidR="00A84F07" w:rsidRPr="00DD6FAA" w:rsidRDefault="00A84F07" w:rsidP="00DD6FAA">
            <w:pPr>
              <w:spacing w:after="200" w:line="276" w:lineRule="auto"/>
              <w:jc w:val="center"/>
              <w:rPr>
                <w:rFonts w:ascii="Calibri" w:hAnsi="Calibri"/>
                <w:sz w:val="20"/>
              </w:rPr>
            </w:pPr>
            <w:r w:rsidRPr="00DD6FAA">
              <w:rPr>
                <w:sz w:val="20"/>
              </w:rPr>
              <w:t>SMS–Proc. 1811/22</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868,32</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3.473,28</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sz w:val="20"/>
              </w:rPr>
            </w:pPr>
            <w:r w:rsidRPr="00DD6FAA">
              <w:rPr>
                <w:rFonts w:eastAsia="Calibri"/>
                <w:b/>
                <w:sz w:val="20"/>
              </w:rPr>
              <w:t xml:space="preserve">CADEIRA DE ALIMENTAÇÃO </w:t>
            </w:r>
            <w:r w:rsidRPr="00DD6FAA">
              <w:rPr>
                <w:rFonts w:eastAsia="Calibri"/>
                <w:b/>
                <w:sz w:val="20"/>
              </w:rPr>
              <w:lastRenderedPageBreak/>
              <w:t>INFANTIL de 0 a 15 kg</w:t>
            </w:r>
            <w:r w:rsidRPr="00DD6FAA">
              <w:rPr>
                <w:rFonts w:eastAsia="Calibri"/>
                <w:sz w:val="20"/>
              </w:rPr>
              <w:t xml:space="preserve"> – estrutura em </w:t>
            </w:r>
            <w:r w:rsidRPr="00DD6FAA">
              <w:rPr>
                <w:rFonts w:eastAsia="Calibri"/>
                <w:sz w:val="20"/>
                <w:shd w:val="clear" w:color="auto" w:fill="FFFFFF"/>
              </w:rPr>
              <w:t xml:space="preserve">aço e polipropileno; Cinto: Polipropileno; Tecido: 100% Poliéster; Alça para carregar; tiras para prender sobre cadeiras de adulto; dimensões: Largura: 38cm Altura: 48,4cm Profundidade: 44,2cm. </w:t>
            </w:r>
            <w:r w:rsidRPr="00DD6FAA">
              <w:rPr>
                <w:rFonts w:eastAsia="Calibri"/>
                <w:sz w:val="20"/>
              </w:rPr>
              <w:t>Garantia 01 ano contra defeitos de fabricação.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lastRenderedPageBreak/>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02</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679,93</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1.359,8</w:t>
            </w:r>
            <w:r w:rsidR="00107AA1">
              <w:rPr>
                <w:sz w:val="20"/>
              </w:rPr>
              <w:t>6</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sz w:val="20"/>
              </w:rPr>
            </w:pPr>
            <w:r w:rsidRPr="00DD6FAA">
              <w:rPr>
                <w:rFonts w:eastAsia="Calibri"/>
                <w:b/>
                <w:sz w:val="20"/>
              </w:rPr>
              <w:t>CADEIRA DE PLÁSTICO SEM BRAÇO</w:t>
            </w:r>
            <w:r w:rsidRPr="00DD6FAA">
              <w:rPr>
                <w:rFonts w:eastAsia="Calibri"/>
                <w:sz w:val="20"/>
              </w:rPr>
              <w:t>, em material resistente que suporte até 182 kg.</w:t>
            </w:r>
          </w:p>
          <w:p w:rsidR="00A84F07" w:rsidRPr="00DD6FAA" w:rsidRDefault="00A84F07" w:rsidP="00DD6FAA">
            <w:pPr>
              <w:autoSpaceDE w:val="0"/>
              <w:autoSpaceDN w:val="0"/>
              <w:adjustRightInd w:val="0"/>
              <w:jc w:val="center"/>
              <w:rPr>
                <w:rFonts w:eastAsia="Calibri"/>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240</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75,25</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107AA1">
            <w:pPr>
              <w:jc w:val="center"/>
              <w:rPr>
                <w:sz w:val="20"/>
              </w:rPr>
            </w:pPr>
            <w:r w:rsidRPr="00DD6FAA">
              <w:rPr>
                <w:sz w:val="20"/>
              </w:rPr>
              <w:t>18.0</w:t>
            </w:r>
            <w:r w:rsidR="00107AA1">
              <w:rPr>
                <w:sz w:val="20"/>
              </w:rPr>
              <w:t>60,00</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sz w:val="20"/>
                <w:shd w:val="clear" w:color="auto" w:fill="FFFFFF"/>
              </w:rPr>
            </w:pPr>
            <w:r w:rsidRPr="00DD6FAA">
              <w:rPr>
                <w:rFonts w:eastAsia="Calibri"/>
                <w:b/>
                <w:sz w:val="20"/>
                <w:shd w:val="clear" w:color="auto" w:fill="FFFFFF"/>
              </w:rPr>
              <w:t>CADEIRA DE RODAS</w:t>
            </w:r>
            <w:r w:rsidRPr="00DD6FAA">
              <w:rPr>
                <w:rFonts w:eastAsia="Calibri"/>
                <w:sz w:val="20"/>
                <w:shd w:val="clear" w:color="auto" w:fill="FFFFFF"/>
              </w:rPr>
              <w:t xml:space="preserve"> confeccionada com aço, produto dobrável, freios bilaterais acionados manualmente</w:t>
            </w:r>
            <w:r w:rsidRPr="00DD6FAA">
              <w:rPr>
                <w:rFonts w:eastAsia="Calibri"/>
                <w:sz w:val="20"/>
              </w:rPr>
              <w:t xml:space="preserve">, </w:t>
            </w:r>
            <w:r w:rsidRPr="00DD6FAA">
              <w:rPr>
                <w:rFonts w:eastAsia="Calibri"/>
                <w:sz w:val="20"/>
                <w:shd w:val="clear" w:color="auto" w:fill="FFFFFF"/>
              </w:rPr>
              <w:t xml:space="preserve">pintura epóxi, pneus maciços, assento e encosto em nylon, </w:t>
            </w:r>
            <w:r w:rsidRPr="00DD6FAA">
              <w:rPr>
                <w:rFonts w:eastAsia="Calibri"/>
                <w:sz w:val="20"/>
              </w:rPr>
              <w:br/>
            </w:r>
            <w:r w:rsidRPr="00DD6FAA">
              <w:rPr>
                <w:rFonts w:eastAsia="Calibri"/>
                <w:sz w:val="20"/>
                <w:shd w:val="clear" w:color="auto" w:fill="FFFFFF"/>
              </w:rPr>
              <w:t>almofada com 5cm de espessura, capacidade de até 120kg.</w:t>
            </w:r>
          </w:p>
          <w:p w:rsidR="00A84F07" w:rsidRPr="00DD6FAA" w:rsidRDefault="00A84F07" w:rsidP="00DD6FAA">
            <w:pPr>
              <w:autoSpaceDE w:val="0"/>
              <w:autoSpaceDN w:val="0"/>
              <w:adjustRightInd w:val="0"/>
              <w:jc w:val="center"/>
              <w:rPr>
                <w:rFonts w:eastAsia="Calibri"/>
                <w:sz w:val="20"/>
              </w:rPr>
            </w:pPr>
            <w:r w:rsidRPr="00DD6FAA">
              <w:rPr>
                <w:rFonts w:eastAsia="Calibri"/>
                <w:sz w:val="20"/>
              </w:rPr>
              <w:t>Garantia de 01 ano contra defeitos de fabricação.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02</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1.741,67</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3.483,3</w:t>
            </w:r>
            <w:r w:rsidR="00107AA1">
              <w:rPr>
                <w:sz w:val="20"/>
              </w:rPr>
              <w:t>4</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sz w:val="20"/>
              </w:rPr>
            </w:pPr>
            <w:r w:rsidRPr="00DD6FAA">
              <w:rPr>
                <w:rFonts w:eastAsia="Calibri"/>
                <w:b/>
                <w:sz w:val="20"/>
              </w:rPr>
              <w:t>CADEIRAS FIXAS</w:t>
            </w:r>
            <w:r w:rsidRPr="00DD6FAA">
              <w:rPr>
                <w:rFonts w:eastAsia="Calibri"/>
                <w:sz w:val="20"/>
              </w:rPr>
              <w:t xml:space="preserve"> - 04 pés sem apoio para braço, de estrutura de ferro tubular 3/4, com pintura epóxi preta.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107AA1">
            <w:pPr>
              <w:spacing w:after="200" w:line="360" w:lineRule="auto"/>
              <w:jc w:val="center"/>
              <w:rPr>
                <w:sz w:val="20"/>
              </w:rPr>
            </w:pPr>
            <w:r w:rsidRPr="00DD6FAA">
              <w:rPr>
                <w:sz w:val="20"/>
              </w:rPr>
              <w:t>1</w:t>
            </w:r>
            <w:r w:rsidR="00107AA1">
              <w:rPr>
                <w:sz w:val="20"/>
              </w:rPr>
              <w:t>6</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195,32</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59606A" w:rsidP="00DD6FAA">
            <w:pPr>
              <w:jc w:val="center"/>
              <w:rPr>
                <w:sz w:val="20"/>
              </w:rPr>
            </w:pPr>
            <w:r>
              <w:rPr>
                <w:sz w:val="20"/>
              </w:rPr>
              <w:t>3.125,12</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color w:val="000000"/>
                <w:sz w:val="20"/>
              </w:rPr>
            </w:pPr>
            <w:r w:rsidRPr="00DD6FAA">
              <w:rPr>
                <w:rFonts w:eastAsia="Calibri"/>
                <w:b/>
                <w:color w:val="000000"/>
                <w:sz w:val="20"/>
              </w:rPr>
              <w:t>CADEIRA INFANTIL DE SEGURANÇA VEICULAR</w:t>
            </w:r>
            <w:r w:rsidRPr="00DD6FAA">
              <w:rPr>
                <w:rFonts w:eastAsia="Calibri"/>
                <w:color w:val="000000"/>
                <w:sz w:val="20"/>
              </w:rPr>
              <w:t xml:space="preserve">, de 0 a 25 kg, </w:t>
            </w:r>
            <w:r w:rsidRPr="00DD6FAA">
              <w:rPr>
                <w:rFonts w:eastAsia="Calibri"/>
                <w:color w:val="000000"/>
                <w:sz w:val="20"/>
                <w:shd w:val="clear" w:color="auto" w:fill="FFFFFF"/>
              </w:rPr>
              <w:t xml:space="preserve">possui travesseiro, ombreiras, almofada redutora de costas e assento, capa protetora da fivela. Cinto de segurança de 5 pontos, ajustador do cinto de segurança nos ombros, 3 posições de ajuste de altura do cinto de segurança. Encosto de cabeça ajustável em várias posições de altura. </w:t>
            </w:r>
            <w:r w:rsidRPr="00DD6FAA">
              <w:rPr>
                <w:rFonts w:eastAsia="Calibri"/>
                <w:color w:val="000000"/>
                <w:sz w:val="20"/>
              </w:rPr>
              <w:t>Garantia de 01 ano contra defeitos de fabricação.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01</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671,60</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671,60</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color w:val="000000"/>
                <w:sz w:val="20"/>
              </w:rPr>
            </w:pPr>
            <w:r w:rsidRPr="00DD6FAA">
              <w:rPr>
                <w:rFonts w:eastAsia="Calibri"/>
                <w:b/>
                <w:color w:val="000000"/>
                <w:sz w:val="20"/>
              </w:rPr>
              <w:t>CADEIRA INFANTIL ,DE SEGURANÇA VEICULAR</w:t>
            </w:r>
            <w:r w:rsidRPr="00DD6FAA">
              <w:rPr>
                <w:rFonts w:eastAsia="Calibri"/>
                <w:color w:val="000000"/>
                <w:sz w:val="20"/>
              </w:rPr>
              <w:t xml:space="preserve">, de 9 à 36kg, </w:t>
            </w:r>
            <w:r w:rsidRPr="00DD6FAA">
              <w:rPr>
                <w:rFonts w:eastAsia="Calibri"/>
                <w:color w:val="000000"/>
                <w:sz w:val="20"/>
                <w:shd w:val="clear" w:color="auto" w:fill="FFFFFF"/>
              </w:rPr>
              <w:t xml:space="preserve">possui </w:t>
            </w:r>
            <w:r w:rsidRPr="00DD6FAA">
              <w:rPr>
                <w:rFonts w:eastAsia="Calibri"/>
                <w:color w:val="000000"/>
                <w:sz w:val="20"/>
                <w:shd w:val="clear" w:color="auto" w:fill="FFFFFF"/>
              </w:rPr>
              <w:lastRenderedPageBreak/>
              <w:t xml:space="preserve">travesseiro, ombreiras, almofada redutora de costas e assento, capa protetora da fivela. Cinto de segurança de 5 pontos, ajustador do cinto de segurança nos ombros, 3 posições de ajuste de altura do cinto de segurança. Encosto de cabeça ajustável em várias posições de altura. </w:t>
            </w:r>
            <w:r w:rsidRPr="00DD6FAA">
              <w:rPr>
                <w:rFonts w:eastAsia="Calibri"/>
                <w:color w:val="000000"/>
                <w:sz w:val="20"/>
              </w:rPr>
              <w:t>Garantia de 01 ano contra defeitos de fabricação.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lastRenderedPageBreak/>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01</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749,33</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749,33</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120"/>
              <w:jc w:val="center"/>
              <w:rPr>
                <w:bCs/>
                <w:sz w:val="20"/>
              </w:rPr>
            </w:pPr>
            <w:r w:rsidRPr="00DD6FAA">
              <w:rPr>
                <w:b/>
                <w:sz w:val="20"/>
              </w:rPr>
              <w:t>CADEIRA SECRETÁRIA FIXA</w:t>
            </w:r>
            <w:r w:rsidRPr="00DD6FAA">
              <w:rPr>
                <w:sz w:val="20"/>
              </w:rPr>
              <w:t xml:space="preserve"> com estofado, modelo compacto, espuma injetada 34 mm com encosto anatômico.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bCs/>
                <w:sz w:val="20"/>
              </w:rPr>
            </w:pPr>
            <w:r w:rsidRPr="00DD6FAA">
              <w:rPr>
                <w:bCs/>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bCs/>
                <w:sz w:val="20"/>
              </w:rPr>
            </w:pPr>
            <w:r w:rsidRPr="00DD6FAA">
              <w:rPr>
                <w:bCs/>
                <w:sz w:val="20"/>
              </w:rPr>
              <w:t>07</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276" w:lineRule="auto"/>
              <w:jc w:val="center"/>
              <w:rPr>
                <w:sz w:val="20"/>
              </w:rPr>
            </w:pPr>
          </w:p>
          <w:p w:rsidR="00A84F07" w:rsidRPr="00DD6FAA" w:rsidRDefault="00A84F07" w:rsidP="00DD6FAA">
            <w:pPr>
              <w:spacing w:after="200" w:line="276" w:lineRule="auto"/>
              <w:jc w:val="center"/>
              <w:rPr>
                <w:rFonts w:ascii="Calibri" w:hAnsi="Calibri"/>
                <w:sz w:val="20"/>
              </w:rPr>
            </w:pPr>
            <w:r w:rsidRPr="00DD6FAA">
              <w:rPr>
                <w:sz w:val="20"/>
              </w:rPr>
              <w:t>SMS–Proc. 1811/22</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227,15</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1.590,05</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sz w:val="20"/>
              </w:rPr>
            </w:pPr>
            <w:r w:rsidRPr="00DD6FAA">
              <w:rPr>
                <w:rFonts w:eastAsia="Calibri"/>
                <w:b/>
                <w:sz w:val="20"/>
              </w:rPr>
              <w:t>CAFETEIRA ELÉTRICA 110 V</w:t>
            </w:r>
            <w:r w:rsidRPr="00DD6FAA">
              <w:rPr>
                <w:rFonts w:eastAsia="Calibri"/>
                <w:sz w:val="20"/>
              </w:rPr>
              <w:t xml:space="preserve">  - 20 xícaras, jarra inox, chapa de aquecimento e porta filtro permanente. Indicador de nível de água. Porta-filtro removível. Tampa. Sistema corta pingos. Jarra inox simples.</w:t>
            </w:r>
          </w:p>
          <w:p w:rsidR="00A84F07" w:rsidRPr="00DD6FAA" w:rsidRDefault="00A84F07" w:rsidP="00DD6FAA">
            <w:pPr>
              <w:autoSpaceDE w:val="0"/>
              <w:autoSpaceDN w:val="0"/>
              <w:adjustRightInd w:val="0"/>
              <w:jc w:val="center"/>
              <w:rPr>
                <w:rFonts w:eastAsia="Calibri"/>
                <w:sz w:val="20"/>
              </w:rPr>
            </w:pPr>
            <w:r w:rsidRPr="00DD6FAA">
              <w:rPr>
                <w:rFonts w:eastAsia="Calibri"/>
                <w:sz w:val="20"/>
              </w:rPr>
              <w:t>Garantia 01 ano contra defeitos de fabricação.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04</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198,95</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59606A">
            <w:pPr>
              <w:jc w:val="center"/>
              <w:rPr>
                <w:sz w:val="20"/>
              </w:rPr>
            </w:pPr>
            <w:r w:rsidRPr="00DD6FAA">
              <w:rPr>
                <w:sz w:val="20"/>
              </w:rPr>
              <w:t>795,</w:t>
            </w:r>
            <w:r w:rsidR="0059606A">
              <w:rPr>
                <w:sz w:val="20"/>
              </w:rPr>
              <w:t>80</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sz w:val="20"/>
              </w:rPr>
            </w:pPr>
            <w:r w:rsidRPr="00DD6FAA">
              <w:rPr>
                <w:rFonts w:eastAsia="Calibri"/>
                <w:b/>
                <w:sz w:val="20"/>
              </w:rPr>
              <w:t>CAFETEIRA ELÉTRICA 220 V</w:t>
            </w:r>
            <w:r w:rsidRPr="00DD6FAA">
              <w:rPr>
                <w:rFonts w:eastAsia="Calibri"/>
                <w:sz w:val="20"/>
              </w:rPr>
              <w:t xml:space="preserve"> – 20 xícaras, jarra inox, chapa de aquecimento e porta filtro permanente. Indicador de nível de água. Porta-filtro removível. Tampa. Sistema corta pingos. Jarra inox simples. Garantia 01 ano contra defeitos de fabricação.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01</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201,47</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201,47</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sz w:val="20"/>
                <w:shd w:val="clear" w:color="auto" w:fill="FFFFFF"/>
              </w:rPr>
            </w:pPr>
            <w:r w:rsidRPr="00DD6FAA">
              <w:rPr>
                <w:rFonts w:eastAsia="Calibri"/>
                <w:b/>
                <w:bCs/>
                <w:sz w:val="20"/>
                <w:shd w:val="clear" w:color="auto" w:fill="FFFFFF"/>
              </w:rPr>
              <w:t>CAIXA DE SOM PORTÁTIL</w:t>
            </w:r>
            <w:r w:rsidRPr="00DD6FAA">
              <w:rPr>
                <w:rFonts w:eastAsia="Calibri"/>
                <w:bCs/>
                <w:sz w:val="20"/>
                <w:shd w:val="clear" w:color="auto" w:fill="FFFFFF"/>
              </w:rPr>
              <w:t xml:space="preserve">  com Bluetooth, bivolt,  </w:t>
            </w:r>
            <w:r w:rsidRPr="00DD6FAA">
              <w:rPr>
                <w:rFonts w:eastAsia="Calibri"/>
                <w:sz w:val="20"/>
                <w:shd w:val="clear" w:color="auto" w:fill="FFFFFF"/>
              </w:rPr>
              <w:t>Display digital, Bateria recarregável, Rádio FM, formato de mídia MP3 e MP4, compatibilidade com IOS e Android, frequência 75.5~108MHZ, seis modos de equalização disponíveis,  conexão USB, AUX, MIC.</w:t>
            </w:r>
          </w:p>
          <w:p w:rsidR="00A84F07" w:rsidRPr="00DD6FAA" w:rsidRDefault="00A84F07" w:rsidP="00DD6FAA">
            <w:pPr>
              <w:autoSpaceDE w:val="0"/>
              <w:autoSpaceDN w:val="0"/>
              <w:adjustRightInd w:val="0"/>
              <w:jc w:val="center"/>
              <w:rPr>
                <w:rFonts w:eastAsia="Calibri"/>
                <w:sz w:val="20"/>
                <w:shd w:val="clear" w:color="auto" w:fill="FFFFFF"/>
              </w:rPr>
            </w:pPr>
            <w:r w:rsidRPr="00DD6FAA">
              <w:rPr>
                <w:rFonts w:eastAsia="Calibri"/>
                <w:sz w:val="20"/>
                <w:shd w:val="clear" w:color="auto" w:fill="FFFFFF"/>
              </w:rPr>
              <w:t>Conteúdo da Embalagem:</w:t>
            </w:r>
            <w:r w:rsidRPr="00DD6FAA">
              <w:rPr>
                <w:rFonts w:eastAsia="Calibri"/>
                <w:sz w:val="20"/>
              </w:rPr>
              <w:br/>
            </w:r>
            <w:r w:rsidRPr="00DD6FAA">
              <w:rPr>
                <w:rFonts w:eastAsia="Calibri"/>
                <w:sz w:val="20"/>
                <w:shd w:val="clear" w:color="auto" w:fill="FFFFFF"/>
              </w:rPr>
              <w:t>1 caixa de som portátil com</w:t>
            </w:r>
            <w:r w:rsidRPr="00DD6FAA">
              <w:rPr>
                <w:rFonts w:eastAsia="Calibri"/>
                <w:sz w:val="20"/>
              </w:rPr>
              <w:t xml:space="preserve"> m</w:t>
            </w:r>
            <w:r w:rsidRPr="00DD6FAA">
              <w:rPr>
                <w:rFonts w:eastAsia="Calibri"/>
                <w:sz w:val="20"/>
                <w:shd w:val="clear" w:color="auto" w:fill="FFFFFF"/>
              </w:rPr>
              <w:t xml:space="preserve">anual e Certificado de Garantia </w:t>
            </w:r>
            <w:r w:rsidRPr="00DD6FAA">
              <w:rPr>
                <w:rFonts w:eastAsia="Calibri"/>
                <w:sz w:val="20"/>
                <w:shd w:val="clear" w:color="auto" w:fill="FFFFFF"/>
              </w:rPr>
              <w:lastRenderedPageBreak/>
              <w:t xml:space="preserve">de </w:t>
            </w:r>
            <w:r w:rsidRPr="00DD6FAA">
              <w:rPr>
                <w:rFonts w:eastAsia="Calibri"/>
                <w:sz w:val="20"/>
              </w:rPr>
              <w:t>01 ano contra defeitos de fabricação.</w:t>
            </w:r>
          </w:p>
          <w:p w:rsidR="00A84F07" w:rsidRPr="00DD6FAA" w:rsidRDefault="00A84F07" w:rsidP="00DD6FAA">
            <w:pPr>
              <w:autoSpaceDE w:val="0"/>
              <w:autoSpaceDN w:val="0"/>
              <w:adjustRightInd w:val="0"/>
              <w:jc w:val="center"/>
              <w:rPr>
                <w:rFonts w:eastAsia="Calibri"/>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lastRenderedPageBreak/>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05</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389,30</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59606A">
            <w:pPr>
              <w:jc w:val="center"/>
              <w:rPr>
                <w:sz w:val="20"/>
              </w:rPr>
            </w:pPr>
            <w:r w:rsidRPr="00DD6FAA">
              <w:rPr>
                <w:sz w:val="20"/>
              </w:rPr>
              <w:t>1.946,</w:t>
            </w:r>
            <w:r w:rsidR="0059606A">
              <w:rPr>
                <w:sz w:val="20"/>
              </w:rPr>
              <w:t>50</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line="360" w:lineRule="auto"/>
              <w:jc w:val="center"/>
              <w:rPr>
                <w:sz w:val="20"/>
              </w:rPr>
            </w:pPr>
            <w:r w:rsidRPr="00DD6FAA">
              <w:rPr>
                <w:b/>
                <w:sz w:val="20"/>
              </w:rPr>
              <w:t>CALCULADORA DE MESA</w:t>
            </w:r>
            <w:r w:rsidRPr="00DD6FAA">
              <w:rPr>
                <w:sz w:val="20"/>
              </w:rPr>
              <w:t>, 12 dígitos, bivolt, com bobina, tamanho 310mm X 210mm X 60mm.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05</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line="360" w:lineRule="auto"/>
              <w:jc w:val="center"/>
              <w:rPr>
                <w:sz w:val="20"/>
              </w:rPr>
            </w:pPr>
          </w:p>
          <w:p w:rsidR="00A84F07" w:rsidRPr="00DD6FAA" w:rsidRDefault="00A84F07" w:rsidP="00DD6FAA">
            <w:pPr>
              <w:spacing w:line="360" w:lineRule="auto"/>
              <w:jc w:val="center"/>
              <w:rPr>
                <w:sz w:val="20"/>
              </w:rPr>
            </w:pPr>
            <w:r w:rsidRPr="00DD6FAA">
              <w:rPr>
                <w:sz w:val="20"/>
              </w:rPr>
              <w:t>SMF</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401,74</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59606A">
            <w:pPr>
              <w:jc w:val="center"/>
              <w:rPr>
                <w:sz w:val="20"/>
              </w:rPr>
            </w:pPr>
            <w:r w:rsidRPr="00DD6FAA">
              <w:rPr>
                <w:sz w:val="20"/>
              </w:rPr>
              <w:t>2.008,</w:t>
            </w:r>
            <w:r w:rsidR="0059606A">
              <w:rPr>
                <w:sz w:val="20"/>
              </w:rPr>
              <w:t>70</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keepNext/>
              <w:keepLines/>
              <w:shd w:val="clear" w:color="auto" w:fill="FFFFFF"/>
              <w:spacing w:after="120" w:line="276" w:lineRule="auto"/>
              <w:jc w:val="center"/>
              <w:outlineLvl w:val="0"/>
              <w:rPr>
                <w:bCs/>
                <w:color w:val="365F91"/>
                <w:sz w:val="20"/>
                <w:lang w:eastAsia="en-US"/>
              </w:rPr>
            </w:pPr>
            <w:r w:rsidRPr="00DD6FAA">
              <w:rPr>
                <w:b/>
                <w:bCs/>
                <w:sz w:val="20"/>
                <w:lang w:eastAsia="en-US"/>
              </w:rPr>
              <w:t>CAMPAINHA DE ALARME SEM FIO</w:t>
            </w:r>
            <w:r w:rsidRPr="00DD6FAA">
              <w:rPr>
                <w:bCs/>
                <w:sz w:val="20"/>
                <w:lang w:eastAsia="en-US"/>
              </w:rPr>
              <w:t xml:space="preserve"> -  Wireless Residencial Com 32 Tipos De Tons, bivolt, </w:t>
            </w:r>
            <w:r w:rsidRPr="00DD6FAA">
              <w:rPr>
                <w:bCs/>
                <w:sz w:val="20"/>
                <w:shd w:val="clear" w:color="auto" w:fill="FFFFFF"/>
                <w:lang w:eastAsia="en-US"/>
              </w:rPr>
              <w:t xml:space="preserve">transmissor Resistente com bateria recarregável de longa duração, raio de Alcance de até 300 Metros em Campo Aberto. </w:t>
            </w:r>
            <w:r w:rsidRPr="00DD6FAA">
              <w:rPr>
                <w:bCs/>
                <w:sz w:val="20"/>
                <w:lang w:eastAsia="en-US"/>
              </w:rPr>
              <w:t>Garantia 01 ano contra defeitos de fabricação.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02</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104,95</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209,90</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sz w:val="20"/>
                <w:shd w:val="clear" w:color="auto" w:fill="FFFFFF"/>
              </w:rPr>
            </w:pPr>
            <w:r w:rsidRPr="00DD6FAA">
              <w:rPr>
                <w:rFonts w:eastAsia="Calibri"/>
                <w:b/>
                <w:sz w:val="20"/>
              </w:rPr>
              <w:t>CHAPA PARA LANCHE</w:t>
            </w:r>
            <w:r w:rsidRPr="00DD6FAA">
              <w:rPr>
                <w:rFonts w:eastAsia="Calibri"/>
                <w:sz w:val="20"/>
              </w:rPr>
              <w:t xml:space="preserve"> a gás, com 03 queimadores, </w:t>
            </w:r>
            <w:r w:rsidRPr="00DD6FAA">
              <w:rPr>
                <w:rFonts w:eastAsia="Calibri"/>
                <w:sz w:val="20"/>
                <w:shd w:val="clear" w:color="auto" w:fill="FFFFFF"/>
              </w:rPr>
              <w:t xml:space="preserve">chapa superior em aço Carbono com espessura 3/16" e acabamento em inox, gaveta coletora de resíduos, </w:t>
            </w:r>
            <w:r w:rsidRPr="00DD6FAA">
              <w:rPr>
                <w:rFonts w:eastAsia="Calibri"/>
                <w:sz w:val="20"/>
              </w:rPr>
              <w:t>p</w:t>
            </w:r>
            <w:r w:rsidRPr="00DD6FAA">
              <w:rPr>
                <w:rFonts w:eastAsia="Calibri"/>
                <w:sz w:val="20"/>
                <w:shd w:val="clear" w:color="auto" w:fill="FFFFFF"/>
              </w:rPr>
              <w:t>és com regulagem de altura.</w:t>
            </w:r>
          </w:p>
          <w:p w:rsidR="00A84F07" w:rsidRPr="00DD6FAA" w:rsidRDefault="00A84F07" w:rsidP="00DD6FAA">
            <w:pPr>
              <w:autoSpaceDE w:val="0"/>
              <w:autoSpaceDN w:val="0"/>
              <w:adjustRightInd w:val="0"/>
              <w:jc w:val="center"/>
              <w:rPr>
                <w:rFonts w:eastAsia="Calibri"/>
                <w:sz w:val="20"/>
              </w:rPr>
            </w:pPr>
            <w:r w:rsidRPr="00DD6FAA">
              <w:rPr>
                <w:rFonts w:eastAsia="Calibri"/>
                <w:sz w:val="20"/>
              </w:rPr>
              <w:t>Garantia de 01 ano contra defeitos de fabricação.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01</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2.000,35</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2.000,35</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sz w:val="20"/>
              </w:rPr>
            </w:pPr>
            <w:r w:rsidRPr="00DD6FAA">
              <w:rPr>
                <w:rFonts w:eastAsia="Calibri"/>
                <w:b/>
                <w:sz w:val="20"/>
              </w:rPr>
              <w:t>CHUVEIRO ELÉTRICO DE PAREDE</w:t>
            </w:r>
            <w:r w:rsidRPr="00DD6FAA">
              <w:rPr>
                <w:rFonts w:eastAsia="Calibri"/>
                <w:sz w:val="20"/>
              </w:rPr>
              <w:t>, 220 v, 03 níveis de temperatura, com cano para instalação, chuveiro de mão com mangueira e suporte. Garantia de 01 ano contra defeitos de fabricação.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04</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70,44</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281,7</w:t>
            </w:r>
            <w:r w:rsidR="0059606A">
              <w:rPr>
                <w:sz w:val="20"/>
              </w:rPr>
              <w:t>6</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sz w:val="20"/>
                <w:shd w:val="clear" w:color="auto" w:fill="FFFFFF"/>
              </w:rPr>
            </w:pPr>
            <w:r w:rsidRPr="00DD6FAA">
              <w:rPr>
                <w:rFonts w:eastAsia="Calibri"/>
                <w:b/>
                <w:sz w:val="20"/>
              </w:rPr>
              <w:t>CLIMATIZADOR,  UMIDIFICADOR E PURIFICADOR DE AR</w:t>
            </w:r>
            <w:r w:rsidRPr="00DD6FAA">
              <w:rPr>
                <w:rFonts w:eastAsia="Calibri"/>
                <w:sz w:val="20"/>
              </w:rPr>
              <w:t xml:space="preserve"> - quente e frio  - </w:t>
            </w:r>
            <w:r w:rsidRPr="00DD6FAA">
              <w:rPr>
                <w:rFonts w:eastAsia="Calibri"/>
                <w:sz w:val="20"/>
                <w:shd w:val="clear" w:color="auto" w:fill="FFFFFF"/>
              </w:rPr>
              <w:t xml:space="preserve">Multifunções: Ventilador, Umidificador e Aquecedor; Aquecimento com 2 níveis de potência; Função Oscilação, distribuiu o vento em diversas direções; Função Timer com 8h de funcionamento; </w:t>
            </w:r>
            <w:r w:rsidRPr="00DD6FAA">
              <w:rPr>
                <w:rFonts w:eastAsia="Calibri"/>
                <w:sz w:val="20"/>
                <w:shd w:val="clear" w:color="auto" w:fill="FFFFFF"/>
              </w:rPr>
              <w:lastRenderedPageBreak/>
              <w:t>Seletor de 3 velocidades de ventilação: baixa, média, alta; Luzes indicadoras de funcionamento das funções: Umidificador, Oscilação, Timer (1h, 2h, 4h, 6h e 8h), ventilação; Porta controle remoto e porta cordão elétrico no corpo do aparelho; Controle remoto com alcance de até 6m;Tanque de água com capacidade de 4,5L com indicação de mínimo e máximo; Comprimento do Cordão elétrico de 1,3m;Acompanha pré-filtro e filtro de ar removível antibacteriano e anti-mofo; Sinal sonoro; Alça e 4 rodinhas para transporte; Potência (W): 1900W</w:t>
            </w:r>
          </w:p>
          <w:p w:rsidR="00A84F07" w:rsidRPr="00DD6FAA" w:rsidRDefault="00A84F07" w:rsidP="00DD6FAA">
            <w:pPr>
              <w:autoSpaceDE w:val="0"/>
              <w:autoSpaceDN w:val="0"/>
              <w:adjustRightInd w:val="0"/>
              <w:jc w:val="center"/>
              <w:rPr>
                <w:rFonts w:eastAsia="Calibri"/>
                <w:sz w:val="20"/>
              </w:rPr>
            </w:pPr>
            <w:r w:rsidRPr="00DD6FAA">
              <w:rPr>
                <w:rFonts w:eastAsia="Calibri"/>
                <w:sz w:val="20"/>
              </w:rPr>
              <w:t xml:space="preserve">Garantia 01 ano contra defeitos de fabricação. E que </w:t>
            </w:r>
            <w:r w:rsidRPr="00DD6FAA">
              <w:rPr>
                <w:rFonts w:eastAsia="Calibri"/>
                <w:color w:val="000000"/>
                <w:sz w:val="20"/>
              </w:rPr>
              <w:t>atendam à Portaria INMETRO nº 20, de 18/01/2012.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lastRenderedPageBreak/>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276" w:lineRule="auto"/>
              <w:jc w:val="center"/>
              <w:rPr>
                <w:sz w:val="20"/>
              </w:rPr>
            </w:pPr>
            <w:r w:rsidRPr="00DD6FAA">
              <w:rPr>
                <w:sz w:val="20"/>
              </w:rPr>
              <w:t>10</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530,68</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5.306,8</w:t>
            </w:r>
            <w:r w:rsidR="0059606A">
              <w:rPr>
                <w:sz w:val="20"/>
              </w:rPr>
              <w:t>0</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276" w:lineRule="auto"/>
              <w:jc w:val="center"/>
              <w:rPr>
                <w:sz w:val="20"/>
                <w:shd w:val="clear" w:color="auto" w:fill="F9FBFD"/>
              </w:rPr>
            </w:pPr>
            <w:r w:rsidRPr="00DD6FAA">
              <w:rPr>
                <w:b/>
                <w:sz w:val="20"/>
                <w:shd w:val="clear" w:color="auto" w:fill="F9FBFD"/>
              </w:rPr>
              <w:t>COFRE ELETRONICO</w:t>
            </w:r>
            <w:r w:rsidRPr="00DD6FAA">
              <w:rPr>
                <w:sz w:val="20"/>
                <w:shd w:val="clear" w:color="auto" w:fill="F9FBFD"/>
              </w:rPr>
              <w:t>, medidas (A x L x P): 100 cm x 41cm x 42cm; confeccionado em aço; senha numérica de 06 dígitos; sistema de auditoria; Com prateleira interna; Possível de cadastrar vários usuários com senhas diferentes; Display Digital; medidor de cargas das pilhas; Alimentação: 4 pilhas.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01</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p>
          <w:p w:rsidR="00A84F07" w:rsidRPr="00DD6FAA" w:rsidRDefault="00A84F07" w:rsidP="00DD6FAA">
            <w:pPr>
              <w:jc w:val="center"/>
              <w:rPr>
                <w:sz w:val="20"/>
              </w:rPr>
            </w:pPr>
          </w:p>
          <w:p w:rsidR="00A84F07" w:rsidRPr="00DD6FAA" w:rsidRDefault="00A84F07" w:rsidP="00DD6FAA">
            <w:pPr>
              <w:jc w:val="center"/>
              <w:rPr>
                <w:sz w:val="20"/>
              </w:rPr>
            </w:pPr>
          </w:p>
          <w:p w:rsidR="00A84F07" w:rsidRPr="00DD6FAA" w:rsidRDefault="00A84F07" w:rsidP="00DD6FAA">
            <w:pPr>
              <w:jc w:val="center"/>
              <w:rPr>
                <w:sz w:val="20"/>
              </w:rPr>
            </w:pPr>
          </w:p>
          <w:p w:rsidR="00A84F07" w:rsidRPr="00DD6FAA" w:rsidRDefault="00A84F07" w:rsidP="00DD6FAA">
            <w:pPr>
              <w:jc w:val="center"/>
              <w:rPr>
                <w:sz w:val="20"/>
              </w:rPr>
            </w:pPr>
          </w:p>
          <w:p w:rsidR="00A84F07" w:rsidRPr="00DD6FAA" w:rsidRDefault="00A84F07" w:rsidP="00DD6FAA">
            <w:pPr>
              <w:jc w:val="center"/>
              <w:rPr>
                <w:rFonts w:ascii="Calibri" w:hAnsi="Calibri"/>
                <w:sz w:val="20"/>
              </w:rPr>
            </w:pPr>
            <w:r w:rsidRPr="00DD6FAA">
              <w:rPr>
                <w:sz w:val="20"/>
              </w:rPr>
              <w:t>SMS–Proc. 1811/22</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2.549,97</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2.549,97</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hd w:val="clear" w:color="auto" w:fill="FFFFFF"/>
              <w:spacing w:after="200" w:line="276" w:lineRule="auto"/>
              <w:jc w:val="center"/>
              <w:rPr>
                <w:color w:val="0F1111"/>
                <w:sz w:val="20"/>
              </w:rPr>
            </w:pPr>
            <w:r w:rsidRPr="00DD6FAA">
              <w:rPr>
                <w:b/>
                <w:sz w:val="20"/>
              </w:rPr>
              <w:t>COIFA COM A FUNÇÃO EXAUSTOR</w:t>
            </w:r>
            <w:r w:rsidRPr="00DD6FAA">
              <w:rPr>
                <w:sz w:val="20"/>
              </w:rPr>
              <w:t xml:space="preserve"> depurador de teto, voltagem 220 v, c</w:t>
            </w:r>
            <w:r w:rsidRPr="00DD6FAA">
              <w:rPr>
                <w:sz w:val="20"/>
                <w:shd w:val="clear" w:color="auto" w:fill="FFFFFF"/>
              </w:rPr>
              <w:t xml:space="preserve">oifa de vidro Curvo Slim, acabamento em aço inox escovado e acompanha filtro de alumínio e filtro de </w:t>
            </w:r>
            <w:r w:rsidRPr="00DD6FAA">
              <w:rPr>
                <w:sz w:val="20"/>
                <w:shd w:val="clear" w:color="auto" w:fill="FFFFFF"/>
              </w:rPr>
              <w:lastRenderedPageBreak/>
              <w:t xml:space="preserve">carvão ativado, </w:t>
            </w:r>
            <w:r w:rsidRPr="00DD6FAA">
              <w:rPr>
                <w:sz w:val="20"/>
              </w:rPr>
              <w:t>iluminação com lâmpadas de led e três velocidades. Garantia 01 ano contra defeitos de fabricação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lastRenderedPageBreak/>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01</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1.689,67</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1.689,67</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sz w:val="20"/>
                <w:shd w:val="clear" w:color="auto" w:fill="FFFFFF"/>
              </w:rPr>
            </w:pPr>
            <w:r w:rsidRPr="00DD6FAA">
              <w:rPr>
                <w:rFonts w:eastAsia="Calibri"/>
                <w:b/>
                <w:sz w:val="20"/>
              </w:rPr>
              <w:t>COLCHÃO PARA BERÇO</w:t>
            </w:r>
            <w:r w:rsidRPr="00DD6FAA">
              <w:rPr>
                <w:rFonts w:eastAsia="Calibri"/>
                <w:sz w:val="20"/>
              </w:rPr>
              <w:t xml:space="preserve">, densidade D18, </w:t>
            </w:r>
            <w:r w:rsidRPr="00DD6FAA">
              <w:rPr>
                <w:rFonts w:eastAsia="Calibri"/>
                <w:sz w:val="20"/>
                <w:shd w:val="clear" w:color="auto" w:fill="FFFFFF"/>
              </w:rPr>
              <w:t xml:space="preserve">proteção Antiácaro - Antialérgico - Antifungo – Antimofo, acabamento em bordado em metalassê,  </w:t>
            </w:r>
            <w:r w:rsidRPr="00DD6FAA">
              <w:rPr>
                <w:rFonts w:eastAsia="Calibri"/>
                <w:sz w:val="20"/>
              </w:rPr>
              <w:t xml:space="preserve"> dimensões </w:t>
            </w:r>
            <w:r w:rsidRPr="00DD6FAA">
              <w:rPr>
                <w:rFonts w:eastAsia="Calibri"/>
                <w:sz w:val="20"/>
                <w:shd w:val="clear" w:color="auto" w:fill="FFFFFF"/>
              </w:rPr>
              <w:t>130cmx60cmx10 cm.</w:t>
            </w:r>
          </w:p>
          <w:p w:rsidR="00A84F07" w:rsidRPr="00DD6FAA" w:rsidRDefault="00A84F07" w:rsidP="00DD6FAA">
            <w:pPr>
              <w:autoSpaceDE w:val="0"/>
              <w:autoSpaceDN w:val="0"/>
              <w:adjustRightInd w:val="0"/>
              <w:jc w:val="center"/>
              <w:rPr>
                <w:rFonts w:eastAsia="Calibri"/>
                <w:sz w:val="20"/>
              </w:rPr>
            </w:pPr>
            <w:r w:rsidRPr="00DD6FAA">
              <w:rPr>
                <w:rFonts w:eastAsia="Calibri"/>
                <w:sz w:val="20"/>
              </w:rPr>
              <w:t>Garantia 01 ano contra defeitos de fabricação.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02</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326,70</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653,40</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276" w:lineRule="auto"/>
              <w:jc w:val="center"/>
              <w:rPr>
                <w:sz w:val="20"/>
              </w:rPr>
            </w:pPr>
            <w:r w:rsidRPr="00DD6FAA">
              <w:rPr>
                <w:b/>
                <w:sz w:val="20"/>
              </w:rPr>
              <w:t>CONJUNTO DE MESA PARA COZINHA</w:t>
            </w:r>
            <w:r w:rsidRPr="00DD6FAA">
              <w:rPr>
                <w:sz w:val="20"/>
              </w:rPr>
              <w:t xml:space="preserve"> dobrável com 4 banquetas – cor branca - </w:t>
            </w:r>
            <w:r w:rsidRPr="00DD6FAA">
              <w:rPr>
                <w:sz w:val="20"/>
                <w:shd w:val="clear" w:color="auto" w:fill="FFFFFF"/>
              </w:rPr>
              <w:t xml:space="preserve">medidas aproximadas de 68 x 76 x 70 cm (L x A x P), podendo ser dobrada ao meio, pé em aço carbono em pintura epóxi, tampo de MDF. Banquetas com os pés em aço carbono em pintura epóxi e assento em courino. </w:t>
            </w:r>
            <w:r w:rsidRPr="00DD6FAA">
              <w:rPr>
                <w:sz w:val="20"/>
              </w:rPr>
              <w:t>Garantia 01 ano contra defeitos de fabricação.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02</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547,45</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1.094,90</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sz w:val="20"/>
              </w:rPr>
            </w:pPr>
            <w:r w:rsidRPr="00DD6FAA">
              <w:rPr>
                <w:rFonts w:eastAsia="Calibri"/>
                <w:b/>
                <w:sz w:val="20"/>
              </w:rPr>
              <w:t>CORTADOR DE GRAMA ELÉTRICO</w:t>
            </w:r>
            <w:r w:rsidRPr="00DD6FAA">
              <w:rPr>
                <w:rFonts w:eastAsia="Calibri"/>
                <w:sz w:val="20"/>
              </w:rPr>
              <w:t>, 220 V, corta aproximadamente 300 m² a cada 35min, 1300w de potência, 03 alturas de cortes,  recolhedor de grama com capacidade de 16,5 l.</w:t>
            </w:r>
          </w:p>
          <w:p w:rsidR="00A84F07" w:rsidRPr="00DD6FAA" w:rsidRDefault="00A84F07" w:rsidP="00DD6FAA">
            <w:pPr>
              <w:autoSpaceDE w:val="0"/>
              <w:autoSpaceDN w:val="0"/>
              <w:adjustRightInd w:val="0"/>
              <w:jc w:val="center"/>
              <w:rPr>
                <w:rFonts w:eastAsia="Calibri"/>
                <w:sz w:val="20"/>
              </w:rPr>
            </w:pPr>
            <w:r w:rsidRPr="00DD6FAA">
              <w:rPr>
                <w:rFonts w:eastAsia="Calibri"/>
                <w:sz w:val="20"/>
              </w:rPr>
              <w:t>Garantia de 01 ano contra defeitos de fabricação.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01</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673,86</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673,86</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sz w:val="20"/>
              </w:rPr>
            </w:pPr>
            <w:r w:rsidRPr="00DD6FAA">
              <w:rPr>
                <w:rFonts w:eastAsia="Calibri"/>
                <w:b/>
                <w:sz w:val="20"/>
              </w:rPr>
              <w:t>ESCADA DE ALUMÍNIO</w:t>
            </w:r>
            <w:r w:rsidRPr="00DD6FAA">
              <w:rPr>
                <w:rFonts w:eastAsia="Calibri"/>
                <w:sz w:val="20"/>
              </w:rPr>
              <w:t xml:space="preserve"> com 05 (cinco) degraus. Tipo de material: em alumínio de alta qualidade; capacidade do peso: 120kg; largura do degrau: 0,76m e altura da escada aberta: </w:t>
            </w:r>
            <w:r w:rsidRPr="00DD6FAA">
              <w:rPr>
                <w:rFonts w:eastAsia="Calibri"/>
                <w:sz w:val="20"/>
                <w:shd w:val="clear" w:color="auto" w:fill="F8F8F8"/>
              </w:rPr>
              <w:t xml:space="preserve">1,56 ; sapata e degrau antiderrapantes. </w:t>
            </w:r>
            <w:r w:rsidRPr="00DD6FAA">
              <w:rPr>
                <w:rFonts w:eastAsia="Calibri"/>
                <w:color w:val="000000"/>
                <w:sz w:val="20"/>
              </w:rPr>
              <w:lastRenderedPageBreak/>
              <w:t>Garantia 01 ano contra defeitos de fabricação.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lastRenderedPageBreak/>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07</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231,84</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1.622,8</w:t>
            </w:r>
            <w:r w:rsidR="0059606A">
              <w:rPr>
                <w:sz w:val="20"/>
              </w:rPr>
              <w:t>8</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sz w:val="20"/>
              </w:rPr>
            </w:pPr>
            <w:r w:rsidRPr="00DD6FAA">
              <w:rPr>
                <w:rFonts w:eastAsia="Calibri"/>
                <w:b/>
                <w:sz w:val="20"/>
              </w:rPr>
              <w:t>ESPREMEDOR DE FRUTAS INDUSTRIAL</w:t>
            </w:r>
            <w:r w:rsidRPr="00DD6FAA">
              <w:rPr>
                <w:rFonts w:eastAsia="Calibri"/>
                <w:sz w:val="20"/>
              </w:rPr>
              <w:t xml:space="preserve">, bivolt, material: </w:t>
            </w:r>
            <w:r w:rsidRPr="00DD6FAA">
              <w:rPr>
                <w:rFonts w:eastAsia="Calibri"/>
                <w:sz w:val="20"/>
                <w:shd w:val="clear" w:color="auto" w:fill="FFFFFF"/>
              </w:rPr>
              <w:t xml:space="preserve">Corpo: Inox - Base: Polipropileno - Caçamba: Alumínio Repuxado - Jogo de Carambolas: Poliestireno, espremedor automático, reservatório de bica, não armazena - Até 35 litros/hora, contendo tampa e peneira. </w:t>
            </w:r>
            <w:r w:rsidRPr="00DD6FAA">
              <w:rPr>
                <w:rFonts w:eastAsia="Calibri"/>
                <w:sz w:val="20"/>
              </w:rPr>
              <w:t>Garantia de 01 ano contra defeitos de fabricação.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01</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307,65</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307,65</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sz w:val="20"/>
              </w:rPr>
            </w:pPr>
            <w:r w:rsidRPr="00DD6FAA">
              <w:rPr>
                <w:rFonts w:eastAsia="Calibri"/>
                <w:b/>
                <w:sz w:val="20"/>
              </w:rPr>
              <w:t>ESPREMEDOR DE FRUTAS ELÉTRICO</w:t>
            </w:r>
            <w:r w:rsidRPr="00DD6FAA">
              <w:rPr>
                <w:rFonts w:eastAsia="Calibri"/>
                <w:sz w:val="20"/>
              </w:rPr>
              <w:t>, 220 V, com reservatório com a capacidade de armazenamento de 1,5l, cor branco.</w:t>
            </w:r>
          </w:p>
          <w:p w:rsidR="00A84F07" w:rsidRPr="00DD6FAA" w:rsidRDefault="00A84F07" w:rsidP="00DD6FAA">
            <w:pPr>
              <w:autoSpaceDE w:val="0"/>
              <w:autoSpaceDN w:val="0"/>
              <w:adjustRightInd w:val="0"/>
              <w:jc w:val="center"/>
              <w:rPr>
                <w:rFonts w:eastAsia="Calibri"/>
                <w:sz w:val="20"/>
              </w:rPr>
            </w:pPr>
            <w:r w:rsidRPr="00DD6FAA">
              <w:rPr>
                <w:rFonts w:eastAsia="Calibri"/>
                <w:sz w:val="20"/>
              </w:rPr>
              <w:t>Garantia de 01 ano contra defeitos de fabricação.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01</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136,47</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136,47</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120"/>
              <w:jc w:val="center"/>
              <w:rPr>
                <w:bCs/>
                <w:sz w:val="20"/>
              </w:rPr>
            </w:pPr>
            <w:r w:rsidRPr="00DD6FAA">
              <w:rPr>
                <w:b/>
                <w:bCs/>
                <w:sz w:val="20"/>
              </w:rPr>
              <w:t>ESTANTE DE AÇO</w:t>
            </w:r>
            <w:r w:rsidRPr="00DD6FAA">
              <w:rPr>
                <w:bCs/>
                <w:sz w:val="20"/>
              </w:rPr>
              <w:t xml:space="preserve"> reforçada, com 2 metros de altura, largura 0,92cm, profundidade 0,60cm, com 5 prateleiras.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bCs/>
                <w:sz w:val="20"/>
              </w:rPr>
            </w:pPr>
            <w:r w:rsidRPr="00DD6FAA">
              <w:rPr>
                <w:bCs/>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bCs/>
                <w:sz w:val="20"/>
              </w:rPr>
            </w:pPr>
            <w:r w:rsidRPr="00DD6FAA">
              <w:rPr>
                <w:bCs/>
                <w:sz w:val="20"/>
              </w:rPr>
              <w:t>07</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276" w:lineRule="auto"/>
              <w:jc w:val="center"/>
              <w:rPr>
                <w:sz w:val="20"/>
              </w:rPr>
            </w:pPr>
          </w:p>
          <w:p w:rsidR="00A84F07" w:rsidRPr="00DD6FAA" w:rsidRDefault="00A84F07" w:rsidP="00DD6FAA">
            <w:pPr>
              <w:spacing w:after="200" w:line="276" w:lineRule="auto"/>
              <w:jc w:val="center"/>
              <w:rPr>
                <w:rFonts w:ascii="Calibri" w:hAnsi="Calibri"/>
                <w:sz w:val="20"/>
              </w:rPr>
            </w:pPr>
            <w:r w:rsidRPr="00DD6FAA">
              <w:rPr>
                <w:sz w:val="20"/>
              </w:rPr>
              <w:t>SMS–Proc. 1811/22</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1.027,07</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59606A" w:rsidP="0059606A">
            <w:pPr>
              <w:jc w:val="center"/>
              <w:rPr>
                <w:sz w:val="20"/>
              </w:rPr>
            </w:pPr>
            <w:r>
              <w:rPr>
                <w:sz w:val="20"/>
              </w:rPr>
              <w:t>7.189,49</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120"/>
              <w:jc w:val="center"/>
              <w:rPr>
                <w:bCs/>
                <w:sz w:val="20"/>
              </w:rPr>
            </w:pPr>
            <w:r w:rsidRPr="00DD6FAA">
              <w:rPr>
                <w:b/>
                <w:bCs/>
                <w:sz w:val="20"/>
              </w:rPr>
              <w:t>ESTANTE DE AÇO</w:t>
            </w:r>
            <w:r w:rsidRPr="00DD6FAA">
              <w:rPr>
                <w:bCs/>
                <w:sz w:val="20"/>
              </w:rPr>
              <w:t xml:space="preserve"> reforçada, com 2 metros de altura, largura 0,92cm, profundidade 0,30cm, com 5 prateleiras.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bCs/>
                <w:sz w:val="20"/>
              </w:rPr>
            </w:pPr>
            <w:r w:rsidRPr="00DD6FAA">
              <w:rPr>
                <w:bCs/>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bCs/>
                <w:sz w:val="20"/>
              </w:rPr>
            </w:pPr>
            <w:r w:rsidRPr="00DD6FAA">
              <w:rPr>
                <w:bCs/>
                <w:sz w:val="20"/>
              </w:rPr>
              <w:t>07</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276" w:lineRule="auto"/>
              <w:jc w:val="center"/>
              <w:rPr>
                <w:sz w:val="20"/>
              </w:rPr>
            </w:pPr>
          </w:p>
          <w:p w:rsidR="00A84F07" w:rsidRPr="00DD6FAA" w:rsidRDefault="00A84F07" w:rsidP="00DD6FAA">
            <w:pPr>
              <w:spacing w:after="200" w:line="276" w:lineRule="auto"/>
              <w:jc w:val="center"/>
              <w:rPr>
                <w:rFonts w:ascii="Calibri" w:hAnsi="Calibri"/>
                <w:sz w:val="20"/>
              </w:rPr>
            </w:pPr>
            <w:r w:rsidRPr="00DD6FAA">
              <w:rPr>
                <w:sz w:val="20"/>
              </w:rPr>
              <w:t>SMS–Proc. 1811/22</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373,33</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2.613,3</w:t>
            </w:r>
            <w:r w:rsidR="0059606A">
              <w:rPr>
                <w:sz w:val="20"/>
              </w:rPr>
              <w:t>1</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color w:val="000000"/>
                <w:sz w:val="20"/>
              </w:rPr>
            </w:pPr>
            <w:r w:rsidRPr="00DD6FAA">
              <w:rPr>
                <w:rFonts w:eastAsia="Calibri"/>
                <w:b/>
                <w:sz w:val="20"/>
              </w:rPr>
              <w:t>ESTANTE DE AÇO MULTIUSO</w:t>
            </w:r>
            <w:r w:rsidRPr="00DD6FAA">
              <w:rPr>
                <w:rFonts w:eastAsia="Calibri"/>
                <w:sz w:val="20"/>
              </w:rPr>
              <w:t xml:space="preserve"> - industrial reforçada; medidas aproximadas: altura: 1,98m, largura: 0,92 cm, profundidade: 0,60cm, 06 prateleiras de alta qualidade, estrutura desmontável, com reforço, parafuso sextavado, pintura epóxi na cor cinza. </w:t>
            </w:r>
            <w:r w:rsidRPr="00DD6FAA">
              <w:rPr>
                <w:rFonts w:eastAsia="Calibri"/>
                <w:color w:val="000000"/>
                <w:sz w:val="20"/>
              </w:rPr>
              <w:t>Garantia 01 ano contra defeitos de fabricação.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20</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1.553,84</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59606A">
            <w:pPr>
              <w:jc w:val="center"/>
              <w:rPr>
                <w:sz w:val="20"/>
              </w:rPr>
            </w:pPr>
            <w:r w:rsidRPr="00DD6FAA">
              <w:rPr>
                <w:sz w:val="20"/>
              </w:rPr>
              <w:t>31.076,8</w:t>
            </w:r>
            <w:r w:rsidR="0059606A">
              <w:rPr>
                <w:sz w:val="20"/>
              </w:rPr>
              <w:t>0</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line="276" w:lineRule="auto"/>
              <w:jc w:val="center"/>
              <w:rPr>
                <w:rFonts w:eastAsia="Calibri"/>
                <w:sz w:val="20"/>
              </w:rPr>
            </w:pPr>
            <w:r w:rsidRPr="00DD6FAA">
              <w:rPr>
                <w:rFonts w:eastAsia="Calibri"/>
                <w:b/>
                <w:sz w:val="20"/>
              </w:rPr>
              <w:t>FOGÃO A GÁS</w:t>
            </w:r>
            <w:r w:rsidRPr="00DD6FAA">
              <w:rPr>
                <w:rFonts w:eastAsia="Calibri"/>
                <w:sz w:val="20"/>
              </w:rPr>
              <w:t xml:space="preserve">, 4 bocas, acendimento automático, pés altos, dimensões: 85,5X52X63 cm. E que </w:t>
            </w:r>
            <w:r w:rsidRPr="00DD6FAA">
              <w:rPr>
                <w:color w:val="000000"/>
                <w:sz w:val="20"/>
              </w:rPr>
              <w:t xml:space="preserve">atendam à Portaria INMETRO nº 18, de </w:t>
            </w:r>
            <w:r w:rsidRPr="00DD6FAA">
              <w:rPr>
                <w:color w:val="000000"/>
                <w:sz w:val="20"/>
              </w:rPr>
              <w:lastRenderedPageBreak/>
              <w:t>15/01/2008; e que atendam a Portaria INMETRO nº 400, de 01/08/2012 (alterada pela Portaria nº 496, de 10/10/2013).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lastRenderedPageBreak/>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08</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line="360" w:lineRule="auto"/>
              <w:ind w:left="-46"/>
              <w:jc w:val="center"/>
              <w:rPr>
                <w:sz w:val="20"/>
              </w:rPr>
            </w:pPr>
          </w:p>
          <w:p w:rsidR="00A84F07" w:rsidRPr="00DD6FAA" w:rsidRDefault="00A84F07" w:rsidP="00DD6FAA">
            <w:pPr>
              <w:spacing w:line="360" w:lineRule="auto"/>
              <w:ind w:left="-46"/>
              <w:jc w:val="center"/>
              <w:rPr>
                <w:sz w:val="20"/>
              </w:rPr>
            </w:pPr>
          </w:p>
          <w:p w:rsidR="00A84F07" w:rsidRPr="00DD6FAA" w:rsidRDefault="00A84F07" w:rsidP="00DD6FAA">
            <w:pPr>
              <w:spacing w:line="360" w:lineRule="auto"/>
              <w:ind w:left="-46"/>
              <w:jc w:val="center"/>
              <w:rPr>
                <w:sz w:val="20"/>
              </w:rPr>
            </w:pPr>
            <w:r w:rsidRPr="00DD6FAA">
              <w:rPr>
                <w:sz w:val="20"/>
              </w:rPr>
              <w:t>SMS–Proc. 1812/22 - 03</w:t>
            </w:r>
          </w:p>
          <w:p w:rsidR="00A84F07" w:rsidRPr="00DD6FAA" w:rsidRDefault="00A84F07" w:rsidP="00DD6FAA">
            <w:pPr>
              <w:spacing w:line="360" w:lineRule="auto"/>
              <w:ind w:left="-46"/>
              <w:jc w:val="center"/>
              <w:rPr>
                <w:sz w:val="20"/>
              </w:rPr>
            </w:pPr>
            <w:r w:rsidRPr="00DD6FAA">
              <w:rPr>
                <w:sz w:val="20"/>
              </w:rPr>
              <w:t>SMASDH – 05</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1.326,72</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10.613,76</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line="276" w:lineRule="auto"/>
              <w:jc w:val="center"/>
              <w:rPr>
                <w:rFonts w:eastAsia="Calibri"/>
                <w:sz w:val="20"/>
              </w:rPr>
            </w:pPr>
            <w:r w:rsidRPr="00DD6FAA">
              <w:rPr>
                <w:rFonts w:eastAsia="Calibri"/>
                <w:b/>
                <w:sz w:val="20"/>
              </w:rPr>
              <w:t>FOGÃO INDUSTRIAL</w:t>
            </w:r>
            <w:r w:rsidRPr="00DD6FAA">
              <w:rPr>
                <w:rFonts w:eastAsia="Calibri"/>
                <w:sz w:val="20"/>
              </w:rPr>
              <w:t>; Duas Bocas; Alta Pressão; equipado com grelhas 30x30 de ferro fundido.</w:t>
            </w:r>
            <w:r w:rsidRPr="00DD6FAA">
              <w:rPr>
                <w:color w:val="000000"/>
                <w:sz w:val="20"/>
              </w:rPr>
              <w:t xml:space="preserve"> E que atenda a Portaria INMETRO nº 18, de 15/01/2008; E que atendam e Portaria INMETRO nº 400, de 01/08/2012 (alterada pela Portaria nº 496, de 10/10/2013).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01</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line="360" w:lineRule="auto"/>
              <w:ind w:left="-46"/>
              <w:jc w:val="center"/>
              <w:rPr>
                <w:sz w:val="20"/>
              </w:rPr>
            </w:pPr>
          </w:p>
          <w:p w:rsidR="00A84F07" w:rsidRPr="00DD6FAA" w:rsidRDefault="00A84F07" w:rsidP="00DD6FAA">
            <w:pPr>
              <w:spacing w:line="360" w:lineRule="auto"/>
              <w:ind w:left="-46"/>
              <w:jc w:val="center"/>
              <w:rPr>
                <w:sz w:val="20"/>
              </w:rPr>
            </w:pPr>
          </w:p>
          <w:p w:rsidR="00A84F07" w:rsidRPr="00DD6FAA" w:rsidRDefault="00A84F07" w:rsidP="00DD6FAA">
            <w:pPr>
              <w:spacing w:line="360" w:lineRule="auto"/>
              <w:ind w:left="-46"/>
              <w:jc w:val="center"/>
              <w:rPr>
                <w:sz w:val="20"/>
              </w:rPr>
            </w:pPr>
            <w:r w:rsidRPr="00DD6FAA">
              <w:rPr>
                <w:sz w:val="20"/>
              </w:rPr>
              <w:t>SMS–Proc. 1812/22</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1.017,51</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1.017,51</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line="276" w:lineRule="auto"/>
              <w:jc w:val="center"/>
              <w:rPr>
                <w:rFonts w:eastAsia="Calibri"/>
                <w:sz w:val="20"/>
              </w:rPr>
            </w:pPr>
            <w:r w:rsidRPr="00DD6FAA">
              <w:rPr>
                <w:rFonts w:eastAsia="Calibri"/>
                <w:b/>
                <w:sz w:val="20"/>
              </w:rPr>
              <w:t>FORNO DE MICROONDAS 32L</w:t>
            </w:r>
            <w:r w:rsidRPr="00DD6FAA">
              <w:rPr>
                <w:rFonts w:eastAsia="Calibri"/>
                <w:sz w:val="20"/>
              </w:rPr>
              <w:t>, potência 1130 W, 127 V.</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13</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line="360" w:lineRule="auto"/>
              <w:ind w:left="-46"/>
              <w:jc w:val="center"/>
              <w:rPr>
                <w:sz w:val="20"/>
              </w:rPr>
            </w:pPr>
            <w:r w:rsidRPr="00DD6FAA">
              <w:rPr>
                <w:sz w:val="20"/>
              </w:rPr>
              <w:t>SMS–Proc. 1812/22</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957,97</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59606A">
            <w:pPr>
              <w:jc w:val="center"/>
              <w:rPr>
                <w:sz w:val="20"/>
              </w:rPr>
            </w:pPr>
            <w:r w:rsidRPr="00DD6FAA">
              <w:rPr>
                <w:sz w:val="20"/>
              </w:rPr>
              <w:t>12.453,</w:t>
            </w:r>
            <w:r w:rsidR="0059606A">
              <w:rPr>
                <w:sz w:val="20"/>
              </w:rPr>
              <w:t>61</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sz w:val="20"/>
              </w:rPr>
            </w:pPr>
            <w:r w:rsidRPr="00DD6FAA">
              <w:rPr>
                <w:rFonts w:eastAsia="Calibri"/>
                <w:b/>
                <w:sz w:val="20"/>
              </w:rPr>
              <w:t>FORNO DE MICROONDAS com capacidade de 30litros – 110 v</w:t>
            </w:r>
            <w:r w:rsidRPr="00DD6FAA">
              <w:rPr>
                <w:rFonts w:eastAsia="Calibri"/>
                <w:sz w:val="20"/>
              </w:rPr>
              <w:t>, na cor branca, d</w:t>
            </w:r>
            <w:r w:rsidRPr="00DD6FAA">
              <w:rPr>
                <w:rFonts w:eastAsia="Calibri"/>
                <w:color w:val="000000"/>
                <w:sz w:val="20"/>
              </w:rPr>
              <w:t xml:space="preserve">isplay digital, bloqueio de segurança, Com descongelamento automático por peso, possui luz no interior, potencia de 1300 w. </w:t>
            </w:r>
            <w:r w:rsidRPr="00DD6FAA">
              <w:rPr>
                <w:rFonts w:eastAsia="Calibri"/>
                <w:sz w:val="20"/>
              </w:rPr>
              <w:t>Garantia de 01 ano contra defeitos de fabricação.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06</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866,00</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59606A">
            <w:pPr>
              <w:jc w:val="center"/>
              <w:rPr>
                <w:sz w:val="20"/>
              </w:rPr>
            </w:pPr>
            <w:r w:rsidRPr="00DD6FAA">
              <w:rPr>
                <w:sz w:val="20"/>
              </w:rPr>
              <w:t>5.</w:t>
            </w:r>
            <w:r w:rsidR="0059606A">
              <w:rPr>
                <w:sz w:val="20"/>
              </w:rPr>
              <w:t>196,00</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sz w:val="20"/>
              </w:rPr>
            </w:pPr>
            <w:r w:rsidRPr="00DD6FAA">
              <w:rPr>
                <w:rFonts w:eastAsia="Calibri"/>
                <w:b/>
                <w:sz w:val="20"/>
              </w:rPr>
              <w:t>FORNO DE MICROONDAS com capacidade de 30litros – 220 v</w:t>
            </w:r>
            <w:r w:rsidRPr="00DD6FAA">
              <w:rPr>
                <w:rFonts w:eastAsia="Calibri"/>
                <w:sz w:val="20"/>
              </w:rPr>
              <w:t>, na cor branca, d</w:t>
            </w:r>
            <w:r w:rsidRPr="00DD6FAA">
              <w:rPr>
                <w:rFonts w:eastAsia="Calibri"/>
                <w:color w:val="000000"/>
                <w:sz w:val="20"/>
              </w:rPr>
              <w:t>isplay digital., bloqueio de segurança, Com descongelamento automático por peso, possui luz no interior, potencia de 1300w.</w:t>
            </w:r>
          </w:p>
          <w:p w:rsidR="00A84F07" w:rsidRPr="00DD6FAA" w:rsidRDefault="00A84F07" w:rsidP="00DD6FAA">
            <w:pPr>
              <w:autoSpaceDE w:val="0"/>
              <w:autoSpaceDN w:val="0"/>
              <w:adjustRightInd w:val="0"/>
              <w:jc w:val="center"/>
              <w:rPr>
                <w:rFonts w:eastAsia="Calibri"/>
                <w:sz w:val="20"/>
              </w:rPr>
            </w:pPr>
            <w:r w:rsidRPr="00DD6FAA">
              <w:rPr>
                <w:rFonts w:eastAsia="Calibri"/>
                <w:sz w:val="20"/>
              </w:rPr>
              <w:t xml:space="preserve">Garantia de 01 ano contra defeitos de fabricação. E que </w:t>
            </w:r>
            <w:r w:rsidRPr="00DD6FAA">
              <w:rPr>
                <w:rFonts w:eastAsia="Calibri"/>
                <w:color w:val="000000"/>
                <w:sz w:val="20"/>
              </w:rPr>
              <w:t>atendam à Portaria INMETRO nº 497, de 28/12/2011 (alterada pela Portaria nº 600, de 09/11/2012).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01</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836,30</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836,30</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line="276" w:lineRule="auto"/>
              <w:jc w:val="center"/>
              <w:rPr>
                <w:rFonts w:eastAsia="Calibri"/>
                <w:sz w:val="20"/>
              </w:rPr>
            </w:pPr>
            <w:r w:rsidRPr="00DD6FAA">
              <w:rPr>
                <w:rFonts w:eastAsia="Calibri"/>
                <w:b/>
                <w:sz w:val="20"/>
              </w:rPr>
              <w:t>FORNO ELÉTRICO</w:t>
            </w:r>
            <w:r w:rsidRPr="00DD6FAA">
              <w:rPr>
                <w:rFonts w:eastAsia="Calibri"/>
                <w:sz w:val="20"/>
              </w:rPr>
              <w:t>, 46L 1500 W – 110 V, Classificação de consumo (Selo PROCEL 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01</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line="360" w:lineRule="auto"/>
              <w:ind w:left="-46"/>
              <w:jc w:val="center"/>
              <w:rPr>
                <w:sz w:val="20"/>
              </w:rPr>
            </w:pPr>
          </w:p>
          <w:p w:rsidR="00A84F07" w:rsidRPr="00DD6FAA" w:rsidRDefault="00A84F07" w:rsidP="00DD6FAA">
            <w:pPr>
              <w:spacing w:line="360" w:lineRule="auto"/>
              <w:ind w:left="-46"/>
              <w:jc w:val="center"/>
              <w:rPr>
                <w:sz w:val="20"/>
              </w:rPr>
            </w:pPr>
            <w:r w:rsidRPr="00DD6FAA">
              <w:rPr>
                <w:sz w:val="20"/>
              </w:rPr>
              <w:t>SMS–Proc. 1812/22</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657,76</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657,76</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line="276" w:lineRule="auto"/>
              <w:jc w:val="center"/>
              <w:rPr>
                <w:rFonts w:eastAsia="Calibri"/>
                <w:sz w:val="20"/>
              </w:rPr>
            </w:pPr>
            <w:r w:rsidRPr="00DD6FAA">
              <w:rPr>
                <w:rFonts w:eastAsia="Calibri"/>
                <w:b/>
                <w:sz w:val="20"/>
              </w:rPr>
              <w:t>FOGÃO ELÉTRICO</w:t>
            </w:r>
            <w:r w:rsidRPr="00DD6FAA">
              <w:rPr>
                <w:rFonts w:eastAsia="Calibri"/>
                <w:sz w:val="20"/>
              </w:rPr>
              <w:t>, Material: Aço Inoxidável Potência: 2000 W Voltagem: 110/127 V; Componentes: 2 Placa Aquecedora, Chave Controle Calor Com Painel; Uso: Doméstico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UNI</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08</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line="360" w:lineRule="auto"/>
              <w:ind w:left="-46"/>
              <w:jc w:val="center"/>
              <w:rPr>
                <w:sz w:val="20"/>
              </w:rPr>
            </w:pPr>
          </w:p>
          <w:p w:rsidR="00A84F07" w:rsidRPr="00DD6FAA" w:rsidRDefault="00A84F07" w:rsidP="00DD6FAA">
            <w:pPr>
              <w:spacing w:line="360" w:lineRule="auto"/>
              <w:ind w:left="-46"/>
              <w:jc w:val="center"/>
              <w:rPr>
                <w:sz w:val="20"/>
              </w:rPr>
            </w:pPr>
            <w:r w:rsidRPr="00DD6FAA">
              <w:rPr>
                <w:sz w:val="20"/>
              </w:rPr>
              <w:t>SMS–Proc. 1812/22</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539,82</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59606A">
            <w:pPr>
              <w:jc w:val="center"/>
              <w:rPr>
                <w:sz w:val="20"/>
              </w:rPr>
            </w:pPr>
            <w:r w:rsidRPr="00DD6FAA">
              <w:rPr>
                <w:sz w:val="20"/>
              </w:rPr>
              <w:t>4.318,5</w:t>
            </w:r>
            <w:r w:rsidR="0059606A">
              <w:rPr>
                <w:sz w:val="20"/>
              </w:rPr>
              <w:t>6</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sz w:val="20"/>
              </w:rPr>
            </w:pPr>
            <w:r w:rsidRPr="00DD6FAA">
              <w:rPr>
                <w:rFonts w:eastAsia="Calibri"/>
                <w:b/>
                <w:sz w:val="20"/>
              </w:rPr>
              <w:t>FORNO ELÉTRICO DE BANCADA</w:t>
            </w:r>
            <w:r w:rsidRPr="00DD6FAA">
              <w:rPr>
                <w:rFonts w:eastAsia="Calibri"/>
                <w:sz w:val="20"/>
              </w:rPr>
              <w:t>, 220 V, 36l, 1600w de potência, regulagem da altura da grelha, com porta de vidro.</w:t>
            </w:r>
          </w:p>
          <w:p w:rsidR="00A84F07" w:rsidRPr="00DD6FAA" w:rsidRDefault="00A84F07" w:rsidP="00DD6FAA">
            <w:pPr>
              <w:autoSpaceDE w:val="0"/>
              <w:autoSpaceDN w:val="0"/>
              <w:adjustRightInd w:val="0"/>
              <w:jc w:val="center"/>
              <w:rPr>
                <w:rFonts w:eastAsia="Calibri"/>
                <w:sz w:val="20"/>
              </w:rPr>
            </w:pPr>
            <w:r w:rsidRPr="00DD6FAA">
              <w:rPr>
                <w:rFonts w:eastAsia="Calibri"/>
                <w:color w:val="000000"/>
                <w:sz w:val="20"/>
              </w:rPr>
              <w:t>Garantia de 01 ano contra defeitos de fabricação.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01</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602,96</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602,96</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sz w:val="20"/>
              </w:rPr>
            </w:pPr>
            <w:r w:rsidRPr="00DD6FAA">
              <w:rPr>
                <w:rFonts w:eastAsia="Calibri"/>
                <w:b/>
                <w:sz w:val="20"/>
              </w:rPr>
              <w:t>FREEZER HORIZONTAL</w:t>
            </w:r>
            <w:r w:rsidRPr="00DD6FAA">
              <w:rPr>
                <w:rFonts w:eastAsia="Calibri"/>
                <w:sz w:val="20"/>
              </w:rPr>
              <w:t xml:space="preserve"> 534l, 110 V, 02 portas, função refrigerador e congelador, controle de temperatura externo, cor branca. </w:t>
            </w:r>
            <w:r w:rsidRPr="00DD6FAA">
              <w:rPr>
                <w:rFonts w:eastAsia="Calibri"/>
                <w:color w:val="000000"/>
                <w:sz w:val="20"/>
              </w:rPr>
              <w:t>Garantia de 01 ano contra defeitos de fabricação. E que atendam à Portaria INMETRO nº 20, de 01/02/2006.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01</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4.510,18</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4.510,18</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line="276" w:lineRule="auto"/>
              <w:jc w:val="center"/>
              <w:rPr>
                <w:rFonts w:eastAsia="Calibri"/>
                <w:sz w:val="20"/>
              </w:rPr>
            </w:pPr>
            <w:r w:rsidRPr="00DD6FAA">
              <w:rPr>
                <w:rFonts w:eastAsia="Calibri"/>
                <w:b/>
                <w:sz w:val="20"/>
              </w:rPr>
              <w:t>FRIGOBAR</w:t>
            </w:r>
            <w:r w:rsidRPr="00DD6FAA">
              <w:rPr>
                <w:rFonts w:eastAsia="Calibri"/>
                <w:sz w:val="20"/>
              </w:rPr>
              <w:t>, 117 litros; com gaveta multiuso; cor branca; 110 V; com controle de temperatura; com porta latas; grade retrátil; selo PROCEL A.</w:t>
            </w:r>
            <w:r w:rsidRPr="00DD6FAA">
              <w:rPr>
                <w:color w:val="000000"/>
                <w:sz w:val="20"/>
              </w:rPr>
              <w:t xml:space="preserve"> E que atendam à Portaria INMETRO nº 20, de 01/02/2006.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01</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line="360" w:lineRule="auto"/>
              <w:ind w:left="-46"/>
              <w:jc w:val="center"/>
              <w:rPr>
                <w:sz w:val="20"/>
              </w:rPr>
            </w:pPr>
          </w:p>
          <w:p w:rsidR="00A84F07" w:rsidRPr="00DD6FAA" w:rsidRDefault="00A84F07" w:rsidP="00DD6FAA">
            <w:pPr>
              <w:spacing w:line="360" w:lineRule="auto"/>
              <w:ind w:left="-46"/>
              <w:jc w:val="center"/>
              <w:rPr>
                <w:sz w:val="20"/>
              </w:rPr>
            </w:pPr>
          </w:p>
          <w:p w:rsidR="00A84F07" w:rsidRPr="00DD6FAA" w:rsidRDefault="00A84F07" w:rsidP="00DD6FAA">
            <w:pPr>
              <w:spacing w:line="360" w:lineRule="auto"/>
              <w:ind w:left="-46"/>
              <w:jc w:val="center"/>
              <w:rPr>
                <w:sz w:val="20"/>
              </w:rPr>
            </w:pPr>
            <w:r w:rsidRPr="00DD6FAA">
              <w:rPr>
                <w:sz w:val="20"/>
              </w:rPr>
              <w:t>SMS–Proc. 1812/22</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1.571,13</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1.571,13</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jc w:val="center"/>
              <w:rPr>
                <w:rFonts w:eastAsia="Calibri"/>
                <w:sz w:val="20"/>
              </w:rPr>
            </w:pPr>
            <w:r w:rsidRPr="00DD6FAA">
              <w:rPr>
                <w:rFonts w:eastAsia="Calibri"/>
                <w:b/>
                <w:sz w:val="20"/>
              </w:rPr>
              <w:t>FREEZER</w:t>
            </w:r>
            <w:r w:rsidRPr="00DD6FAA">
              <w:rPr>
                <w:rFonts w:eastAsia="Calibri"/>
                <w:sz w:val="20"/>
              </w:rPr>
              <w:t>, com as seguintes Especificações técnicas:</w:t>
            </w:r>
            <w:r w:rsidRPr="00DD6FAA">
              <w:rPr>
                <w:rFonts w:eastAsia="Calibri"/>
                <w:sz w:val="20"/>
              </w:rPr>
              <w:br/>
              <w:t>Capacidade: 305l</w:t>
            </w:r>
            <w:r w:rsidRPr="00DD6FAA">
              <w:rPr>
                <w:rFonts w:eastAsia="Calibri"/>
                <w:sz w:val="20"/>
              </w:rPr>
              <w:br/>
              <w:t>4 pés com rodízio</w:t>
            </w:r>
            <w:r w:rsidRPr="00DD6FAA">
              <w:rPr>
                <w:rFonts w:eastAsia="Calibri"/>
                <w:sz w:val="20"/>
              </w:rPr>
              <w:br/>
              <w:t>Portas: 1</w:t>
            </w:r>
            <w:r w:rsidRPr="00DD6FAA">
              <w:rPr>
                <w:rFonts w:eastAsia="Calibri"/>
                <w:sz w:val="20"/>
              </w:rPr>
              <w:br/>
              <w:t>Rodízios para transporte: Sim</w:t>
            </w:r>
            <w:r w:rsidRPr="00DD6FAA">
              <w:rPr>
                <w:rFonts w:eastAsia="Calibri"/>
                <w:sz w:val="20"/>
              </w:rPr>
              <w:br/>
              <w:t>Tipo de degelo: Manual</w:t>
            </w:r>
            <w:r w:rsidRPr="00DD6FAA">
              <w:rPr>
                <w:rFonts w:eastAsia="Calibri"/>
                <w:sz w:val="20"/>
              </w:rPr>
              <w:br/>
              <w:t>Controle de Temperatura: Sim</w:t>
            </w:r>
            <w:r w:rsidRPr="00DD6FAA">
              <w:rPr>
                <w:rFonts w:eastAsia="Calibri"/>
                <w:sz w:val="20"/>
              </w:rPr>
              <w:br/>
              <w:t>Painel de controle: Sim</w:t>
            </w:r>
            <w:r w:rsidRPr="00DD6FAA">
              <w:rPr>
                <w:rFonts w:eastAsia="Calibri"/>
                <w:sz w:val="20"/>
              </w:rPr>
              <w:br/>
              <w:t>Dreno frontal: Sim</w:t>
            </w:r>
            <w:r w:rsidRPr="00DD6FAA">
              <w:rPr>
                <w:rFonts w:eastAsia="Calibri"/>
                <w:sz w:val="20"/>
              </w:rPr>
              <w:br/>
              <w:t>Fechadura de segurança: Sim</w:t>
            </w:r>
            <w:r w:rsidRPr="00DD6FAA">
              <w:rPr>
                <w:rFonts w:eastAsia="Calibri"/>
                <w:sz w:val="20"/>
              </w:rPr>
              <w:br/>
              <w:t>Função Freezer ou refrigerador</w:t>
            </w:r>
            <w:r w:rsidRPr="00DD6FAA">
              <w:rPr>
                <w:rFonts w:eastAsia="Calibri"/>
                <w:sz w:val="20"/>
              </w:rPr>
              <w:br/>
              <w:t>Tipo de freezer: Horizontal</w:t>
            </w:r>
            <w:r w:rsidRPr="00DD6FAA">
              <w:rPr>
                <w:rFonts w:eastAsia="Calibri"/>
                <w:sz w:val="20"/>
              </w:rPr>
              <w:br/>
              <w:t xml:space="preserve">Classe A em consumo de energia </w:t>
            </w:r>
            <w:r w:rsidRPr="00DD6FAA">
              <w:rPr>
                <w:rFonts w:eastAsia="Calibri"/>
                <w:sz w:val="20"/>
              </w:rPr>
              <w:br/>
            </w:r>
            <w:r w:rsidRPr="00DD6FAA">
              <w:rPr>
                <w:rFonts w:eastAsia="Calibri"/>
                <w:sz w:val="20"/>
              </w:rPr>
              <w:lastRenderedPageBreak/>
              <w:t>Consumo aproximado de energia 45,78 kWh</w:t>
            </w:r>
            <w:r w:rsidRPr="00DD6FAA">
              <w:rPr>
                <w:rFonts w:eastAsia="Calibri"/>
                <w:sz w:val="20"/>
              </w:rPr>
              <w:br/>
              <w:t>Dimensões:</w:t>
            </w:r>
            <w:r w:rsidRPr="00DD6FAA">
              <w:rPr>
                <w:rFonts w:eastAsia="Calibri"/>
                <w:sz w:val="20"/>
              </w:rPr>
              <w:br/>
              <w:t>Altura: 97,3cm</w:t>
            </w:r>
            <w:r w:rsidRPr="00DD6FAA">
              <w:rPr>
                <w:rFonts w:eastAsia="Calibri"/>
                <w:sz w:val="20"/>
              </w:rPr>
              <w:br/>
              <w:t>Largura: 98cm</w:t>
            </w:r>
            <w:r w:rsidRPr="00DD6FAA">
              <w:rPr>
                <w:rFonts w:eastAsia="Calibri"/>
                <w:sz w:val="20"/>
              </w:rPr>
              <w:br/>
              <w:t>Profundidade: 81cm</w:t>
            </w:r>
            <w:r w:rsidRPr="00DD6FAA">
              <w:rPr>
                <w:rFonts w:eastAsia="Calibri"/>
                <w:sz w:val="20"/>
              </w:rPr>
              <w:br/>
              <w:t>Peso: 56k. E</w:t>
            </w:r>
            <w:r w:rsidRPr="00DD6FAA">
              <w:rPr>
                <w:color w:val="000000"/>
                <w:sz w:val="20"/>
              </w:rPr>
              <w:t xml:space="preserve"> que atendam à Portaria INMETRO nº 20, de 01/02/2006.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lastRenderedPageBreak/>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01</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line="360" w:lineRule="auto"/>
              <w:ind w:left="-46"/>
              <w:jc w:val="center"/>
              <w:rPr>
                <w:sz w:val="20"/>
              </w:rPr>
            </w:pPr>
          </w:p>
          <w:p w:rsidR="00A84F07" w:rsidRPr="00DD6FAA" w:rsidRDefault="00A84F07" w:rsidP="00DD6FAA">
            <w:pPr>
              <w:spacing w:line="360" w:lineRule="auto"/>
              <w:ind w:left="-46"/>
              <w:jc w:val="center"/>
              <w:rPr>
                <w:sz w:val="20"/>
              </w:rPr>
            </w:pPr>
          </w:p>
          <w:p w:rsidR="00A84F07" w:rsidRPr="00DD6FAA" w:rsidRDefault="00A84F07" w:rsidP="00DD6FAA">
            <w:pPr>
              <w:spacing w:line="360" w:lineRule="auto"/>
              <w:ind w:left="-46"/>
              <w:jc w:val="center"/>
              <w:rPr>
                <w:sz w:val="20"/>
              </w:rPr>
            </w:pPr>
          </w:p>
          <w:p w:rsidR="00A84F07" w:rsidRPr="00DD6FAA" w:rsidRDefault="00A84F07" w:rsidP="00DD6FAA">
            <w:pPr>
              <w:spacing w:line="360" w:lineRule="auto"/>
              <w:ind w:left="-46"/>
              <w:jc w:val="center"/>
              <w:rPr>
                <w:sz w:val="20"/>
              </w:rPr>
            </w:pPr>
          </w:p>
          <w:p w:rsidR="00A84F07" w:rsidRPr="00DD6FAA" w:rsidRDefault="00A84F07" w:rsidP="00DD6FAA">
            <w:pPr>
              <w:spacing w:line="360" w:lineRule="auto"/>
              <w:ind w:left="-46"/>
              <w:jc w:val="center"/>
              <w:rPr>
                <w:sz w:val="20"/>
              </w:rPr>
            </w:pPr>
          </w:p>
          <w:p w:rsidR="00A84F07" w:rsidRPr="00DD6FAA" w:rsidRDefault="00A84F07" w:rsidP="00DD6FAA">
            <w:pPr>
              <w:spacing w:line="360" w:lineRule="auto"/>
              <w:ind w:left="-46"/>
              <w:jc w:val="center"/>
              <w:rPr>
                <w:sz w:val="20"/>
              </w:rPr>
            </w:pPr>
          </w:p>
          <w:p w:rsidR="00A84F07" w:rsidRPr="00DD6FAA" w:rsidRDefault="00A84F07" w:rsidP="00DD6FAA">
            <w:pPr>
              <w:spacing w:line="360" w:lineRule="auto"/>
              <w:ind w:left="-46"/>
              <w:jc w:val="center"/>
              <w:rPr>
                <w:sz w:val="20"/>
              </w:rPr>
            </w:pPr>
          </w:p>
          <w:p w:rsidR="00A84F07" w:rsidRPr="00DD6FAA" w:rsidRDefault="00A84F07" w:rsidP="00DD6FAA">
            <w:pPr>
              <w:spacing w:line="360" w:lineRule="auto"/>
              <w:ind w:left="-46"/>
              <w:jc w:val="center"/>
              <w:rPr>
                <w:sz w:val="20"/>
              </w:rPr>
            </w:pPr>
            <w:r w:rsidRPr="00DD6FAA">
              <w:rPr>
                <w:sz w:val="20"/>
              </w:rPr>
              <w:t>SMS–Proc. 1812/22</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59606A">
            <w:pPr>
              <w:jc w:val="center"/>
              <w:rPr>
                <w:sz w:val="20"/>
              </w:rPr>
            </w:pPr>
            <w:r w:rsidRPr="00DD6FAA">
              <w:rPr>
                <w:sz w:val="20"/>
              </w:rPr>
              <w:t>3</w:t>
            </w:r>
            <w:r w:rsidR="0059606A">
              <w:rPr>
                <w:sz w:val="20"/>
              </w:rPr>
              <w:t>.230,00</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59606A" w:rsidP="0059606A">
            <w:pPr>
              <w:jc w:val="center"/>
              <w:rPr>
                <w:sz w:val="20"/>
              </w:rPr>
            </w:pPr>
            <w:r>
              <w:rPr>
                <w:sz w:val="20"/>
              </w:rPr>
              <w:t>3.230,00</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sz w:val="20"/>
              </w:rPr>
            </w:pPr>
            <w:r w:rsidRPr="00DD6FAA">
              <w:rPr>
                <w:rFonts w:eastAsia="Calibri"/>
                <w:b/>
                <w:sz w:val="20"/>
              </w:rPr>
              <w:t>FERRO PASSAR ROUPA 220 V</w:t>
            </w:r>
            <w:r w:rsidRPr="00DD6FAA">
              <w:rPr>
                <w:rFonts w:eastAsia="Calibri"/>
                <w:sz w:val="20"/>
              </w:rPr>
              <w:t xml:space="preserve"> - passa a seco com seletor para escolha do tipo de tecido, controle de temperatura frontal, cabo anatômico com giro 360°. Garantia de 01 (um) ano contra defeitos de fabricação.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01</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185,86</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185,86</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sz w:val="20"/>
              </w:rPr>
            </w:pPr>
            <w:r w:rsidRPr="00DD6FAA">
              <w:rPr>
                <w:rFonts w:eastAsia="Calibri"/>
                <w:b/>
                <w:sz w:val="20"/>
              </w:rPr>
              <w:t>FOGÃO 4 BOCAS</w:t>
            </w:r>
            <w:r w:rsidRPr="00DD6FAA">
              <w:rPr>
                <w:rFonts w:eastAsia="Calibri"/>
                <w:sz w:val="20"/>
              </w:rPr>
              <w:t xml:space="preserve"> - cores: corpo - branco, mesa - aço inox, puxadores - pretos; 4 bocas; capacidade do forno: no mínimo 58 litros; tipo de fogão: piso; alimentação: gás; tipo de gás: GLP (conversível para gn); queimadores: 1 grande e 3 médios; tipo de acendimento: automático; trempes: arame redondo; tampão de vidro e luz no forno. Garantia de 01 (um) ano contra defeitos de fabricação.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01</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864,37</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864,37</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sz w:val="20"/>
              </w:rPr>
            </w:pPr>
            <w:r w:rsidRPr="00DD6FAA">
              <w:rPr>
                <w:rFonts w:eastAsia="Calibri"/>
                <w:b/>
                <w:sz w:val="20"/>
              </w:rPr>
              <w:t>FURADEIRA DE IMPACTO</w:t>
            </w:r>
            <w:r w:rsidRPr="00DD6FAA">
              <w:rPr>
                <w:rFonts w:eastAsia="Calibri"/>
                <w:sz w:val="20"/>
              </w:rPr>
              <w:t>, 110 V, mandril ½’’, 650 w de potência, rotação direita e esquerda, botão de trava, maleta para transporte.</w:t>
            </w:r>
          </w:p>
          <w:p w:rsidR="00A84F07" w:rsidRPr="00DD6FAA" w:rsidRDefault="00A84F07" w:rsidP="00DD6FAA">
            <w:pPr>
              <w:autoSpaceDE w:val="0"/>
              <w:autoSpaceDN w:val="0"/>
              <w:adjustRightInd w:val="0"/>
              <w:jc w:val="center"/>
              <w:rPr>
                <w:rFonts w:eastAsia="Calibri"/>
                <w:sz w:val="20"/>
              </w:rPr>
            </w:pPr>
            <w:r w:rsidRPr="00DD6FAA">
              <w:rPr>
                <w:rFonts w:eastAsia="Calibri"/>
                <w:sz w:val="20"/>
              </w:rPr>
              <w:t>Garantia de 01 ano contra defeitos de fabricação.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01</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499,97</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499,97</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sz w:val="20"/>
              </w:rPr>
            </w:pPr>
            <w:r w:rsidRPr="00DD6FAA">
              <w:rPr>
                <w:rFonts w:eastAsia="Calibri"/>
                <w:b/>
                <w:sz w:val="20"/>
              </w:rPr>
              <w:t>FURADEIRA DE IMPACTO</w:t>
            </w:r>
            <w:r w:rsidRPr="00DD6FAA">
              <w:rPr>
                <w:rFonts w:eastAsia="Calibri"/>
                <w:sz w:val="20"/>
              </w:rPr>
              <w:t>, 220 V, mandril ½’’, 650 w de potência, rotação direita e esquerda, botão de trava, maleta para transporte.</w:t>
            </w:r>
          </w:p>
          <w:p w:rsidR="00A84F07" w:rsidRPr="00DD6FAA" w:rsidRDefault="00A84F07" w:rsidP="00DD6FAA">
            <w:pPr>
              <w:autoSpaceDE w:val="0"/>
              <w:autoSpaceDN w:val="0"/>
              <w:adjustRightInd w:val="0"/>
              <w:jc w:val="center"/>
              <w:rPr>
                <w:rFonts w:eastAsia="Calibri"/>
                <w:sz w:val="20"/>
              </w:rPr>
            </w:pPr>
            <w:r w:rsidRPr="00DD6FAA">
              <w:rPr>
                <w:rFonts w:eastAsia="Calibri"/>
                <w:sz w:val="20"/>
              </w:rPr>
              <w:t>Garantia de 01 ano contra defeitos de fabricação.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01</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490,90</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490,90</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sz w:val="20"/>
              </w:rPr>
            </w:pPr>
            <w:r w:rsidRPr="00DD6FAA">
              <w:rPr>
                <w:rFonts w:eastAsia="Calibri"/>
                <w:b/>
                <w:sz w:val="20"/>
              </w:rPr>
              <w:t>GAVETEIRO VOLANTE</w:t>
            </w:r>
            <w:r w:rsidRPr="00DD6FAA">
              <w:rPr>
                <w:rFonts w:eastAsia="Calibri"/>
                <w:sz w:val="20"/>
              </w:rPr>
              <w:t xml:space="preserve"> para escritório com 03 gavetas; em madeira compensado; tampo </w:t>
            </w:r>
            <w:r w:rsidRPr="00DD6FAA">
              <w:rPr>
                <w:rFonts w:eastAsia="Calibri"/>
                <w:sz w:val="20"/>
              </w:rPr>
              <w:lastRenderedPageBreak/>
              <w:t>superior com 20 mm de espessura; revestido em laminado melamínico na cor cinza; medindo aproximadamente 430 x 540 x 630 mm; tipo volante; com rodízio, contendo duas gavetas simples, mais um gavetão para pasta suspensa; deslizando sobre corrediças metálicas; com puxadores pintados cor alumínio. Garantia de 01 (um) ano contra defeitos de fabricação.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lastRenderedPageBreak/>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10</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647,33</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6.473,3</w:t>
            </w:r>
            <w:r w:rsidR="0059606A">
              <w:rPr>
                <w:sz w:val="20"/>
              </w:rPr>
              <w:t>0</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line="276" w:lineRule="auto"/>
              <w:jc w:val="center"/>
              <w:rPr>
                <w:rFonts w:eastAsia="Calibri"/>
                <w:sz w:val="20"/>
              </w:rPr>
            </w:pPr>
            <w:r w:rsidRPr="00DD6FAA">
              <w:rPr>
                <w:rFonts w:eastAsia="Calibri"/>
                <w:b/>
                <w:sz w:val="20"/>
              </w:rPr>
              <w:t>GELADEIRA</w:t>
            </w:r>
            <w:r w:rsidRPr="00DD6FAA">
              <w:rPr>
                <w:rFonts w:eastAsia="Calibri"/>
                <w:sz w:val="20"/>
              </w:rPr>
              <w:t>, 260 litros, cor branca, 110 V.</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01</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line="360" w:lineRule="auto"/>
              <w:ind w:left="-46"/>
              <w:jc w:val="center"/>
              <w:rPr>
                <w:sz w:val="20"/>
              </w:rPr>
            </w:pPr>
            <w:r w:rsidRPr="00DD6FAA">
              <w:rPr>
                <w:sz w:val="20"/>
              </w:rPr>
              <w:t>SMS–Proc. 1812/22</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2.540,72</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2.540,72</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line="276" w:lineRule="auto"/>
              <w:jc w:val="center"/>
              <w:rPr>
                <w:rFonts w:eastAsia="Calibri"/>
                <w:sz w:val="20"/>
              </w:rPr>
            </w:pPr>
            <w:r w:rsidRPr="00DD6FAA">
              <w:rPr>
                <w:rFonts w:eastAsia="Calibri"/>
                <w:b/>
                <w:sz w:val="20"/>
              </w:rPr>
              <w:t>GELADEIRA/REFRIGERADOR DOMÉSTICO</w:t>
            </w:r>
            <w:r w:rsidRPr="00DD6FAA">
              <w:rPr>
                <w:rFonts w:eastAsia="Calibri"/>
                <w:sz w:val="20"/>
              </w:rPr>
              <w:t xml:space="preserve">, Refrigerador Frost Free 310 Litros Branco TF39, 110 V- Cor branca. E </w:t>
            </w:r>
            <w:r w:rsidRPr="00DD6FAA">
              <w:rPr>
                <w:color w:val="000000"/>
                <w:sz w:val="20"/>
              </w:rPr>
              <w:t>que atendam à Portaria INMETRO nº 20, de 01/02/2006.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05</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line="360" w:lineRule="auto"/>
              <w:ind w:left="-46"/>
              <w:jc w:val="center"/>
              <w:rPr>
                <w:sz w:val="20"/>
              </w:rPr>
            </w:pPr>
          </w:p>
          <w:p w:rsidR="00A84F07" w:rsidRPr="00DD6FAA" w:rsidRDefault="00A84F07" w:rsidP="00DD6FAA">
            <w:pPr>
              <w:spacing w:line="360" w:lineRule="auto"/>
              <w:ind w:left="-46"/>
              <w:jc w:val="center"/>
              <w:rPr>
                <w:sz w:val="20"/>
              </w:rPr>
            </w:pPr>
            <w:r w:rsidRPr="00DD6FAA">
              <w:rPr>
                <w:sz w:val="20"/>
              </w:rPr>
              <w:t>SMS–Proc. 1812/22</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3.205,91</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16.029,55</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widowControl w:val="0"/>
              <w:jc w:val="center"/>
              <w:rPr>
                <w:b/>
                <w:bCs/>
                <w:sz w:val="20"/>
                <w:lang w:eastAsia="en-US"/>
              </w:rPr>
            </w:pPr>
            <w:r w:rsidRPr="00DD6FAA">
              <w:rPr>
                <w:b/>
                <w:bCs/>
                <w:sz w:val="20"/>
                <w:lang w:eastAsia="en-US"/>
              </w:rPr>
              <w:t>GELADEIRA/REFRIGERADOR</w:t>
            </w:r>
          </w:p>
          <w:p w:rsidR="00A84F07" w:rsidRPr="00DD6FAA" w:rsidRDefault="00A84F07" w:rsidP="00DD6FAA">
            <w:pPr>
              <w:widowControl w:val="0"/>
              <w:jc w:val="center"/>
              <w:rPr>
                <w:bCs/>
                <w:sz w:val="20"/>
                <w:lang w:eastAsia="en-US"/>
              </w:rPr>
            </w:pPr>
            <w:r w:rsidRPr="00DD6FAA">
              <w:rPr>
                <w:b/>
                <w:bCs/>
                <w:sz w:val="20"/>
                <w:lang w:eastAsia="en-US"/>
              </w:rPr>
              <w:t>DOMESTICO</w:t>
            </w:r>
            <w:r w:rsidRPr="00DD6FAA">
              <w:rPr>
                <w:bCs/>
                <w:sz w:val="20"/>
                <w:lang w:eastAsia="en-US"/>
              </w:rPr>
              <w:t xml:space="preserve">, capacidade 441 litros, voltagem 110 v, Frost Free, tipo de refrigerador duplex, cor branca, tipo vertical. </w:t>
            </w:r>
            <w:r w:rsidRPr="00DD6FAA">
              <w:rPr>
                <w:rFonts w:eastAsia="Calibri" w:cs="Calibri"/>
                <w:sz w:val="20"/>
                <w:lang w:eastAsia="en-US"/>
              </w:rPr>
              <w:t xml:space="preserve">E </w:t>
            </w:r>
            <w:r w:rsidRPr="00DD6FAA">
              <w:rPr>
                <w:rFonts w:cs="Calibri"/>
                <w:color w:val="000000"/>
                <w:sz w:val="20"/>
                <w:lang w:eastAsia="en-US"/>
              </w:rPr>
              <w:t>que atendam à Portaria INMETRO nº 20, de 01/02/2006.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bCs/>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04</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line="360" w:lineRule="auto"/>
              <w:ind w:left="-46"/>
              <w:jc w:val="center"/>
              <w:rPr>
                <w:sz w:val="20"/>
              </w:rPr>
            </w:pPr>
          </w:p>
          <w:p w:rsidR="00A84F07" w:rsidRPr="00DD6FAA" w:rsidRDefault="00A84F07" w:rsidP="00DD6FAA">
            <w:pPr>
              <w:spacing w:line="360" w:lineRule="auto"/>
              <w:ind w:left="-46"/>
              <w:jc w:val="center"/>
              <w:rPr>
                <w:sz w:val="20"/>
              </w:rPr>
            </w:pPr>
          </w:p>
          <w:p w:rsidR="00A84F07" w:rsidRPr="00DD6FAA" w:rsidRDefault="00A84F07" w:rsidP="00DD6FAA">
            <w:pPr>
              <w:spacing w:line="360" w:lineRule="auto"/>
              <w:ind w:left="-46"/>
              <w:jc w:val="center"/>
              <w:rPr>
                <w:sz w:val="20"/>
              </w:rPr>
            </w:pPr>
            <w:r w:rsidRPr="00DD6FAA">
              <w:rPr>
                <w:sz w:val="20"/>
              </w:rPr>
              <w:t>SMS–Proc. 1812/22</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4.783,46</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19.133,8</w:t>
            </w:r>
            <w:r w:rsidR="0059606A">
              <w:rPr>
                <w:sz w:val="20"/>
              </w:rPr>
              <w:t>4</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sz w:val="20"/>
              </w:rPr>
            </w:pPr>
            <w:r w:rsidRPr="00DD6FAA">
              <w:rPr>
                <w:rFonts w:eastAsia="Calibri"/>
                <w:b/>
                <w:sz w:val="20"/>
              </w:rPr>
              <w:t>GELADEIRA 240L 110 V</w:t>
            </w:r>
            <w:r w:rsidRPr="00DD6FAA">
              <w:rPr>
                <w:rFonts w:eastAsia="Calibri"/>
                <w:sz w:val="20"/>
              </w:rPr>
              <w:t xml:space="preserve">, 1 porta, formato vertical,  </w:t>
            </w:r>
            <w:r w:rsidRPr="00DD6FAA">
              <w:rPr>
                <w:rFonts w:eastAsia="Calibri"/>
                <w:sz w:val="20"/>
                <w:shd w:val="clear" w:color="auto" w:fill="FFFFFF"/>
              </w:rPr>
              <w:t xml:space="preserve">Puxador ergonômico, Controle externo da temperatura, degelo seco, prateleiras aramadas removíveis com altura regulável. </w:t>
            </w:r>
            <w:r w:rsidRPr="00DD6FAA">
              <w:rPr>
                <w:rFonts w:eastAsia="Calibri"/>
                <w:sz w:val="20"/>
              </w:rPr>
              <w:t>Garantia de 01 ano contra defeitos de fabricação.</w:t>
            </w:r>
            <w:r w:rsidRPr="00DD6FAA">
              <w:rPr>
                <w:rFonts w:eastAsia="Calibri"/>
                <w:color w:val="000000"/>
                <w:sz w:val="20"/>
              </w:rPr>
              <w:t xml:space="preserve"> E que atendam à Portaria INMETRO nº 20, de 01/02/2006.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03</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2.373,95</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7.121,85</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sz w:val="20"/>
              </w:rPr>
            </w:pPr>
            <w:r w:rsidRPr="00DD6FAA">
              <w:rPr>
                <w:rFonts w:eastAsia="Calibri"/>
                <w:b/>
                <w:sz w:val="20"/>
              </w:rPr>
              <w:t>LÂMPADA DE EMERGÊNCIA</w:t>
            </w:r>
            <w:r w:rsidRPr="00DD6FAA">
              <w:rPr>
                <w:rFonts w:eastAsia="Calibri"/>
                <w:sz w:val="20"/>
              </w:rPr>
              <w:t>, bivolt, 30 leds, 2 w de potencia, temperatura da lâmpada: branco frio.</w:t>
            </w:r>
          </w:p>
          <w:p w:rsidR="00A84F07" w:rsidRPr="00DD6FAA" w:rsidRDefault="00A84F07" w:rsidP="00DD6FAA">
            <w:pPr>
              <w:autoSpaceDE w:val="0"/>
              <w:autoSpaceDN w:val="0"/>
              <w:adjustRightInd w:val="0"/>
              <w:jc w:val="center"/>
              <w:rPr>
                <w:rFonts w:eastAsia="Calibri"/>
                <w:sz w:val="20"/>
              </w:rPr>
            </w:pPr>
            <w:r w:rsidRPr="00DD6FAA">
              <w:rPr>
                <w:rFonts w:eastAsia="Calibri"/>
                <w:sz w:val="20"/>
              </w:rPr>
              <w:t>Garantia de 01 ano contra defeitos de fabricação.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15</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276" w:lineRule="auto"/>
              <w:jc w:val="center"/>
              <w:rPr>
                <w:sz w:val="20"/>
              </w:rPr>
            </w:pPr>
          </w:p>
          <w:p w:rsidR="00A84F07" w:rsidRPr="00DD6FAA" w:rsidRDefault="00A84F07" w:rsidP="00DD6FAA">
            <w:pPr>
              <w:spacing w:after="200" w:line="276" w:lineRule="auto"/>
              <w:jc w:val="center"/>
              <w:rPr>
                <w:rFonts w:ascii="Calibri" w:hAnsi="Calibri"/>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45,62</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684,30</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sz w:val="20"/>
              </w:rPr>
            </w:pPr>
            <w:r w:rsidRPr="00DD6FAA">
              <w:rPr>
                <w:rFonts w:eastAsia="Calibri"/>
                <w:b/>
                <w:sz w:val="20"/>
              </w:rPr>
              <w:t>LAVADORA DE ALTA PRESSÃO</w:t>
            </w:r>
            <w:r w:rsidRPr="00DD6FAA">
              <w:rPr>
                <w:rFonts w:eastAsia="Calibri"/>
                <w:sz w:val="20"/>
              </w:rPr>
              <w:t xml:space="preserve"> com rodinhas, 220 V, pressão de trabalho, 2100 psi, vazão de 460l/h, potência 1900 W, com mangueira de 7,5m. Garantia de 01 ano contra defeitos de fabricação.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01</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276" w:lineRule="auto"/>
              <w:jc w:val="center"/>
              <w:rPr>
                <w:sz w:val="20"/>
              </w:rPr>
            </w:pPr>
          </w:p>
          <w:p w:rsidR="00A84F07" w:rsidRPr="00DD6FAA" w:rsidRDefault="00A84F07" w:rsidP="00DD6FAA">
            <w:pPr>
              <w:spacing w:after="200" w:line="276" w:lineRule="auto"/>
              <w:jc w:val="center"/>
              <w:rPr>
                <w:rFonts w:ascii="Calibri" w:hAnsi="Calibri"/>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1.833,33</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1.833,33</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sz w:val="20"/>
              </w:rPr>
            </w:pPr>
            <w:r w:rsidRPr="00DD6FAA">
              <w:rPr>
                <w:rFonts w:eastAsia="Calibri"/>
                <w:b/>
                <w:sz w:val="20"/>
              </w:rPr>
              <w:t>LAVADORA E SECADORA</w:t>
            </w:r>
            <w:r w:rsidRPr="00DD6FAA">
              <w:rPr>
                <w:rFonts w:eastAsia="Calibri"/>
                <w:sz w:val="20"/>
              </w:rPr>
              <w:t xml:space="preserve"> de roupa, com 12 programas de lavagem, capacidade de lavagem 11 kg e de secagem 6 kg, 1100 W de potência, água quente e fria. </w:t>
            </w:r>
            <w:r w:rsidRPr="00DD6FAA">
              <w:rPr>
                <w:rFonts w:eastAsia="Calibri"/>
                <w:color w:val="000000"/>
                <w:sz w:val="20"/>
              </w:rPr>
              <w:t>Garantia de 01 ano contra defeitos de fabricação.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01</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276" w:lineRule="auto"/>
              <w:jc w:val="center"/>
              <w:rPr>
                <w:sz w:val="20"/>
              </w:rPr>
            </w:pPr>
          </w:p>
          <w:p w:rsidR="00A84F07" w:rsidRPr="00DD6FAA" w:rsidRDefault="00A84F07" w:rsidP="00DD6FAA">
            <w:pPr>
              <w:spacing w:after="200" w:line="276" w:lineRule="auto"/>
              <w:jc w:val="center"/>
              <w:rPr>
                <w:rFonts w:ascii="Calibri" w:hAnsi="Calibri"/>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4.516,28</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4.516,28</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sz w:val="20"/>
              </w:rPr>
            </w:pPr>
            <w:r w:rsidRPr="00DD6FAA">
              <w:rPr>
                <w:rFonts w:eastAsia="Calibri"/>
                <w:b/>
                <w:sz w:val="20"/>
              </w:rPr>
              <w:t>LIQUIDIFICADOR INDUSTRIAL</w:t>
            </w:r>
            <w:r w:rsidRPr="00DD6FAA">
              <w:rPr>
                <w:rFonts w:eastAsia="Calibri"/>
                <w:sz w:val="20"/>
              </w:rPr>
              <w:t xml:space="preserve"> - corpo e copo em aço inox com capacidade de 08 litros, bivolt, potência nominal: 1000 W, potência máxima: 1200 W. Garantia de 01 ano contra defeitos de fabricação.</w:t>
            </w:r>
            <w:r w:rsidRPr="00DD6FAA">
              <w:rPr>
                <w:rFonts w:eastAsia="Calibri"/>
                <w:color w:val="000000"/>
                <w:sz w:val="20"/>
              </w:rPr>
              <w:t xml:space="preserve"> E que atendam à Portaria INMETRO nº 430, de 16/08/2012 (alterada pela Portaria nº 388, de 06/08/2013).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03</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1.586,62</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4.759,86</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sz w:val="20"/>
              </w:rPr>
            </w:pPr>
            <w:r w:rsidRPr="00DD6FAA">
              <w:rPr>
                <w:rFonts w:eastAsia="Calibri"/>
                <w:b/>
                <w:sz w:val="20"/>
              </w:rPr>
              <w:t>LIQUIDIFICADOR 220 V</w:t>
            </w:r>
            <w:r w:rsidRPr="00DD6FAA">
              <w:rPr>
                <w:rFonts w:eastAsia="Calibri"/>
                <w:sz w:val="20"/>
              </w:rPr>
              <w:t xml:space="preserve"> – capacidade total do copo 2,2 l, cor preta, 03 velocidades, funções pulsar e autolimpeza, potência 500 W. Garantia de 01 ano contra defeitos de fabricação.</w:t>
            </w:r>
            <w:r w:rsidRPr="00DD6FAA">
              <w:rPr>
                <w:rFonts w:eastAsia="Calibri"/>
                <w:color w:val="000000"/>
                <w:sz w:val="20"/>
              </w:rPr>
              <w:t xml:space="preserve"> E que atendam à Portaria INMETRO nº 430, de 16/08/2012 (alterada pela Portaria nº 388, de 06/08/2013).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01</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167,56</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167,56</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color w:val="000000"/>
                <w:sz w:val="20"/>
                <w:shd w:val="clear" w:color="auto" w:fill="FFFFFF"/>
              </w:rPr>
            </w:pPr>
            <w:r w:rsidRPr="00DD6FAA">
              <w:rPr>
                <w:rFonts w:eastAsia="Calibri"/>
                <w:b/>
                <w:sz w:val="20"/>
              </w:rPr>
              <w:t>LONGARINA EXECUTIVA</w:t>
            </w:r>
            <w:r w:rsidRPr="00DD6FAA">
              <w:rPr>
                <w:rFonts w:eastAsia="Calibri"/>
                <w:sz w:val="20"/>
              </w:rPr>
              <w:t xml:space="preserve"> com 03 lugares com braço, </w:t>
            </w:r>
            <w:r w:rsidRPr="00DD6FAA">
              <w:rPr>
                <w:rFonts w:eastAsia="Calibri"/>
                <w:color w:val="000000"/>
                <w:sz w:val="20"/>
                <w:shd w:val="clear" w:color="auto" w:fill="FFFFFF"/>
              </w:rPr>
              <w:t>com madeira compensada anatômica de 12 mm e 10mm, com lâmina de união, espuma injetada de 45mm, estrutura simples com pintura epóxi nas cor preta, acabamento do assento e encosto liso, sem costura na cor preta.</w:t>
            </w:r>
          </w:p>
          <w:p w:rsidR="00A84F07" w:rsidRPr="00DD6FAA" w:rsidRDefault="00A84F07" w:rsidP="00DD6FAA">
            <w:pPr>
              <w:autoSpaceDE w:val="0"/>
              <w:autoSpaceDN w:val="0"/>
              <w:adjustRightInd w:val="0"/>
              <w:jc w:val="center"/>
              <w:rPr>
                <w:rFonts w:eastAsia="Calibri"/>
                <w:sz w:val="20"/>
              </w:rPr>
            </w:pPr>
            <w:r w:rsidRPr="00DD6FAA">
              <w:rPr>
                <w:rFonts w:eastAsia="Calibri"/>
                <w:sz w:val="20"/>
              </w:rPr>
              <w:t xml:space="preserve">Garantia de 01 ano contra defeitos de </w:t>
            </w:r>
            <w:r w:rsidRPr="00DD6FAA">
              <w:rPr>
                <w:rFonts w:eastAsia="Calibri"/>
                <w:sz w:val="20"/>
              </w:rPr>
              <w:lastRenderedPageBreak/>
              <w:t>fabricação.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lastRenderedPageBreak/>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06</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1.227,87</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59606A">
            <w:pPr>
              <w:jc w:val="center"/>
              <w:rPr>
                <w:sz w:val="20"/>
              </w:rPr>
            </w:pPr>
            <w:r w:rsidRPr="00DD6FAA">
              <w:rPr>
                <w:sz w:val="20"/>
              </w:rPr>
              <w:t>7.367,2</w:t>
            </w:r>
            <w:r w:rsidR="0059606A">
              <w:rPr>
                <w:sz w:val="20"/>
              </w:rPr>
              <w:t>2</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120"/>
              <w:jc w:val="center"/>
              <w:rPr>
                <w:bCs/>
                <w:sz w:val="20"/>
              </w:rPr>
            </w:pPr>
            <w:r w:rsidRPr="00DD6FAA">
              <w:rPr>
                <w:b/>
                <w:bCs/>
                <w:sz w:val="20"/>
              </w:rPr>
              <w:t>LONGARINA</w:t>
            </w:r>
            <w:r w:rsidRPr="00DD6FAA">
              <w:rPr>
                <w:bCs/>
                <w:sz w:val="20"/>
              </w:rPr>
              <w:t xml:space="preserve"> para recepção, 03 (três) lugares, assento e encosto com formato anatômico produzidos em polipropileno copolímetro de alto impacto, estrutura fixa de 03 lugares em aço reforçado com ponteiras plásticas antiderrapantes, dimensões: encosto: 32 x 36 cm (altura x largura), assento: 46 x 40 cm (largura x profundidade), peso suportado por lugar: 120 kg, peso líquido aproximado do produto: 15 kg, cor: preto.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bCs/>
                <w:sz w:val="20"/>
              </w:rPr>
            </w:pPr>
            <w:r w:rsidRPr="00DD6FAA">
              <w:rPr>
                <w:bCs/>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bCs/>
                <w:sz w:val="20"/>
              </w:rPr>
            </w:pPr>
            <w:r w:rsidRPr="00DD6FAA">
              <w:rPr>
                <w:bCs/>
                <w:sz w:val="20"/>
              </w:rPr>
              <w:t>06</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p>
          <w:p w:rsidR="00A84F07" w:rsidRPr="00DD6FAA" w:rsidRDefault="00A84F07" w:rsidP="00DD6FAA">
            <w:pPr>
              <w:jc w:val="center"/>
              <w:rPr>
                <w:sz w:val="20"/>
              </w:rPr>
            </w:pPr>
          </w:p>
          <w:p w:rsidR="00A84F07" w:rsidRPr="00DD6FAA" w:rsidRDefault="00A84F07" w:rsidP="00DD6FAA">
            <w:pPr>
              <w:jc w:val="center"/>
              <w:rPr>
                <w:sz w:val="20"/>
              </w:rPr>
            </w:pPr>
          </w:p>
          <w:p w:rsidR="00A84F07" w:rsidRPr="00DD6FAA" w:rsidRDefault="00A84F07" w:rsidP="00DD6FAA">
            <w:pPr>
              <w:jc w:val="center"/>
              <w:rPr>
                <w:sz w:val="20"/>
              </w:rPr>
            </w:pPr>
          </w:p>
          <w:p w:rsidR="00A84F07" w:rsidRPr="00DD6FAA" w:rsidRDefault="00A84F07" w:rsidP="00DD6FAA">
            <w:pPr>
              <w:jc w:val="center"/>
              <w:rPr>
                <w:sz w:val="20"/>
              </w:rPr>
            </w:pPr>
          </w:p>
          <w:p w:rsidR="00A84F07" w:rsidRPr="00DD6FAA" w:rsidRDefault="00A84F07" w:rsidP="00DD6FAA">
            <w:pPr>
              <w:jc w:val="center"/>
              <w:rPr>
                <w:sz w:val="20"/>
              </w:rPr>
            </w:pPr>
          </w:p>
          <w:p w:rsidR="00A84F07" w:rsidRPr="00DD6FAA" w:rsidRDefault="00A84F07" w:rsidP="00DD6FAA">
            <w:pPr>
              <w:jc w:val="center"/>
              <w:rPr>
                <w:rFonts w:ascii="Calibri" w:hAnsi="Calibri"/>
                <w:sz w:val="20"/>
              </w:rPr>
            </w:pPr>
            <w:r w:rsidRPr="00DD6FAA">
              <w:rPr>
                <w:sz w:val="20"/>
              </w:rPr>
              <w:t>SMS–Proc. 1811/22</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617,30</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3.703,80</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sz w:val="20"/>
                <w:shd w:val="clear" w:color="auto" w:fill="FFFFFF"/>
              </w:rPr>
            </w:pPr>
            <w:r w:rsidRPr="00DD6FAA">
              <w:rPr>
                <w:rFonts w:eastAsia="Calibri"/>
                <w:b/>
                <w:sz w:val="20"/>
              </w:rPr>
              <w:t>MÁQUINA DE COSTURA</w:t>
            </w:r>
            <w:r w:rsidRPr="00DD6FAA">
              <w:rPr>
                <w:rFonts w:eastAsia="Calibri"/>
                <w:sz w:val="20"/>
              </w:rPr>
              <w:t xml:space="preserve"> 110 V;  pontos: </w:t>
            </w:r>
            <w:r w:rsidRPr="00DD6FAA">
              <w:rPr>
                <w:rFonts w:eastAsia="Calibri"/>
                <w:sz w:val="20"/>
                <w:shd w:val="clear" w:color="auto" w:fill="FFFFFF"/>
              </w:rPr>
              <w:t>09 básicos (reto/ziguezague) - essenciais (03 pontinhos/bainha invisível) – decorativos; 750 pontos por minuto, contendo Sapatilha para pregar zíper, Sapatilha para casas de botão, Sapatilha para pregar botão, Abridor de casas/Pincel para limpeza, Guia de costura, Embalagem de agulhas, Prendedor de carretel/Prendedor de retrós, Bobina e Chapa isoladora dos dentes.</w:t>
            </w:r>
          </w:p>
          <w:p w:rsidR="00A84F07" w:rsidRPr="00DD6FAA" w:rsidRDefault="00A84F07" w:rsidP="00DD6FAA">
            <w:pPr>
              <w:autoSpaceDE w:val="0"/>
              <w:autoSpaceDN w:val="0"/>
              <w:adjustRightInd w:val="0"/>
              <w:jc w:val="center"/>
              <w:rPr>
                <w:rFonts w:eastAsia="Calibri"/>
                <w:sz w:val="20"/>
              </w:rPr>
            </w:pPr>
            <w:r w:rsidRPr="00DD6FAA">
              <w:rPr>
                <w:rFonts w:eastAsia="Calibri"/>
                <w:sz w:val="20"/>
              </w:rPr>
              <w:t>Garantia de 01 ano contra defeitos de fabricação.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02</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1.405,86</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2.811,7</w:t>
            </w:r>
            <w:r w:rsidR="0059606A">
              <w:rPr>
                <w:sz w:val="20"/>
              </w:rPr>
              <w:t>2</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widowControl w:val="0"/>
              <w:autoSpaceDE w:val="0"/>
              <w:autoSpaceDN w:val="0"/>
              <w:ind w:right="96"/>
              <w:jc w:val="center"/>
              <w:rPr>
                <w:sz w:val="20"/>
                <w:lang w:val="pt-PT" w:eastAsia="en-US"/>
              </w:rPr>
            </w:pPr>
            <w:r w:rsidRPr="00DD6FAA">
              <w:rPr>
                <w:b/>
                <w:sz w:val="20"/>
                <w:lang w:val="pt-PT" w:eastAsia="en-US"/>
              </w:rPr>
              <w:t>MESAS</w:t>
            </w:r>
            <w:r w:rsidRPr="00DD6FAA">
              <w:rPr>
                <w:b/>
                <w:spacing w:val="1"/>
                <w:sz w:val="20"/>
                <w:lang w:val="pt-PT" w:eastAsia="en-US"/>
              </w:rPr>
              <w:t xml:space="preserve"> </w:t>
            </w:r>
            <w:r w:rsidRPr="00DD6FAA">
              <w:rPr>
                <w:b/>
                <w:sz w:val="20"/>
                <w:lang w:val="pt-PT" w:eastAsia="en-US"/>
              </w:rPr>
              <w:t>EM</w:t>
            </w:r>
            <w:r w:rsidRPr="00DD6FAA">
              <w:rPr>
                <w:b/>
                <w:spacing w:val="1"/>
                <w:sz w:val="20"/>
                <w:lang w:val="pt-PT" w:eastAsia="en-US"/>
              </w:rPr>
              <w:t xml:space="preserve"> </w:t>
            </w:r>
            <w:r w:rsidRPr="00DD6FAA">
              <w:rPr>
                <w:b/>
                <w:sz w:val="20"/>
                <w:lang w:val="pt-PT" w:eastAsia="en-US"/>
              </w:rPr>
              <w:t>L</w:t>
            </w:r>
            <w:r w:rsidRPr="00DD6FAA">
              <w:rPr>
                <w:sz w:val="20"/>
                <w:lang w:val="pt-PT" w:eastAsia="en-US"/>
              </w:rPr>
              <w:t>,</w:t>
            </w:r>
            <w:r w:rsidRPr="00DD6FAA">
              <w:rPr>
                <w:spacing w:val="1"/>
                <w:sz w:val="20"/>
                <w:lang w:val="pt-PT" w:eastAsia="en-US"/>
              </w:rPr>
              <w:t xml:space="preserve"> </w:t>
            </w:r>
            <w:r w:rsidRPr="00DD6FAA">
              <w:rPr>
                <w:sz w:val="20"/>
                <w:lang w:val="pt-PT" w:eastAsia="en-US"/>
              </w:rPr>
              <w:t>tipo</w:t>
            </w:r>
            <w:r w:rsidRPr="00DD6FAA">
              <w:rPr>
                <w:spacing w:val="1"/>
                <w:sz w:val="20"/>
                <w:lang w:val="pt-PT" w:eastAsia="en-US"/>
              </w:rPr>
              <w:t xml:space="preserve"> </w:t>
            </w:r>
            <w:r w:rsidRPr="00DD6FAA">
              <w:rPr>
                <w:sz w:val="20"/>
                <w:lang w:val="pt-PT" w:eastAsia="en-US"/>
              </w:rPr>
              <w:t>escritório,</w:t>
            </w:r>
            <w:r w:rsidRPr="00DD6FAA">
              <w:rPr>
                <w:spacing w:val="1"/>
                <w:sz w:val="20"/>
                <w:lang w:val="pt-PT" w:eastAsia="en-US"/>
              </w:rPr>
              <w:t xml:space="preserve"> </w:t>
            </w:r>
            <w:r w:rsidRPr="00DD6FAA">
              <w:rPr>
                <w:sz w:val="20"/>
                <w:lang w:val="pt-PT" w:eastAsia="en-US"/>
              </w:rPr>
              <w:t>Comprimento:</w:t>
            </w:r>
            <w:r w:rsidRPr="00DD6FAA">
              <w:rPr>
                <w:spacing w:val="1"/>
                <w:sz w:val="20"/>
                <w:lang w:val="pt-PT" w:eastAsia="en-US"/>
              </w:rPr>
              <w:t xml:space="preserve"> </w:t>
            </w:r>
            <w:r w:rsidRPr="00DD6FAA">
              <w:rPr>
                <w:sz w:val="20"/>
                <w:lang w:val="pt-PT" w:eastAsia="en-US"/>
              </w:rPr>
              <w:t>140 cm</w:t>
            </w:r>
            <w:r w:rsidRPr="00DD6FAA">
              <w:rPr>
                <w:spacing w:val="1"/>
                <w:sz w:val="20"/>
                <w:lang w:val="pt-PT" w:eastAsia="en-US"/>
              </w:rPr>
              <w:t xml:space="preserve"> </w:t>
            </w:r>
            <w:r w:rsidRPr="00DD6FAA">
              <w:rPr>
                <w:sz w:val="20"/>
                <w:lang w:val="pt-PT" w:eastAsia="en-US"/>
              </w:rPr>
              <w:t>x</w:t>
            </w:r>
            <w:r w:rsidRPr="00DD6FAA">
              <w:rPr>
                <w:spacing w:val="1"/>
                <w:sz w:val="20"/>
                <w:lang w:val="pt-PT" w:eastAsia="en-US"/>
              </w:rPr>
              <w:t xml:space="preserve"> </w:t>
            </w:r>
            <w:r w:rsidRPr="00DD6FAA">
              <w:rPr>
                <w:sz w:val="20"/>
                <w:lang w:val="pt-PT" w:eastAsia="en-US"/>
              </w:rPr>
              <w:t>160 cm,</w:t>
            </w:r>
            <w:r w:rsidRPr="00DD6FAA">
              <w:rPr>
                <w:spacing w:val="1"/>
                <w:sz w:val="20"/>
                <w:lang w:val="pt-PT" w:eastAsia="en-US"/>
              </w:rPr>
              <w:t xml:space="preserve"> </w:t>
            </w:r>
            <w:r w:rsidRPr="00DD6FAA">
              <w:rPr>
                <w:sz w:val="20"/>
                <w:lang w:val="pt-PT" w:eastAsia="en-US"/>
              </w:rPr>
              <w:t>Profundidade:</w:t>
            </w:r>
            <w:r w:rsidRPr="00DD6FAA">
              <w:rPr>
                <w:spacing w:val="12"/>
                <w:sz w:val="20"/>
                <w:lang w:val="pt-PT" w:eastAsia="en-US"/>
              </w:rPr>
              <w:t xml:space="preserve"> </w:t>
            </w:r>
            <w:r w:rsidRPr="00DD6FAA">
              <w:rPr>
                <w:sz w:val="20"/>
                <w:lang w:val="pt-PT" w:eastAsia="en-US"/>
              </w:rPr>
              <w:t>60 cm,</w:t>
            </w:r>
            <w:r w:rsidRPr="00DD6FAA">
              <w:rPr>
                <w:spacing w:val="11"/>
                <w:sz w:val="20"/>
                <w:lang w:val="pt-PT" w:eastAsia="en-US"/>
              </w:rPr>
              <w:t xml:space="preserve"> </w:t>
            </w:r>
            <w:r w:rsidRPr="00DD6FAA">
              <w:rPr>
                <w:sz w:val="20"/>
                <w:lang w:val="pt-PT" w:eastAsia="en-US"/>
              </w:rPr>
              <w:t>Altura:</w:t>
            </w:r>
            <w:r w:rsidRPr="00DD6FAA">
              <w:rPr>
                <w:spacing w:val="13"/>
                <w:sz w:val="20"/>
                <w:lang w:val="pt-PT" w:eastAsia="en-US"/>
              </w:rPr>
              <w:t xml:space="preserve"> </w:t>
            </w:r>
            <w:r w:rsidRPr="00DD6FAA">
              <w:rPr>
                <w:sz w:val="20"/>
                <w:lang w:val="pt-PT" w:eastAsia="en-US"/>
              </w:rPr>
              <w:t>74cm,</w:t>
            </w:r>
            <w:r w:rsidRPr="00DD6FAA">
              <w:rPr>
                <w:spacing w:val="11"/>
                <w:sz w:val="20"/>
                <w:lang w:val="pt-PT" w:eastAsia="en-US"/>
              </w:rPr>
              <w:t xml:space="preserve"> </w:t>
            </w:r>
            <w:r w:rsidRPr="00DD6FAA">
              <w:rPr>
                <w:sz w:val="20"/>
                <w:lang w:val="pt-PT" w:eastAsia="en-US"/>
              </w:rPr>
              <w:t>com gavetas,</w:t>
            </w:r>
            <w:r w:rsidRPr="00DD6FAA">
              <w:rPr>
                <w:spacing w:val="-1"/>
                <w:sz w:val="20"/>
                <w:lang w:val="pt-PT" w:eastAsia="en-US"/>
              </w:rPr>
              <w:t xml:space="preserve"> </w:t>
            </w:r>
            <w:r w:rsidRPr="00DD6FAA">
              <w:rPr>
                <w:sz w:val="20"/>
                <w:lang w:val="pt-PT" w:eastAsia="en-US"/>
              </w:rPr>
              <w:t>material</w:t>
            </w:r>
            <w:r w:rsidRPr="00DD6FAA">
              <w:rPr>
                <w:spacing w:val="-2"/>
                <w:sz w:val="20"/>
                <w:lang w:val="pt-PT" w:eastAsia="en-US"/>
              </w:rPr>
              <w:t xml:space="preserve"> </w:t>
            </w:r>
            <w:r w:rsidRPr="00DD6FAA">
              <w:rPr>
                <w:sz w:val="20"/>
                <w:lang w:val="pt-PT" w:eastAsia="en-US"/>
              </w:rPr>
              <w:t>MDF, pés</w:t>
            </w:r>
            <w:r w:rsidRPr="00DD6FAA">
              <w:rPr>
                <w:spacing w:val="-2"/>
                <w:sz w:val="20"/>
                <w:lang w:val="pt-PT" w:eastAsia="en-US"/>
              </w:rPr>
              <w:t xml:space="preserve"> </w:t>
            </w:r>
            <w:r w:rsidRPr="00DD6FAA">
              <w:rPr>
                <w:sz w:val="20"/>
                <w:lang w:val="pt-PT" w:eastAsia="en-US"/>
              </w:rPr>
              <w:t>de aço.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05</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276" w:lineRule="auto"/>
              <w:jc w:val="center"/>
              <w:rPr>
                <w:sz w:val="20"/>
              </w:rPr>
            </w:pPr>
          </w:p>
          <w:p w:rsidR="00A84F07" w:rsidRPr="00DD6FAA" w:rsidRDefault="00A84F07" w:rsidP="00DD6FAA">
            <w:pPr>
              <w:spacing w:after="200" w:line="276" w:lineRule="auto"/>
              <w:jc w:val="center"/>
              <w:rPr>
                <w:rFonts w:ascii="Calibri" w:hAnsi="Calibri"/>
                <w:sz w:val="20"/>
              </w:rPr>
            </w:pPr>
            <w:r w:rsidRPr="00DD6FAA">
              <w:rPr>
                <w:sz w:val="20"/>
              </w:rPr>
              <w:t>SMS–Proc. 1811/22</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1.265,32</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59606A">
            <w:pPr>
              <w:jc w:val="center"/>
              <w:rPr>
                <w:sz w:val="20"/>
              </w:rPr>
            </w:pPr>
            <w:r w:rsidRPr="00DD6FAA">
              <w:rPr>
                <w:sz w:val="20"/>
              </w:rPr>
              <w:t>6.326,</w:t>
            </w:r>
            <w:r w:rsidR="0059606A">
              <w:rPr>
                <w:sz w:val="20"/>
              </w:rPr>
              <w:t>60</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sz w:val="20"/>
              </w:rPr>
            </w:pPr>
            <w:r w:rsidRPr="00DD6FAA">
              <w:rPr>
                <w:rFonts w:eastAsia="Calibri"/>
                <w:b/>
                <w:sz w:val="20"/>
              </w:rPr>
              <w:t>MESA DE PLÁSTICO REDONDA</w:t>
            </w:r>
            <w:r w:rsidRPr="00DD6FAA">
              <w:rPr>
                <w:rFonts w:eastAsia="Calibri"/>
                <w:sz w:val="20"/>
              </w:rPr>
              <w:t>, em material resistente, desmontável, com o tampo contendo um diâmetro aproximado de 90 cm.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60</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229,67</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59606A">
            <w:pPr>
              <w:jc w:val="center"/>
              <w:rPr>
                <w:sz w:val="20"/>
              </w:rPr>
            </w:pPr>
            <w:r w:rsidRPr="00DD6FAA">
              <w:rPr>
                <w:sz w:val="20"/>
              </w:rPr>
              <w:t>13.780,2</w:t>
            </w:r>
            <w:r w:rsidR="0059606A">
              <w:rPr>
                <w:sz w:val="20"/>
              </w:rPr>
              <w:t>0</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120"/>
              <w:jc w:val="center"/>
              <w:rPr>
                <w:bCs/>
                <w:sz w:val="20"/>
              </w:rPr>
            </w:pPr>
            <w:r w:rsidRPr="00DD6FAA">
              <w:rPr>
                <w:b/>
                <w:bCs/>
                <w:sz w:val="20"/>
              </w:rPr>
              <w:t>MESA PARA REFEITÓRIO</w:t>
            </w:r>
            <w:r w:rsidRPr="00DD6FAA">
              <w:rPr>
                <w:bCs/>
                <w:sz w:val="20"/>
              </w:rPr>
              <w:t>, retangular, 6 cadeiras, com assento estofados; tampo de granito; material dos pés da mesa e da cadeira em tubo de Aço; cor branca.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bCs/>
                <w:sz w:val="20"/>
              </w:rPr>
            </w:pPr>
            <w:r w:rsidRPr="00DD6FAA">
              <w:rPr>
                <w:bCs/>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bCs/>
                <w:sz w:val="20"/>
              </w:rPr>
            </w:pPr>
            <w:r w:rsidRPr="00DD6FAA">
              <w:rPr>
                <w:bCs/>
                <w:sz w:val="20"/>
              </w:rPr>
              <w:t>03</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p>
          <w:p w:rsidR="00A84F07" w:rsidRPr="00DD6FAA" w:rsidRDefault="00A84F07" w:rsidP="00DD6FAA">
            <w:pPr>
              <w:jc w:val="center"/>
              <w:rPr>
                <w:sz w:val="20"/>
              </w:rPr>
            </w:pPr>
          </w:p>
          <w:p w:rsidR="00A84F07" w:rsidRPr="00DD6FAA" w:rsidRDefault="00A84F07" w:rsidP="00DD6FAA">
            <w:pPr>
              <w:jc w:val="center"/>
              <w:rPr>
                <w:rFonts w:ascii="Calibri" w:hAnsi="Calibri"/>
                <w:sz w:val="20"/>
              </w:rPr>
            </w:pPr>
            <w:r w:rsidRPr="00DD6FAA">
              <w:rPr>
                <w:sz w:val="20"/>
              </w:rPr>
              <w:t>SMS–Proc. 1811/22</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1.557,80</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4.673,40</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jc w:val="center"/>
              <w:rPr>
                <w:bCs/>
                <w:sz w:val="20"/>
              </w:rPr>
            </w:pPr>
            <w:r w:rsidRPr="00DD6FAA">
              <w:rPr>
                <w:b/>
                <w:bCs/>
                <w:sz w:val="20"/>
              </w:rPr>
              <w:t>MESA PARA COMPUTADOR</w:t>
            </w:r>
            <w:r w:rsidRPr="00DD6FAA">
              <w:rPr>
                <w:bCs/>
                <w:sz w:val="20"/>
              </w:rPr>
              <w:t xml:space="preserve"> em MDP de 15 mm, espaço para CPU, estabilizador, impressora, teclado e monitor, suporte deslizante para teclado com corrediça metálica.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bCs/>
                <w:sz w:val="20"/>
              </w:rPr>
            </w:pPr>
            <w:r w:rsidRPr="00DD6FAA">
              <w:rPr>
                <w:bCs/>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bCs/>
                <w:sz w:val="20"/>
              </w:rPr>
            </w:pPr>
            <w:r w:rsidRPr="00DD6FAA">
              <w:rPr>
                <w:bCs/>
                <w:sz w:val="20"/>
              </w:rPr>
              <w:t>02</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276" w:lineRule="auto"/>
              <w:jc w:val="center"/>
              <w:rPr>
                <w:sz w:val="20"/>
              </w:rPr>
            </w:pPr>
          </w:p>
          <w:p w:rsidR="00A84F07" w:rsidRPr="00DD6FAA" w:rsidRDefault="00A84F07" w:rsidP="00DD6FAA">
            <w:pPr>
              <w:spacing w:after="200" w:line="276" w:lineRule="auto"/>
              <w:jc w:val="center"/>
              <w:rPr>
                <w:rFonts w:ascii="Calibri" w:hAnsi="Calibri"/>
                <w:sz w:val="20"/>
              </w:rPr>
            </w:pPr>
            <w:r w:rsidRPr="00DD6FAA">
              <w:rPr>
                <w:sz w:val="20"/>
              </w:rPr>
              <w:t>SMS–Proc. 1811/22</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331,60</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663,20</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jc w:val="center"/>
              <w:rPr>
                <w:sz w:val="20"/>
              </w:rPr>
            </w:pPr>
            <w:r w:rsidRPr="00DD6FAA">
              <w:rPr>
                <w:b/>
                <w:sz w:val="20"/>
              </w:rPr>
              <w:t>MESA PARA COMPUTADOR</w:t>
            </w:r>
            <w:r w:rsidRPr="00DD6FAA">
              <w:rPr>
                <w:sz w:val="20"/>
              </w:rPr>
              <w:t>, estrutura em Aço Carbono e tampo em MDP.</w:t>
            </w:r>
          </w:p>
          <w:p w:rsidR="00A84F07" w:rsidRPr="00DD6FAA" w:rsidRDefault="00A84F07" w:rsidP="00DD6FAA">
            <w:pPr>
              <w:jc w:val="center"/>
              <w:rPr>
                <w:sz w:val="20"/>
              </w:rPr>
            </w:pPr>
            <w:r w:rsidRPr="00DD6FAA">
              <w:rPr>
                <w:sz w:val="20"/>
              </w:rPr>
              <w:t>Altura: 76 cm.</w:t>
            </w:r>
          </w:p>
          <w:p w:rsidR="00A84F07" w:rsidRPr="00DD6FAA" w:rsidRDefault="00A84F07" w:rsidP="00DD6FAA">
            <w:pPr>
              <w:jc w:val="center"/>
              <w:rPr>
                <w:sz w:val="20"/>
              </w:rPr>
            </w:pPr>
            <w:r w:rsidRPr="00DD6FAA">
              <w:rPr>
                <w:sz w:val="20"/>
              </w:rPr>
              <w:t>Largura: 150 cm.</w:t>
            </w:r>
          </w:p>
          <w:p w:rsidR="00A84F07" w:rsidRPr="00DD6FAA" w:rsidRDefault="00A84F07" w:rsidP="00DD6FAA">
            <w:pPr>
              <w:jc w:val="center"/>
              <w:rPr>
                <w:sz w:val="20"/>
              </w:rPr>
            </w:pPr>
            <w:r w:rsidRPr="00DD6FAA">
              <w:rPr>
                <w:sz w:val="20"/>
              </w:rPr>
              <w:t>Profundidade: 60 cm.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03</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276" w:lineRule="auto"/>
              <w:jc w:val="center"/>
              <w:rPr>
                <w:sz w:val="20"/>
              </w:rPr>
            </w:pPr>
          </w:p>
          <w:p w:rsidR="00A84F07" w:rsidRPr="00DD6FAA" w:rsidRDefault="00A84F07" w:rsidP="00DD6FAA">
            <w:pPr>
              <w:spacing w:after="200" w:line="276" w:lineRule="auto"/>
              <w:jc w:val="center"/>
              <w:rPr>
                <w:rFonts w:ascii="Calibri" w:hAnsi="Calibri"/>
                <w:sz w:val="20"/>
              </w:rPr>
            </w:pPr>
            <w:r w:rsidRPr="00DD6FAA">
              <w:rPr>
                <w:sz w:val="20"/>
              </w:rPr>
              <w:t>SMS–Proc. 1811/22</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667,97</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2.003,9</w:t>
            </w:r>
            <w:r w:rsidR="0059606A">
              <w:rPr>
                <w:sz w:val="20"/>
              </w:rPr>
              <w:t>1</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sz w:val="20"/>
              </w:rPr>
            </w:pPr>
            <w:r w:rsidRPr="00DD6FAA">
              <w:rPr>
                <w:rFonts w:eastAsia="Calibri"/>
                <w:b/>
                <w:sz w:val="20"/>
              </w:rPr>
              <w:t>MESA PARA ESCRITÓRIO</w:t>
            </w:r>
            <w:r w:rsidRPr="00DD6FAA">
              <w:rPr>
                <w:rFonts w:eastAsia="Calibri"/>
                <w:sz w:val="20"/>
              </w:rPr>
              <w:t xml:space="preserve"> - com 02 gavetas 1,20 x 0,60 x 0,75, tampo 15 mm, em madeira compensado revestido em laminado melamínico na cor cinza, gavetas com trilhos metálicos e pés em aço.</w:t>
            </w:r>
          </w:p>
          <w:p w:rsidR="00A84F07" w:rsidRPr="00DD6FAA" w:rsidRDefault="00A84F07" w:rsidP="00DD6FAA">
            <w:pPr>
              <w:autoSpaceDE w:val="0"/>
              <w:autoSpaceDN w:val="0"/>
              <w:adjustRightInd w:val="0"/>
              <w:jc w:val="center"/>
              <w:rPr>
                <w:rFonts w:eastAsia="Calibri"/>
                <w:sz w:val="20"/>
              </w:rPr>
            </w:pPr>
            <w:r w:rsidRPr="00DD6FAA">
              <w:rPr>
                <w:rFonts w:eastAsia="Calibri"/>
                <w:sz w:val="20"/>
              </w:rPr>
              <w:t>Garantia de 01 ano contra defeitos de fabricação.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12</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540,30</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6.483,60</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sz w:val="20"/>
              </w:rPr>
            </w:pPr>
            <w:r w:rsidRPr="00DD6FAA">
              <w:rPr>
                <w:rFonts w:eastAsia="Calibri"/>
                <w:b/>
                <w:sz w:val="20"/>
              </w:rPr>
              <w:t xml:space="preserve">MESA REDONDA PARA REUNIÃO </w:t>
            </w:r>
            <w:r w:rsidRPr="00DD6FAA">
              <w:rPr>
                <w:rFonts w:eastAsia="Calibri"/>
                <w:sz w:val="20"/>
              </w:rPr>
              <w:t>– tampo em MDP. 15 mm com diâmetro máximo de 1,60m.  Pé em aço tipo h chapa “20”; com pintura eletroestática a pó na cor cinza.</w:t>
            </w:r>
          </w:p>
          <w:p w:rsidR="00A84F07" w:rsidRPr="00DD6FAA" w:rsidRDefault="00A84F07" w:rsidP="00DD6FAA">
            <w:pPr>
              <w:autoSpaceDE w:val="0"/>
              <w:autoSpaceDN w:val="0"/>
              <w:adjustRightInd w:val="0"/>
              <w:jc w:val="center"/>
              <w:rPr>
                <w:rFonts w:eastAsia="Calibri"/>
                <w:sz w:val="20"/>
              </w:rPr>
            </w:pPr>
            <w:r w:rsidRPr="00DD6FAA">
              <w:rPr>
                <w:rFonts w:eastAsia="Calibri"/>
                <w:sz w:val="20"/>
              </w:rPr>
              <w:t>Garantia de 01 ano contra defeitos de fabricação.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01</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846,33</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846,33</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jc w:val="center"/>
              <w:rPr>
                <w:bCs/>
                <w:sz w:val="20"/>
              </w:rPr>
            </w:pPr>
            <w:r w:rsidRPr="00DD6FAA">
              <w:rPr>
                <w:b/>
                <w:bCs/>
                <w:sz w:val="20"/>
              </w:rPr>
              <w:t>MESA RETANGULAR, COM 2 GAVETAS</w:t>
            </w:r>
            <w:r w:rsidRPr="00DD6FAA">
              <w:rPr>
                <w:bCs/>
                <w:sz w:val="20"/>
              </w:rPr>
              <w:t>; COM 1,20 metros x 60 cm de largura X 75 cm de ALTURA, confeccionada em MD´15 MM, cor cinza.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bCs/>
                <w:sz w:val="20"/>
              </w:rPr>
            </w:pPr>
            <w:r w:rsidRPr="00DD6FAA">
              <w:rPr>
                <w:bCs/>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bCs/>
                <w:sz w:val="20"/>
              </w:rPr>
            </w:pPr>
            <w:r w:rsidRPr="00DD6FAA">
              <w:rPr>
                <w:bCs/>
                <w:sz w:val="20"/>
              </w:rPr>
              <w:t>26</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p>
          <w:p w:rsidR="00A84F07" w:rsidRPr="00DD6FAA" w:rsidRDefault="00A84F07" w:rsidP="00DD6FAA">
            <w:pPr>
              <w:jc w:val="center"/>
              <w:rPr>
                <w:sz w:val="20"/>
              </w:rPr>
            </w:pPr>
          </w:p>
          <w:p w:rsidR="00A84F07" w:rsidRPr="00DD6FAA" w:rsidRDefault="00A84F07" w:rsidP="00DD6FAA">
            <w:pPr>
              <w:jc w:val="center"/>
              <w:rPr>
                <w:rFonts w:ascii="Calibri" w:hAnsi="Calibri"/>
                <w:sz w:val="20"/>
              </w:rPr>
            </w:pPr>
            <w:r w:rsidRPr="00DD6FAA">
              <w:rPr>
                <w:sz w:val="20"/>
              </w:rPr>
              <w:t>SMS–Proc. 1811/22</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553,30</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14.385,80</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jc w:val="center"/>
              <w:rPr>
                <w:bCs/>
                <w:sz w:val="20"/>
              </w:rPr>
            </w:pPr>
            <w:r w:rsidRPr="00DD6FAA">
              <w:rPr>
                <w:b/>
                <w:bCs/>
                <w:sz w:val="20"/>
              </w:rPr>
              <w:t>MESA REUNIÃO</w:t>
            </w:r>
            <w:r w:rsidRPr="00DD6FAA">
              <w:rPr>
                <w:bCs/>
                <w:sz w:val="20"/>
              </w:rPr>
              <w:t xml:space="preserve"> / mesa redonda para reunião, MDF com pés de tubo de aço; </w:t>
            </w:r>
            <w:r w:rsidRPr="00DD6FAA">
              <w:rPr>
                <w:bCs/>
                <w:sz w:val="20"/>
              </w:rPr>
              <w:lastRenderedPageBreak/>
              <w:t>diâmetro 1,20m. Material: Madeira; Tipo Madeira: MDF; Acabamento Superficial: Laminado Melamínico; Diâmetro: 1,20 M; Altura: 76 Cm; Quantidade Pés: 4 Um; Espessura Tampo: 18 Mm; Características Adicionais: Borda PVC; Material Estrutura: Tubo De Aço; Cor Estrutura: Branca; Acabamento Bordas: PVC.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bCs/>
                <w:sz w:val="20"/>
              </w:rPr>
            </w:pPr>
            <w:r w:rsidRPr="00DD6FAA">
              <w:rPr>
                <w:bCs/>
                <w:sz w:val="20"/>
              </w:rPr>
              <w:lastRenderedPageBreak/>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bCs/>
                <w:sz w:val="20"/>
              </w:rPr>
            </w:pPr>
          </w:p>
          <w:p w:rsidR="00A84F07" w:rsidRPr="00DD6FAA" w:rsidRDefault="00A84F07" w:rsidP="00DD6FAA">
            <w:pPr>
              <w:spacing w:after="200" w:line="360" w:lineRule="auto"/>
              <w:jc w:val="center"/>
              <w:rPr>
                <w:bCs/>
                <w:sz w:val="20"/>
              </w:rPr>
            </w:pPr>
            <w:r w:rsidRPr="00DD6FAA">
              <w:rPr>
                <w:bCs/>
                <w:sz w:val="20"/>
              </w:rPr>
              <w:lastRenderedPageBreak/>
              <w:t>03</w:t>
            </w:r>
          </w:p>
          <w:p w:rsidR="00A84F07" w:rsidRPr="00DD6FAA" w:rsidRDefault="00A84F07" w:rsidP="00DD6FAA">
            <w:pPr>
              <w:spacing w:after="200" w:line="360" w:lineRule="auto"/>
              <w:jc w:val="center"/>
              <w:rPr>
                <w:bCs/>
                <w:sz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p>
          <w:p w:rsidR="00A84F07" w:rsidRPr="00DD6FAA" w:rsidRDefault="00A84F07" w:rsidP="00DD6FAA">
            <w:pPr>
              <w:jc w:val="center"/>
              <w:rPr>
                <w:sz w:val="20"/>
              </w:rPr>
            </w:pPr>
          </w:p>
          <w:p w:rsidR="00A84F07" w:rsidRPr="00DD6FAA" w:rsidRDefault="00A84F07" w:rsidP="00DD6FAA">
            <w:pPr>
              <w:jc w:val="center"/>
              <w:rPr>
                <w:sz w:val="20"/>
              </w:rPr>
            </w:pPr>
          </w:p>
          <w:p w:rsidR="00A84F07" w:rsidRPr="00DD6FAA" w:rsidRDefault="00A84F07" w:rsidP="00DD6FAA">
            <w:pPr>
              <w:jc w:val="center"/>
              <w:rPr>
                <w:sz w:val="20"/>
              </w:rPr>
            </w:pPr>
          </w:p>
          <w:p w:rsidR="00A84F07" w:rsidRPr="00DD6FAA" w:rsidRDefault="00A84F07" w:rsidP="00DD6FAA">
            <w:pPr>
              <w:jc w:val="center"/>
              <w:rPr>
                <w:sz w:val="20"/>
              </w:rPr>
            </w:pPr>
          </w:p>
          <w:p w:rsidR="00A84F07" w:rsidRPr="00DD6FAA" w:rsidRDefault="00A84F07" w:rsidP="00DD6FAA">
            <w:pPr>
              <w:jc w:val="center"/>
              <w:rPr>
                <w:rFonts w:ascii="Calibri" w:hAnsi="Calibri"/>
                <w:sz w:val="20"/>
              </w:rPr>
            </w:pPr>
            <w:r w:rsidRPr="00DD6FAA">
              <w:rPr>
                <w:sz w:val="20"/>
              </w:rPr>
              <w:t>SMS–Proc. 1811/22</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lastRenderedPageBreak/>
              <w:t>695,32</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2.085,9</w:t>
            </w:r>
            <w:r w:rsidR="0059606A">
              <w:rPr>
                <w:sz w:val="20"/>
              </w:rPr>
              <w:t>6</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sz w:val="20"/>
                <w:shd w:val="clear" w:color="auto" w:fill="FFFFFF"/>
              </w:rPr>
            </w:pPr>
            <w:r w:rsidRPr="00DD6FAA">
              <w:rPr>
                <w:rFonts w:eastAsia="Calibri"/>
                <w:b/>
                <w:sz w:val="20"/>
                <w:shd w:val="clear" w:color="auto" w:fill="FFFFFF"/>
              </w:rPr>
              <w:t>MICROFONE SEM FIO</w:t>
            </w:r>
            <w:r w:rsidRPr="00DD6FAA">
              <w:rPr>
                <w:rFonts w:eastAsia="Calibri"/>
                <w:sz w:val="20"/>
                <w:shd w:val="clear" w:color="auto" w:fill="FFFFFF"/>
              </w:rPr>
              <w:t xml:space="preserve"> VHF Profissional, Quantidade de Bastões: 2,  Canal Individual,  Faixa de Frequência de Transmissão: 180 - 270 MHZ, banda alta de VHF, Estabilidade da Frequência: 0.005%, Faixa Máxima de Desvio: 15kHz, Resposta de Frequência: 40 Hz - 20 kHz, Taxa Sinal / Ruído: 100 dB, Alcance Dinâmico de Áudio: 100 dB THD: 0,5%, Alimentação: 4 Pilhas AA (inclusas), Sistema de Transmissão VHF - Conector de Saída 1/4" - Cápsula Dinâmica Unidirecional - Led Indicador de AF e RF no Painel - Controle de Volume Individual - Alimentação 2x Pilhas AA 1,5V DC - Alcance de aproximadamente 50 Metros (sem barreira),  com receptor bivolt.</w:t>
            </w:r>
          </w:p>
          <w:p w:rsidR="00A84F07" w:rsidRPr="00DD6FAA" w:rsidRDefault="00A84F07" w:rsidP="00DD6FAA">
            <w:pPr>
              <w:autoSpaceDE w:val="0"/>
              <w:autoSpaceDN w:val="0"/>
              <w:adjustRightInd w:val="0"/>
              <w:jc w:val="center"/>
              <w:rPr>
                <w:rFonts w:eastAsia="Calibri"/>
                <w:sz w:val="20"/>
              </w:rPr>
            </w:pPr>
            <w:r w:rsidRPr="00DD6FAA">
              <w:rPr>
                <w:rFonts w:eastAsia="Calibri"/>
                <w:sz w:val="20"/>
              </w:rPr>
              <w:t>Garantia de 01 ano contra defeitos de fabricação.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02</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405,08</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810,16</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jc w:val="center"/>
              <w:rPr>
                <w:sz w:val="20"/>
              </w:rPr>
            </w:pPr>
            <w:r w:rsidRPr="00DD6FAA">
              <w:rPr>
                <w:b/>
                <w:sz w:val="20"/>
                <w:lang w:eastAsia="en-US"/>
              </w:rPr>
              <w:t>NICHO DE PAREDE</w:t>
            </w:r>
            <w:r w:rsidRPr="00DD6FAA">
              <w:rPr>
                <w:sz w:val="20"/>
                <w:lang w:eastAsia="en-US"/>
              </w:rPr>
              <w:t xml:space="preserve"> com 16 divisórias, material MDP; tamanho total: 52 x 52 x 20 cm (AxLxP); tamanho interno: 11 x 11cm (AxL).</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bCs/>
                <w:sz w:val="20"/>
              </w:rPr>
            </w:pPr>
            <w:r w:rsidRPr="00DD6FAA">
              <w:rPr>
                <w:bCs/>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jc w:val="center"/>
              <w:rPr>
                <w:bCs/>
                <w:sz w:val="20"/>
              </w:rPr>
            </w:pPr>
            <w:r w:rsidRPr="00DD6FAA">
              <w:rPr>
                <w:bCs/>
                <w:sz w:val="20"/>
              </w:rPr>
              <w:t>04</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p>
          <w:p w:rsidR="00A84F07" w:rsidRPr="00DD6FAA" w:rsidRDefault="00A84F07" w:rsidP="00DD6FAA">
            <w:pPr>
              <w:jc w:val="center"/>
              <w:rPr>
                <w:sz w:val="20"/>
              </w:rPr>
            </w:pPr>
          </w:p>
          <w:p w:rsidR="00A84F07" w:rsidRPr="00DD6FAA" w:rsidRDefault="00A84F07" w:rsidP="00DD6FAA">
            <w:pPr>
              <w:jc w:val="center"/>
              <w:rPr>
                <w:rFonts w:ascii="Calibri" w:hAnsi="Calibri"/>
                <w:sz w:val="20"/>
              </w:rPr>
            </w:pPr>
            <w:r w:rsidRPr="00DD6FAA">
              <w:rPr>
                <w:sz w:val="20"/>
              </w:rPr>
              <w:t>SMS–Proc. 1811/22</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168,59</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674,36</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jc w:val="center"/>
              <w:rPr>
                <w:bCs/>
                <w:sz w:val="20"/>
              </w:rPr>
            </w:pPr>
            <w:r w:rsidRPr="00DD6FAA">
              <w:rPr>
                <w:b/>
                <w:bCs/>
                <w:sz w:val="20"/>
              </w:rPr>
              <w:t>PALLET</w:t>
            </w:r>
            <w:r w:rsidRPr="00DD6FAA">
              <w:rPr>
                <w:bCs/>
                <w:sz w:val="20"/>
              </w:rPr>
              <w:t xml:space="preserve"> termoformado de chapa dupla, em polietileno reforçado de alta densidade. 09 patas ovais de suporte. </w:t>
            </w:r>
            <w:r w:rsidRPr="00DD6FAA">
              <w:rPr>
                <w:bCs/>
                <w:sz w:val="20"/>
              </w:rPr>
              <w:lastRenderedPageBreak/>
              <w:t>Encaixável, permitindo empilhamento (Telescopável). Cor: preta. Entrada das pás (garfos) da paleteira pelos quatro lados. Reciclável, resistente, durável e lavável. Furos nas patas para drenagem, evitando acúmulos de água. Capacidade de carga de até 800 kg. Dimensões do pallet: 1000 x 1200 x 145 a 165 mm.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bCs/>
                <w:sz w:val="20"/>
              </w:rPr>
            </w:pPr>
            <w:r w:rsidRPr="00DD6FAA">
              <w:rPr>
                <w:bCs/>
                <w:sz w:val="20"/>
              </w:rPr>
              <w:lastRenderedPageBreak/>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bCs/>
                <w:sz w:val="20"/>
              </w:rPr>
            </w:pPr>
            <w:r w:rsidRPr="00DD6FAA">
              <w:rPr>
                <w:bCs/>
                <w:sz w:val="20"/>
              </w:rPr>
              <w:t>10</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p>
          <w:p w:rsidR="00A84F07" w:rsidRPr="00DD6FAA" w:rsidRDefault="00A84F07" w:rsidP="00DD6FAA">
            <w:pPr>
              <w:jc w:val="center"/>
              <w:rPr>
                <w:sz w:val="20"/>
              </w:rPr>
            </w:pPr>
          </w:p>
          <w:p w:rsidR="00A84F07" w:rsidRPr="00DD6FAA" w:rsidRDefault="00A84F07" w:rsidP="00DD6FAA">
            <w:pPr>
              <w:jc w:val="center"/>
              <w:rPr>
                <w:sz w:val="20"/>
              </w:rPr>
            </w:pPr>
          </w:p>
          <w:p w:rsidR="00A84F07" w:rsidRPr="00DD6FAA" w:rsidRDefault="00A84F07" w:rsidP="00DD6FAA">
            <w:pPr>
              <w:jc w:val="center"/>
              <w:rPr>
                <w:sz w:val="20"/>
              </w:rPr>
            </w:pPr>
          </w:p>
          <w:p w:rsidR="00A84F07" w:rsidRPr="00DD6FAA" w:rsidRDefault="00A84F07" w:rsidP="00DD6FAA">
            <w:pPr>
              <w:jc w:val="center"/>
              <w:rPr>
                <w:sz w:val="20"/>
              </w:rPr>
            </w:pPr>
          </w:p>
          <w:p w:rsidR="00A84F07" w:rsidRPr="00DD6FAA" w:rsidRDefault="00A84F07" w:rsidP="00DD6FAA">
            <w:pPr>
              <w:jc w:val="center"/>
              <w:rPr>
                <w:sz w:val="20"/>
              </w:rPr>
            </w:pPr>
          </w:p>
          <w:p w:rsidR="00A84F07" w:rsidRPr="00DD6FAA" w:rsidRDefault="00A84F07" w:rsidP="00DD6FAA">
            <w:pPr>
              <w:jc w:val="center"/>
              <w:rPr>
                <w:rFonts w:ascii="Calibri" w:hAnsi="Calibri"/>
                <w:sz w:val="20"/>
              </w:rPr>
            </w:pPr>
            <w:r w:rsidRPr="00DD6FAA">
              <w:rPr>
                <w:sz w:val="20"/>
              </w:rPr>
              <w:lastRenderedPageBreak/>
              <w:t>SMS–Proc. 1811/22</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lastRenderedPageBreak/>
              <w:t>303,77</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59606A" w:rsidP="00DD6FAA">
            <w:pPr>
              <w:jc w:val="center"/>
              <w:rPr>
                <w:sz w:val="20"/>
              </w:rPr>
            </w:pPr>
            <w:r>
              <w:rPr>
                <w:sz w:val="20"/>
              </w:rPr>
              <w:t>3.037,70</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jc w:val="center"/>
              <w:rPr>
                <w:bCs/>
                <w:sz w:val="20"/>
              </w:rPr>
            </w:pPr>
            <w:r w:rsidRPr="00DD6FAA">
              <w:rPr>
                <w:b/>
                <w:bCs/>
                <w:sz w:val="20"/>
              </w:rPr>
              <w:t xml:space="preserve">PERSIANA </w:t>
            </w:r>
            <w:r w:rsidRPr="00DD6FAA">
              <w:rPr>
                <w:bCs/>
                <w:sz w:val="20"/>
              </w:rPr>
              <w:t>140 x 140m / persiana horizontal, cor branca, lâminas de 50 mm, com controle de luminosidade, grau de opacidade 3, em alumínio, barra externa e fixa, tamanho 1,40 x 1,40 cm.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bCs/>
                <w:sz w:val="20"/>
              </w:rPr>
            </w:pPr>
            <w:r w:rsidRPr="00DD6FAA">
              <w:rPr>
                <w:bCs/>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bCs/>
                <w:sz w:val="20"/>
              </w:rPr>
            </w:pPr>
            <w:r w:rsidRPr="00DD6FAA">
              <w:rPr>
                <w:bCs/>
                <w:sz w:val="20"/>
              </w:rPr>
              <w:t>02</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p>
          <w:p w:rsidR="00A84F07" w:rsidRPr="00DD6FAA" w:rsidRDefault="00A84F07" w:rsidP="00DD6FAA">
            <w:pPr>
              <w:jc w:val="center"/>
              <w:rPr>
                <w:sz w:val="20"/>
              </w:rPr>
            </w:pPr>
          </w:p>
          <w:p w:rsidR="00A84F07" w:rsidRPr="00DD6FAA" w:rsidRDefault="00A84F07" w:rsidP="00DD6FAA">
            <w:pPr>
              <w:jc w:val="center"/>
              <w:rPr>
                <w:sz w:val="20"/>
              </w:rPr>
            </w:pPr>
          </w:p>
          <w:p w:rsidR="00A84F07" w:rsidRPr="00DD6FAA" w:rsidRDefault="00A84F07" w:rsidP="00DD6FAA">
            <w:pPr>
              <w:jc w:val="center"/>
              <w:rPr>
                <w:rFonts w:ascii="Calibri" w:hAnsi="Calibri"/>
                <w:sz w:val="20"/>
              </w:rPr>
            </w:pPr>
            <w:r w:rsidRPr="00DD6FAA">
              <w:rPr>
                <w:sz w:val="20"/>
              </w:rPr>
              <w:t>SMS–Proc. 1811/22</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599,92</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1.199,84</w:t>
            </w:r>
          </w:p>
        </w:tc>
      </w:tr>
      <w:tr w:rsidR="00A84F07" w:rsidRPr="00DD6FAA" w:rsidTr="00DD6FAA">
        <w:trPr>
          <w:trHeight w:val="1615"/>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jc w:val="center"/>
              <w:rPr>
                <w:bCs/>
                <w:sz w:val="20"/>
              </w:rPr>
            </w:pPr>
            <w:r w:rsidRPr="00DD6FAA">
              <w:rPr>
                <w:b/>
                <w:bCs/>
                <w:sz w:val="20"/>
              </w:rPr>
              <w:t>PERSIANA</w:t>
            </w:r>
            <w:r w:rsidRPr="00DD6FAA">
              <w:rPr>
                <w:bCs/>
                <w:sz w:val="20"/>
              </w:rPr>
              <w:t xml:space="preserve"> 120 x 140m / cor branca, lâminas de 50 mm, com controle de luminosidade, grau de opacidade 3, em alumínio, barra externa e fixa, tamanho 1,20 x 1,40 cm.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bCs/>
                <w:sz w:val="20"/>
              </w:rPr>
            </w:pPr>
            <w:r w:rsidRPr="00DD6FAA">
              <w:rPr>
                <w:bCs/>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bCs/>
                <w:sz w:val="20"/>
              </w:rPr>
            </w:pPr>
            <w:r w:rsidRPr="00DD6FAA">
              <w:rPr>
                <w:bCs/>
                <w:sz w:val="20"/>
              </w:rPr>
              <w:t>18</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p>
          <w:p w:rsidR="00A84F07" w:rsidRPr="00DD6FAA" w:rsidRDefault="00A84F07" w:rsidP="00DD6FAA">
            <w:pPr>
              <w:jc w:val="center"/>
              <w:rPr>
                <w:sz w:val="20"/>
              </w:rPr>
            </w:pPr>
          </w:p>
          <w:p w:rsidR="00A84F07" w:rsidRPr="00DD6FAA" w:rsidRDefault="00A84F07" w:rsidP="00DD6FAA">
            <w:pPr>
              <w:jc w:val="center"/>
              <w:rPr>
                <w:sz w:val="20"/>
              </w:rPr>
            </w:pPr>
          </w:p>
          <w:p w:rsidR="00A84F07" w:rsidRPr="00DD6FAA" w:rsidRDefault="00A84F07" w:rsidP="00DD6FAA">
            <w:pPr>
              <w:jc w:val="center"/>
              <w:rPr>
                <w:rFonts w:ascii="Calibri" w:hAnsi="Calibri"/>
                <w:sz w:val="20"/>
              </w:rPr>
            </w:pPr>
            <w:r w:rsidRPr="00DD6FAA">
              <w:rPr>
                <w:sz w:val="20"/>
              </w:rPr>
              <w:t>SMS–Proc. 1811/22</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505,36</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59606A">
            <w:pPr>
              <w:jc w:val="center"/>
              <w:rPr>
                <w:sz w:val="20"/>
              </w:rPr>
            </w:pPr>
            <w:r w:rsidRPr="00DD6FAA">
              <w:rPr>
                <w:sz w:val="20"/>
              </w:rPr>
              <w:t>9.096,</w:t>
            </w:r>
            <w:r w:rsidR="0059606A">
              <w:rPr>
                <w:sz w:val="20"/>
              </w:rPr>
              <w:t>48</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276" w:lineRule="auto"/>
              <w:jc w:val="center"/>
              <w:rPr>
                <w:sz w:val="20"/>
              </w:rPr>
            </w:pPr>
            <w:r w:rsidRPr="00DD6FAA">
              <w:rPr>
                <w:b/>
                <w:sz w:val="20"/>
                <w:shd w:val="clear" w:color="auto" w:fill="F9FBFD"/>
              </w:rPr>
              <w:t>PERSIANA HORIZONTAL</w:t>
            </w:r>
            <w:r w:rsidRPr="00DD6FAA">
              <w:rPr>
                <w:sz w:val="20"/>
                <w:shd w:val="clear" w:color="auto" w:fill="F9FBFD"/>
              </w:rPr>
              <w:t xml:space="preserve"> alumínio 2.20 x 1.60 na cor branca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jc w:val="center"/>
              <w:rPr>
                <w:sz w:val="20"/>
              </w:rPr>
            </w:pPr>
            <w:r w:rsidRPr="00DD6FAA">
              <w:rPr>
                <w:sz w:val="20"/>
              </w:rPr>
              <w:t>04</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p>
          <w:p w:rsidR="00A84F07" w:rsidRPr="00DD6FAA" w:rsidRDefault="00A84F07" w:rsidP="00DD6FAA">
            <w:pPr>
              <w:jc w:val="center"/>
              <w:rPr>
                <w:rFonts w:ascii="Calibri" w:hAnsi="Calibri"/>
                <w:sz w:val="20"/>
              </w:rPr>
            </w:pPr>
            <w:r w:rsidRPr="00DD6FAA">
              <w:rPr>
                <w:sz w:val="20"/>
              </w:rPr>
              <w:t>SMS–Proc. 1811/22</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1.384,76</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5.539,0</w:t>
            </w:r>
            <w:r w:rsidR="0059606A">
              <w:rPr>
                <w:sz w:val="20"/>
              </w:rPr>
              <w:t>4</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sz w:val="20"/>
              </w:rPr>
            </w:pPr>
            <w:r w:rsidRPr="00DD6FAA">
              <w:rPr>
                <w:rFonts w:eastAsia="Calibri"/>
                <w:b/>
                <w:sz w:val="20"/>
              </w:rPr>
              <w:t>PIPOQUEIRA ELÉTRICA 220 V</w:t>
            </w:r>
            <w:r w:rsidRPr="00DD6FAA">
              <w:rPr>
                <w:rFonts w:eastAsia="Calibri"/>
                <w:sz w:val="20"/>
              </w:rPr>
              <w:t>,  potencia 1000w, com dosador.</w:t>
            </w:r>
          </w:p>
          <w:p w:rsidR="00A84F07" w:rsidRPr="00DD6FAA" w:rsidRDefault="00A84F07" w:rsidP="00DD6FAA">
            <w:pPr>
              <w:autoSpaceDE w:val="0"/>
              <w:autoSpaceDN w:val="0"/>
              <w:adjustRightInd w:val="0"/>
              <w:jc w:val="center"/>
              <w:rPr>
                <w:rFonts w:eastAsia="Calibri"/>
                <w:sz w:val="20"/>
              </w:rPr>
            </w:pPr>
            <w:r w:rsidRPr="00DD6FAA">
              <w:rPr>
                <w:rFonts w:eastAsia="Calibri"/>
                <w:sz w:val="20"/>
              </w:rPr>
              <w:t>Garantia de 01 ano contra defeitos de fabricação.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01</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257,23</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257,23</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sz w:val="20"/>
              </w:rPr>
            </w:pPr>
            <w:r w:rsidRPr="00DD6FAA">
              <w:rPr>
                <w:rFonts w:eastAsia="Calibri"/>
                <w:b/>
                <w:sz w:val="20"/>
              </w:rPr>
              <w:t>PIPOQUEIRA ELÉTRICA 110 V</w:t>
            </w:r>
            <w:r w:rsidRPr="00DD6FAA">
              <w:rPr>
                <w:rFonts w:eastAsia="Calibri"/>
                <w:sz w:val="20"/>
              </w:rPr>
              <w:t>,  potencia 1000w, com dosador.</w:t>
            </w:r>
          </w:p>
          <w:p w:rsidR="00A84F07" w:rsidRPr="00DD6FAA" w:rsidRDefault="00A84F07" w:rsidP="00DD6FAA">
            <w:pPr>
              <w:autoSpaceDE w:val="0"/>
              <w:autoSpaceDN w:val="0"/>
              <w:adjustRightInd w:val="0"/>
              <w:jc w:val="center"/>
              <w:rPr>
                <w:rFonts w:eastAsia="Calibri"/>
                <w:sz w:val="20"/>
              </w:rPr>
            </w:pPr>
            <w:r w:rsidRPr="00DD6FAA">
              <w:rPr>
                <w:rFonts w:eastAsia="Calibri"/>
                <w:sz w:val="20"/>
              </w:rPr>
              <w:t>Garantia de 01 ano contra defeitos de fabricação.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03</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298,60</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895,80</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sz w:val="20"/>
              </w:rPr>
            </w:pPr>
            <w:r w:rsidRPr="00DD6FAA">
              <w:rPr>
                <w:rFonts w:eastAsia="Calibri"/>
                <w:b/>
                <w:sz w:val="20"/>
              </w:rPr>
              <w:t>PLAYGROUND INFANTIL</w:t>
            </w:r>
            <w:r w:rsidRPr="00DD6FAA">
              <w:rPr>
                <w:rFonts w:eastAsia="Calibri"/>
                <w:sz w:val="20"/>
              </w:rPr>
              <w:t xml:space="preserve"> 3 em 1, contendo escorregador, balanço e cesta de basquete, em plástico resistente, para crianças de até 06 anos.</w:t>
            </w:r>
          </w:p>
          <w:p w:rsidR="00A84F07" w:rsidRPr="00DD6FAA" w:rsidRDefault="00A84F07" w:rsidP="00DD6FAA">
            <w:pPr>
              <w:autoSpaceDE w:val="0"/>
              <w:autoSpaceDN w:val="0"/>
              <w:adjustRightInd w:val="0"/>
              <w:jc w:val="center"/>
              <w:rPr>
                <w:rFonts w:eastAsia="Calibri"/>
                <w:sz w:val="20"/>
              </w:rPr>
            </w:pPr>
            <w:r w:rsidRPr="00DD6FAA">
              <w:rPr>
                <w:rFonts w:eastAsia="Calibri"/>
                <w:sz w:val="20"/>
              </w:rPr>
              <w:t>Garantia de 01 ano contra defeitos de fabricação.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01</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2.863,66</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2.863,66</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sz w:val="20"/>
              </w:rPr>
            </w:pPr>
            <w:r w:rsidRPr="00DD6FAA">
              <w:rPr>
                <w:rFonts w:eastAsia="Calibri"/>
                <w:b/>
                <w:sz w:val="20"/>
              </w:rPr>
              <w:t>PROJETOR MULTIMÍDIA</w:t>
            </w:r>
            <w:r w:rsidRPr="00DD6FAA">
              <w:rPr>
                <w:rFonts w:eastAsia="Calibri"/>
                <w:sz w:val="20"/>
              </w:rPr>
              <w:t xml:space="preserve">, 3600 lumes, imagem projetada de 30’’ à 300’’, com controle remoto,  </w:t>
            </w:r>
            <w:r w:rsidRPr="00DD6FAA">
              <w:rPr>
                <w:rFonts w:eastAsia="Calibri"/>
                <w:sz w:val="20"/>
                <w:shd w:val="clear" w:color="auto" w:fill="FFFFFF"/>
              </w:rPr>
              <w:t>Contraste: 20.000:1</w:t>
            </w:r>
            <w:r w:rsidRPr="00DD6FAA">
              <w:rPr>
                <w:rFonts w:eastAsia="Calibri"/>
                <w:sz w:val="20"/>
              </w:rPr>
              <w:t xml:space="preserve">, </w:t>
            </w:r>
            <w:r w:rsidRPr="00DD6FAA">
              <w:rPr>
                <w:rFonts w:eastAsia="Calibri"/>
                <w:sz w:val="20"/>
                <w:shd w:val="clear" w:color="auto" w:fill="FFFFFF"/>
              </w:rPr>
              <w:t>Resolução nativa: 1280x 800 (wxga)</w:t>
            </w:r>
            <w:r w:rsidRPr="00DD6FAA">
              <w:rPr>
                <w:rFonts w:eastAsia="Calibri"/>
                <w:sz w:val="20"/>
              </w:rPr>
              <w:t xml:space="preserve">, </w:t>
            </w:r>
            <w:r w:rsidRPr="00DD6FAA">
              <w:rPr>
                <w:rFonts w:eastAsia="Calibri"/>
                <w:sz w:val="20"/>
                <w:shd w:val="clear" w:color="auto" w:fill="FFFFFF"/>
              </w:rPr>
              <w:t>Formato de tela: 4:3</w:t>
            </w:r>
            <w:r w:rsidRPr="00DD6FAA">
              <w:rPr>
                <w:rFonts w:eastAsia="Calibri"/>
                <w:sz w:val="20"/>
              </w:rPr>
              <w:t xml:space="preserve">, </w:t>
            </w:r>
            <w:r w:rsidRPr="00DD6FAA">
              <w:rPr>
                <w:rFonts w:eastAsia="Calibri"/>
                <w:sz w:val="20"/>
                <w:shd w:val="clear" w:color="auto" w:fill="FFFFFF"/>
              </w:rPr>
              <w:t>Zoom: 1.1:1</w:t>
            </w:r>
            <w:r w:rsidRPr="00DD6FAA">
              <w:rPr>
                <w:rFonts w:eastAsia="Calibri"/>
                <w:sz w:val="20"/>
              </w:rPr>
              <w:t xml:space="preserve">, </w:t>
            </w:r>
            <w:r w:rsidRPr="00DD6FAA">
              <w:rPr>
                <w:rFonts w:eastAsia="Calibri"/>
                <w:sz w:val="20"/>
                <w:shd w:val="clear" w:color="auto" w:fill="FFFFFF"/>
              </w:rPr>
              <w:t>Compatibilidade de vídeo: ntsc, pal, secam</w:t>
            </w:r>
            <w:r w:rsidRPr="00DD6FAA">
              <w:rPr>
                <w:rFonts w:eastAsia="Calibri"/>
                <w:sz w:val="20"/>
              </w:rPr>
              <w:t xml:space="preserve">, </w:t>
            </w:r>
            <w:r w:rsidRPr="00DD6FAA">
              <w:rPr>
                <w:rFonts w:eastAsia="Calibri"/>
                <w:sz w:val="20"/>
                <w:shd w:val="clear" w:color="auto" w:fill="FFFFFF"/>
              </w:rPr>
              <w:t>HDTV compatível: 480i, 480p, 576i, 576p, 720p, 1080i, 1080p</w:t>
            </w:r>
            <w:r w:rsidRPr="00DD6FAA">
              <w:rPr>
                <w:rFonts w:eastAsia="Calibri"/>
                <w:sz w:val="20"/>
              </w:rPr>
              <w:t xml:space="preserve">, </w:t>
            </w:r>
            <w:r w:rsidRPr="00DD6FAA">
              <w:rPr>
                <w:rFonts w:eastAsia="Calibri"/>
                <w:sz w:val="20"/>
                <w:shd w:val="clear" w:color="auto" w:fill="FFFFFF"/>
              </w:rPr>
              <w:t>Sistema de projeção: dlp</w:t>
            </w:r>
            <w:r w:rsidRPr="00DD6FAA">
              <w:rPr>
                <w:rFonts w:eastAsia="Calibri"/>
                <w:sz w:val="20"/>
              </w:rPr>
              <w:t xml:space="preserve">, </w:t>
            </w:r>
            <w:r w:rsidRPr="00DD6FAA">
              <w:rPr>
                <w:rFonts w:eastAsia="Calibri"/>
                <w:sz w:val="20"/>
                <w:shd w:val="clear" w:color="auto" w:fill="FFFFFF"/>
              </w:rPr>
              <w:t>Fonte de luz: lâmpada</w:t>
            </w:r>
            <w:r w:rsidRPr="00DD6FAA">
              <w:rPr>
                <w:rFonts w:eastAsia="Calibri"/>
                <w:sz w:val="20"/>
              </w:rPr>
              <w:t xml:space="preserve">, </w:t>
            </w:r>
            <w:r w:rsidRPr="00DD6FAA">
              <w:rPr>
                <w:rFonts w:eastAsia="Calibri"/>
                <w:sz w:val="20"/>
                <w:shd w:val="clear" w:color="auto" w:fill="FFFFFF"/>
              </w:rPr>
              <w:t>Consumo de lâmpada: 200w</w:t>
            </w:r>
            <w:r w:rsidRPr="00DD6FAA">
              <w:rPr>
                <w:rFonts w:eastAsia="Calibri"/>
                <w:sz w:val="20"/>
              </w:rPr>
              <w:t xml:space="preserve">, </w:t>
            </w:r>
            <w:r w:rsidRPr="00DD6FAA">
              <w:rPr>
                <w:rFonts w:eastAsia="Calibri"/>
                <w:sz w:val="20"/>
                <w:shd w:val="clear" w:color="auto" w:fill="FFFFFF"/>
              </w:rPr>
              <w:t xml:space="preserve">Durabilidade da lâmpada: até 15.000 horas. </w:t>
            </w:r>
            <w:r w:rsidRPr="00DD6FAA">
              <w:rPr>
                <w:rFonts w:eastAsia="Calibri"/>
                <w:sz w:val="20"/>
              </w:rPr>
              <w:br/>
              <w:t>Garantia de 01 ano contra defeitos de fabricação.</w:t>
            </w:r>
            <w:r w:rsidRPr="00DD6FAA">
              <w:rPr>
                <w:rFonts w:eastAsia="Calibri"/>
                <w:color w:val="000000"/>
                <w:sz w:val="20"/>
              </w:rPr>
              <w:t xml:space="preserve"> E que atendam à Portaria nº 85, de 24/03/2009; e Portaria INMETRO nº 563, de 23/12/2014.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02</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5.432,67</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59606A">
            <w:pPr>
              <w:jc w:val="center"/>
              <w:rPr>
                <w:sz w:val="20"/>
              </w:rPr>
            </w:pPr>
            <w:r w:rsidRPr="00DD6FAA">
              <w:rPr>
                <w:sz w:val="20"/>
              </w:rPr>
              <w:t>10.865,3</w:t>
            </w:r>
            <w:r w:rsidR="0059606A">
              <w:rPr>
                <w:sz w:val="20"/>
              </w:rPr>
              <w:t>4</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sz w:val="20"/>
              </w:rPr>
            </w:pPr>
            <w:r w:rsidRPr="00DD6FAA">
              <w:rPr>
                <w:rFonts w:eastAsia="Calibri"/>
                <w:b/>
                <w:sz w:val="20"/>
              </w:rPr>
              <w:t>PURIFICADOR DE ÁGUA</w:t>
            </w:r>
            <w:r w:rsidRPr="00DD6FAA">
              <w:rPr>
                <w:rFonts w:eastAsia="Calibri"/>
                <w:sz w:val="20"/>
              </w:rPr>
              <w:t>, bivolt,  temperatura da água: gelada e natural em 03 níveis de temperatura,  instalação em mesa ou parede, vazão da agua 2l /min, com proteção antibacteriana.</w:t>
            </w:r>
          </w:p>
          <w:p w:rsidR="00A84F07" w:rsidRPr="00DD6FAA" w:rsidRDefault="00A84F07" w:rsidP="00DD6FAA">
            <w:pPr>
              <w:autoSpaceDE w:val="0"/>
              <w:autoSpaceDN w:val="0"/>
              <w:adjustRightInd w:val="0"/>
              <w:jc w:val="center"/>
              <w:rPr>
                <w:rFonts w:eastAsia="Calibri"/>
                <w:sz w:val="20"/>
              </w:rPr>
            </w:pPr>
            <w:r w:rsidRPr="00DD6FAA">
              <w:rPr>
                <w:rFonts w:eastAsia="Calibri"/>
                <w:sz w:val="20"/>
              </w:rPr>
              <w:t>Garantia de 01 ano contra defeitos de fabricação.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03</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1.593,00</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4.779,00</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276" w:lineRule="auto"/>
              <w:jc w:val="center"/>
              <w:rPr>
                <w:iCs/>
                <w:sz w:val="20"/>
              </w:rPr>
            </w:pPr>
            <w:r w:rsidRPr="00DD6FAA">
              <w:rPr>
                <w:b/>
                <w:iCs/>
                <w:sz w:val="20"/>
              </w:rPr>
              <w:t>QUADRO BRANCO</w:t>
            </w:r>
            <w:r w:rsidRPr="00DD6FAA">
              <w:rPr>
                <w:iCs/>
                <w:sz w:val="20"/>
              </w:rPr>
              <w:t xml:space="preserve"> para uso de marcador de quadro branco. 90x120cms tela em chapa de fibra de madeira, pintura UV de alta durabilidade, moldura em alumínio natural, porta marcador e apagador, com acessórios para fixação na parede.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04</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276" w:lineRule="auto"/>
              <w:jc w:val="center"/>
              <w:rPr>
                <w:sz w:val="20"/>
              </w:rPr>
            </w:pPr>
          </w:p>
          <w:p w:rsidR="00A84F07" w:rsidRPr="00DD6FAA" w:rsidRDefault="00A84F07" w:rsidP="00DD6FAA">
            <w:pPr>
              <w:spacing w:after="200" w:line="276" w:lineRule="auto"/>
              <w:jc w:val="center"/>
              <w:rPr>
                <w:sz w:val="20"/>
              </w:rPr>
            </w:pPr>
          </w:p>
          <w:p w:rsidR="00A84F07" w:rsidRPr="00DD6FAA" w:rsidRDefault="00A84F07" w:rsidP="00DD6FAA">
            <w:pPr>
              <w:spacing w:after="200" w:line="276" w:lineRule="auto"/>
              <w:jc w:val="center"/>
              <w:rPr>
                <w:rFonts w:ascii="Calibri" w:hAnsi="Calibri"/>
                <w:sz w:val="20"/>
              </w:rPr>
            </w:pPr>
            <w:r w:rsidRPr="00DD6FAA">
              <w:rPr>
                <w:sz w:val="20"/>
              </w:rPr>
              <w:t>SMS–Proc. 1811/22</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261,49</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1.045,9</w:t>
            </w:r>
            <w:r w:rsidR="005502D2">
              <w:rPr>
                <w:sz w:val="20"/>
              </w:rPr>
              <w:t>6</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276" w:lineRule="auto"/>
              <w:jc w:val="center"/>
              <w:rPr>
                <w:sz w:val="20"/>
              </w:rPr>
            </w:pPr>
            <w:r w:rsidRPr="00DD6FAA">
              <w:rPr>
                <w:b/>
                <w:sz w:val="20"/>
              </w:rPr>
              <w:t>QUADRO AVISOS EM CORTIÇA</w:t>
            </w:r>
            <w:r w:rsidRPr="00DD6FAA">
              <w:rPr>
                <w:sz w:val="20"/>
              </w:rPr>
              <w:t>, moldura madeira, 120 cm x 90cm.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03</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276" w:lineRule="auto"/>
              <w:jc w:val="center"/>
              <w:rPr>
                <w:sz w:val="20"/>
              </w:rPr>
            </w:pPr>
          </w:p>
          <w:p w:rsidR="00A84F07" w:rsidRPr="00DD6FAA" w:rsidRDefault="00A84F07" w:rsidP="00DD6FAA">
            <w:pPr>
              <w:spacing w:after="200" w:line="276" w:lineRule="auto"/>
              <w:jc w:val="center"/>
              <w:rPr>
                <w:rFonts w:ascii="Calibri" w:hAnsi="Calibri"/>
                <w:sz w:val="20"/>
              </w:rPr>
            </w:pPr>
            <w:r w:rsidRPr="00DD6FAA">
              <w:rPr>
                <w:sz w:val="20"/>
              </w:rPr>
              <w:t>SMS–Proc. 1811/22</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190,73</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5502D2">
            <w:pPr>
              <w:jc w:val="center"/>
              <w:rPr>
                <w:sz w:val="20"/>
              </w:rPr>
            </w:pPr>
            <w:r w:rsidRPr="00DD6FAA">
              <w:rPr>
                <w:sz w:val="20"/>
              </w:rPr>
              <w:t>572,</w:t>
            </w:r>
            <w:r w:rsidR="005502D2">
              <w:rPr>
                <w:sz w:val="20"/>
              </w:rPr>
              <w:t>19</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line="276" w:lineRule="auto"/>
              <w:jc w:val="center"/>
              <w:rPr>
                <w:rFonts w:eastAsia="Calibri"/>
                <w:b/>
                <w:sz w:val="20"/>
              </w:rPr>
            </w:pPr>
            <w:r w:rsidRPr="00DD6FAA">
              <w:rPr>
                <w:rFonts w:eastAsia="Calibri"/>
                <w:b/>
                <w:sz w:val="20"/>
              </w:rPr>
              <w:t>REFRIGERADOR CIENTÍFICO</w:t>
            </w:r>
          </w:p>
          <w:p w:rsidR="00A84F07" w:rsidRPr="00DD6FAA" w:rsidRDefault="00A84F07" w:rsidP="00DD6FAA">
            <w:pPr>
              <w:spacing w:line="276" w:lineRule="auto"/>
              <w:jc w:val="center"/>
              <w:rPr>
                <w:rFonts w:eastAsia="Calibri"/>
                <w:sz w:val="20"/>
              </w:rPr>
            </w:pPr>
            <w:r w:rsidRPr="00DD6FAA">
              <w:rPr>
                <w:rFonts w:eastAsia="Calibri"/>
                <w:sz w:val="20"/>
              </w:rPr>
              <w:t xml:space="preserve">-Refrigerador para </w:t>
            </w:r>
            <w:r w:rsidRPr="00DD6FAA">
              <w:rPr>
                <w:rFonts w:eastAsia="Calibri"/>
                <w:sz w:val="20"/>
              </w:rPr>
              <w:lastRenderedPageBreak/>
              <w:t>armazenamento e conservação de medicamentos e produtos termolábeis.</w:t>
            </w:r>
          </w:p>
          <w:p w:rsidR="00A84F07" w:rsidRPr="00DD6FAA" w:rsidRDefault="00A84F07" w:rsidP="00DD6FAA">
            <w:pPr>
              <w:spacing w:line="276" w:lineRule="auto"/>
              <w:jc w:val="center"/>
              <w:rPr>
                <w:rFonts w:eastAsia="Calibri"/>
                <w:sz w:val="20"/>
              </w:rPr>
            </w:pPr>
            <w:r w:rsidRPr="00DD6FAA">
              <w:rPr>
                <w:rFonts w:eastAsia="Calibri"/>
                <w:sz w:val="20"/>
              </w:rPr>
              <w:t>Características técnicas mínimas:</w:t>
            </w:r>
          </w:p>
          <w:p w:rsidR="00A84F07" w:rsidRPr="00DD6FAA" w:rsidRDefault="00A84F07" w:rsidP="00DD6FAA">
            <w:pPr>
              <w:spacing w:line="276" w:lineRule="auto"/>
              <w:jc w:val="center"/>
              <w:rPr>
                <w:rFonts w:eastAsia="Calibri"/>
                <w:sz w:val="20"/>
              </w:rPr>
            </w:pPr>
            <w:r w:rsidRPr="00DD6FAA">
              <w:rPr>
                <w:rFonts w:eastAsia="Calibri"/>
                <w:sz w:val="20"/>
              </w:rPr>
              <w:t>- Tipo vertical;</w:t>
            </w:r>
          </w:p>
          <w:p w:rsidR="00A84F07" w:rsidRPr="00DD6FAA" w:rsidRDefault="00A84F07" w:rsidP="00DD6FAA">
            <w:pPr>
              <w:spacing w:line="276" w:lineRule="auto"/>
              <w:jc w:val="center"/>
              <w:rPr>
                <w:rFonts w:eastAsia="Calibri"/>
                <w:sz w:val="20"/>
              </w:rPr>
            </w:pPr>
            <w:r w:rsidRPr="00DD6FAA">
              <w:rPr>
                <w:rFonts w:eastAsia="Calibri"/>
                <w:sz w:val="20"/>
              </w:rPr>
              <w:t>- Capacidade mínima de 500 litros;</w:t>
            </w:r>
          </w:p>
          <w:p w:rsidR="00A84F07" w:rsidRPr="00DD6FAA" w:rsidRDefault="00A84F07" w:rsidP="00DD6FAA">
            <w:pPr>
              <w:spacing w:line="276" w:lineRule="auto"/>
              <w:jc w:val="center"/>
              <w:rPr>
                <w:rFonts w:eastAsia="Calibri"/>
                <w:sz w:val="20"/>
              </w:rPr>
            </w:pPr>
            <w:r w:rsidRPr="00DD6FAA">
              <w:rPr>
                <w:rFonts w:eastAsia="Calibri"/>
                <w:sz w:val="20"/>
              </w:rPr>
              <w:t>- Temperatura regulável na faixa mínima de 2 a 8ºc;</w:t>
            </w:r>
          </w:p>
          <w:p w:rsidR="00A84F07" w:rsidRPr="00DD6FAA" w:rsidRDefault="00A84F07" w:rsidP="00DD6FAA">
            <w:pPr>
              <w:spacing w:line="276" w:lineRule="auto"/>
              <w:jc w:val="center"/>
              <w:rPr>
                <w:rFonts w:eastAsia="Calibri"/>
                <w:sz w:val="20"/>
              </w:rPr>
            </w:pPr>
            <w:r w:rsidRPr="00DD6FAA">
              <w:rPr>
                <w:rFonts w:eastAsia="Calibri"/>
                <w:sz w:val="20"/>
              </w:rPr>
              <w:t>-Temperatura controladora por sensor eletrônico imerso em solução diatérmica;</w:t>
            </w:r>
          </w:p>
          <w:p w:rsidR="00A84F07" w:rsidRPr="00DD6FAA" w:rsidRDefault="00A84F07" w:rsidP="00DD6FAA">
            <w:pPr>
              <w:spacing w:line="276" w:lineRule="auto"/>
              <w:jc w:val="center"/>
              <w:rPr>
                <w:rFonts w:eastAsia="Calibri"/>
                <w:sz w:val="20"/>
              </w:rPr>
            </w:pPr>
            <w:r w:rsidRPr="00DD6FAA">
              <w:rPr>
                <w:rFonts w:eastAsia="Calibri"/>
                <w:sz w:val="20"/>
              </w:rPr>
              <w:t>-Gabinete externo constituído de material tratado antiferrugem;</w:t>
            </w:r>
          </w:p>
          <w:p w:rsidR="00A84F07" w:rsidRPr="00DD6FAA" w:rsidRDefault="00A84F07" w:rsidP="00DD6FAA">
            <w:pPr>
              <w:spacing w:line="276" w:lineRule="auto"/>
              <w:jc w:val="center"/>
              <w:rPr>
                <w:rFonts w:eastAsia="Calibri"/>
                <w:sz w:val="20"/>
              </w:rPr>
            </w:pPr>
            <w:r w:rsidRPr="00DD6FAA">
              <w:rPr>
                <w:rFonts w:eastAsia="Calibri"/>
                <w:sz w:val="20"/>
              </w:rPr>
              <w:t>-Câmara interna em aço inoxidável;</w:t>
            </w:r>
          </w:p>
          <w:p w:rsidR="00A84F07" w:rsidRPr="00DD6FAA" w:rsidRDefault="00A84F07" w:rsidP="00DD6FAA">
            <w:pPr>
              <w:spacing w:line="276" w:lineRule="auto"/>
              <w:jc w:val="center"/>
              <w:rPr>
                <w:rFonts w:eastAsia="Calibri"/>
                <w:sz w:val="20"/>
              </w:rPr>
            </w:pPr>
            <w:r w:rsidRPr="00DD6FAA">
              <w:rPr>
                <w:rFonts w:eastAsia="Calibri"/>
                <w:sz w:val="20"/>
              </w:rPr>
              <w:t>-Compressor hermético com gás refrigerante livre de CFC;</w:t>
            </w:r>
          </w:p>
          <w:p w:rsidR="00A84F07" w:rsidRPr="00DD6FAA" w:rsidRDefault="00A84F07" w:rsidP="00DD6FAA">
            <w:pPr>
              <w:spacing w:line="276" w:lineRule="auto"/>
              <w:jc w:val="center"/>
              <w:rPr>
                <w:rFonts w:eastAsia="Calibri"/>
                <w:sz w:val="20"/>
              </w:rPr>
            </w:pPr>
            <w:r w:rsidRPr="00DD6FAA">
              <w:rPr>
                <w:rFonts w:eastAsia="Calibri"/>
                <w:sz w:val="20"/>
              </w:rPr>
              <w:t>-Refrigeração interna com circulação de ar forçado;</w:t>
            </w:r>
          </w:p>
          <w:p w:rsidR="00A84F07" w:rsidRPr="00DD6FAA" w:rsidRDefault="00A84F07" w:rsidP="00DD6FAA">
            <w:pPr>
              <w:spacing w:line="276" w:lineRule="auto"/>
              <w:jc w:val="center"/>
              <w:rPr>
                <w:rFonts w:eastAsia="Calibri"/>
                <w:sz w:val="20"/>
              </w:rPr>
            </w:pPr>
            <w:r w:rsidRPr="00DD6FAA">
              <w:rPr>
                <w:rFonts w:eastAsia="Calibri"/>
                <w:sz w:val="20"/>
              </w:rPr>
              <w:t>-Indicador digital decimal de temperatura;</w:t>
            </w:r>
          </w:p>
          <w:p w:rsidR="00A84F07" w:rsidRPr="00DD6FAA" w:rsidRDefault="00A84F07" w:rsidP="00DD6FAA">
            <w:pPr>
              <w:spacing w:line="276" w:lineRule="auto"/>
              <w:jc w:val="center"/>
              <w:rPr>
                <w:rFonts w:eastAsia="Calibri"/>
                <w:sz w:val="20"/>
              </w:rPr>
            </w:pPr>
            <w:r w:rsidRPr="00DD6FAA">
              <w:rPr>
                <w:rFonts w:eastAsia="Calibri"/>
                <w:sz w:val="20"/>
              </w:rPr>
              <w:t>-Alarme audiovisual para desvio de temperatura com configuração de máxima e mínima e de interrupção de energia elétrica;</w:t>
            </w:r>
          </w:p>
          <w:p w:rsidR="00A84F07" w:rsidRPr="00DD6FAA" w:rsidRDefault="00A84F07" w:rsidP="00DD6FAA">
            <w:pPr>
              <w:spacing w:line="276" w:lineRule="auto"/>
              <w:jc w:val="center"/>
              <w:rPr>
                <w:rFonts w:eastAsia="Calibri"/>
                <w:sz w:val="20"/>
              </w:rPr>
            </w:pPr>
            <w:r w:rsidRPr="00DD6FAA">
              <w:rPr>
                <w:rFonts w:eastAsia="Calibri"/>
                <w:sz w:val="20"/>
              </w:rPr>
              <w:t>-Alimentação elétrica do controle através de bateria recarregável com carregador automático;</w:t>
            </w:r>
          </w:p>
          <w:p w:rsidR="00A84F07" w:rsidRPr="00DD6FAA" w:rsidRDefault="00A84F07" w:rsidP="00DD6FAA">
            <w:pPr>
              <w:spacing w:line="276" w:lineRule="auto"/>
              <w:jc w:val="center"/>
              <w:rPr>
                <w:rFonts w:eastAsia="Calibri"/>
                <w:sz w:val="20"/>
              </w:rPr>
            </w:pPr>
            <w:r w:rsidRPr="00DD6FAA">
              <w:rPr>
                <w:rFonts w:eastAsia="Calibri"/>
                <w:sz w:val="20"/>
              </w:rPr>
              <w:t>-Porta de vidro que permita a completa visualização do interior com isolamento térmico e antiembasamento;</w:t>
            </w:r>
          </w:p>
          <w:p w:rsidR="00A84F07" w:rsidRPr="00DD6FAA" w:rsidRDefault="00A84F07" w:rsidP="00DD6FAA">
            <w:pPr>
              <w:spacing w:line="276" w:lineRule="auto"/>
              <w:jc w:val="center"/>
              <w:rPr>
                <w:rFonts w:eastAsia="Calibri"/>
                <w:sz w:val="20"/>
              </w:rPr>
            </w:pPr>
            <w:r w:rsidRPr="00DD6FAA">
              <w:rPr>
                <w:rFonts w:eastAsia="Calibri"/>
                <w:sz w:val="20"/>
              </w:rPr>
              <w:t>-Degelo e evaporação d’água automáticos;</w:t>
            </w:r>
          </w:p>
          <w:p w:rsidR="00A84F07" w:rsidRPr="00DD6FAA" w:rsidRDefault="00A84F07" w:rsidP="00DD6FAA">
            <w:pPr>
              <w:spacing w:line="276" w:lineRule="auto"/>
              <w:jc w:val="center"/>
              <w:rPr>
                <w:rFonts w:eastAsia="Calibri"/>
                <w:sz w:val="20"/>
              </w:rPr>
            </w:pPr>
            <w:r w:rsidRPr="00DD6FAA">
              <w:rPr>
                <w:rFonts w:eastAsia="Calibri"/>
                <w:sz w:val="20"/>
              </w:rPr>
              <w:t xml:space="preserve">-Iluminação interna com acionamento automático durante abertura da porta e acionamento manual (externamente) </w:t>
            </w:r>
            <w:r w:rsidRPr="00DD6FAA">
              <w:rPr>
                <w:rFonts w:eastAsia="Calibri"/>
                <w:sz w:val="20"/>
              </w:rPr>
              <w:lastRenderedPageBreak/>
              <w:t>temporizado com a porta fechada;</w:t>
            </w:r>
          </w:p>
          <w:p w:rsidR="00A84F07" w:rsidRPr="00DD6FAA" w:rsidRDefault="00A84F07" w:rsidP="00DD6FAA">
            <w:pPr>
              <w:spacing w:line="276" w:lineRule="auto"/>
              <w:jc w:val="center"/>
              <w:rPr>
                <w:rFonts w:eastAsia="Calibri"/>
                <w:sz w:val="20"/>
              </w:rPr>
            </w:pPr>
            <w:r w:rsidRPr="00DD6FAA">
              <w:rPr>
                <w:rFonts w:eastAsia="Calibri"/>
                <w:sz w:val="20"/>
              </w:rPr>
              <w:t>-Pés com rodízio com travas;</w:t>
            </w:r>
          </w:p>
          <w:p w:rsidR="00A84F07" w:rsidRPr="00DD6FAA" w:rsidRDefault="00A84F07" w:rsidP="00DD6FAA">
            <w:pPr>
              <w:spacing w:line="276" w:lineRule="auto"/>
              <w:jc w:val="center"/>
              <w:rPr>
                <w:rFonts w:eastAsia="Calibri"/>
                <w:sz w:val="20"/>
              </w:rPr>
            </w:pPr>
            <w:r w:rsidRPr="00DD6FAA">
              <w:rPr>
                <w:rFonts w:eastAsia="Calibri"/>
                <w:sz w:val="20"/>
              </w:rPr>
              <w:t>-Devem possuir, internamente, cinco (05) prateleiras do tipo gavetas deslizantes e removíveis confeccionadas em aço inox.</w:t>
            </w:r>
          </w:p>
          <w:p w:rsidR="00A84F07" w:rsidRPr="00DD6FAA" w:rsidRDefault="00A84F07" w:rsidP="00DD6FAA">
            <w:pPr>
              <w:spacing w:line="360" w:lineRule="auto"/>
              <w:jc w:val="center"/>
              <w:rPr>
                <w:sz w:val="20"/>
              </w:rPr>
            </w:pPr>
            <w:r w:rsidRPr="00DD6FAA">
              <w:rPr>
                <w:rFonts w:eastAsia="Calibri"/>
                <w:sz w:val="20"/>
              </w:rPr>
              <w:t xml:space="preserve">- Alimentação </w:t>
            </w:r>
            <w:r w:rsidRPr="00DD6FAA">
              <w:rPr>
                <w:sz w:val="20"/>
              </w:rPr>
              <w:t xml:space="preserve">110 </w:t>
            </w:r>
            <w:r w:rsidRPr="00DD6FAA">
              <w:rPr>
                <w:rFonts w:eastAsia="Calibri"/>
                <w:sz w:val="20"/>
              </w:rPr>
              <w:t xml:space="preserve">V. E </w:t>
            </w:r>
            <w:r w:rsidRPr="00DD6FAA">
              <w:rPr>
                <w:color w:val="000000"/>
                <w:sz w:val="20"/>
              </w:rPr>
              <w:t>que atendam à Portaria INMETRO nº 20, de 01/02/2006.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bCs/>
                <w:sz w:val="20"/>
              </w:rPr>
            </w:pPr>
            <w:r w:rsidRPr="00DD6FAA">
              <w:rPr>
                <w:sz w:val="20"/>
              </w:rPr>
              <w:lastRenderedPageBreak/>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jc w:val="center"/>
              <w:rPr>
                <w:sz w:val="20"/>
              </w:rPr>
            </w:pPr>
            <w:r w:rsidRPr="00DD6FAA">
              <w:rPr>
                <w:sz w:val="20"/>
              </w:rPr>
              <w:t>01</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ind w:left="-46"/>
              <w:jc w:val="center"/>
              <w:rPr>
                <w:sz w:val="20"/>
              </w:rPr>
            </w:pPr>
          </w:p>
          <w:p w:rsidR="00A84F07" w:rsidRPr="00DD6FAA" w:rsidRDefault="00A84F07" w:rsidP="00DD6FAA">
            <w:pPr>
              <w:ind w:left="-46"/>
              <w:jc w:val="center"/>
              <w:rPr>
                <w:sz w:val="20"/>
              </w:rPr>
            </w:pPr>
          </w:p>
          <w:p w:rsidR="00A84F07" w:rsidRPr="00DD6FAA" w:rsidRDefault="00A84F07" w:rsidP="00DD6FAA">
            <w:pPr>
              <w:ind w:left="-46"/>
              <w:jc w:val="center"/>
              <w:rPr>
                <w:sz w:val="20"/>
              </w:rPr>
            </w:pPr>
          </w:p>
          <w:p w:rsidR="00A84F07" w:rsidRPr="00DD6FAA" w:rsidRDefault="00A84F07" w:rsidP="00DD6FAA">
            <w:pPr>
              <w:ind w:left="-46"/>
              <w:jc w:val="center"/>
              <w:rPr>
                <w:sz w:val="20"/>
              </w:rPr>
            </w:pPr>
          </w:p>
          <w:p w:rsidR="00A84F07" w:rsidRPr="00DD6FAA" w:rsidRDefault="00A84F07" w:rsidP="00DD6FAA">
            <w:pPr>
              <w:ind w:left="-46"/>
              <w:jc w:val="center"/>
              <w:rPr>
                <w:sz w:val="20"/>
              </w:rPr>
            </w:pPr>
          </w:p>
          <w:p w:rsidR="00A84F07" w:rsidRPr="00DD6FAA" w:rsidRDefault="00A84F07" w:rsidP="00DD6FAA">
            <w:pPr>
              <w:ind w:left="-46"/>
              <w:jc w:val="center"/>
              <w:rPr>
                <w:sz w:val="20"/>
              </w:rPr>
            </w:pPr>
          </w:p>
          <w:p w:rsidR="00A84F07" w:rsidRPr="00DD6FAA" w:rsidRDefault="00A84F07" w:rsidP="00DD6FAA">
            <w:pPr>
              <w:ind w:left="-46"/>
              <w:jc w:val="center"/>
              <w:rPr>
                <w:sz w:val="20"/>
              </w:rPr>
            </w:pPr>
          </w:p>
          <w:p w:rsidR="00A84F07" w:rsidRPr="00DD6FAA" w:rsidRDefault="00A84F07" w:rsidP="00DD6FAA">
            <w:pPr>
              <w:ind w:left="-46"/>
              <w:jc w:val="center"/>
              <w:rPr>
                <w:sz w:val="20"/>
              </w:rPr>
            </w:pPr>
          </w:p>
          <w:p w:rsidR="00A84F07" w:rsidRPr="00DD6FAA" w:rsidRDefault="00A84F07" w:rsidP="00DD6FAA">
            <w:pPr>
              <w:ind w:left="-46"/>
              <w:jc w:val="center"/>
              <w:rPr>
                <w:sz w:val="20"/>
              </w:rPr>
            </w:pPr>
            <w:r w:rsidRPr="00DD6FAA">
              <w:rPr>
                <w:sz w:val="20"/>
              </w:rPr>
              <w:t>SMS–Proc. 1812/22</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lastRenderedPageBreak/>
              <w:t>16.917,00</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16.917,00</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sz w:val="20"/>
              </w:rPr>
            </w:pPr>
            <w:r w:rsidRPr="00DD6FAA">
              <w:rPr>
                <w:rFonts w:eastAsia="Calibri"/>
                <w:b/>
                <w:sz w:val="20"/>
              </w:rPr>
              <w:t>REFRIGERADOR E PURIFICADOR DE ÁGUA</w:t>
            </w:r>
            <w:r w:rsidRPr="00DD6FAA">
              <w:rPr>
                <w:rFonts w:eastAsia="Calibri"/>
                <w:sz w:val="20"/>
              </w:rPr>
              <w:t xml:space="preserve"> de coluna conjugado, 110 v,  inox.</w:t>
            </w:r>
          </w:p>
          <w:p w:rsidR="00A84F07" w:rsidRPr="00DD6FAA" w:rsidRDefault="00A84F07" w:rsidP="00DD6FAA">
            <w:pPr>
              <w:autoSpaceDE w:val="0"/>
              <w:autoSpaceDN w:val="0"/>
              <w:adjustRightInd w:val="0"/>
              <w:jc w:val="center"/>
              <w:rPr>
                <w:rFonts w:eastAsia="Calibri"/>
                <w:sz w:val="20"/>
              </w:rPr>
            </w:pPr>
            <w:r w:rsidRPr="00DD6FAA">
              <w:rPr>
                <w:rFonts w:eastAsia="Calibri"/>
                <w:sz w:val="20"/>
              </w:rPr>
              <w:t>Garantia de 01 ano contra defeitos de fabricação.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02</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1.473,00</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2.946,00</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line="276" w:lineRule="auto"/>
              <w:jc w:val="center"/>
              <w:rPr>
                <w:rFonts w:eastAsia="Calibri"/>
                <w:sz w:val="20"/>
              </w:rPr>
            </w:pPr>
            <w:r w:rsidRPr="00DD6FAA">
              <w:rPr>
                <w:rFonts w:eastAsia="Calibri"/>
                <w:b/>
                <w:sz w:val="20"/>
              </w:rPr>
              <w:t>SMART TV de 50”,</w:t>
            </w:r>
            <w:r w:rsidRPr="00DD6FAA">
              <w:rPr>
                <w:rFonts w:eastAsia="Calibri"/>
                <w:sz w:val="20"/>
              </w:rPr>
              <w:t xml:space="preserve"> bivolt, entrada HDMI, Bluetooth, Wi-fi.</w:t>
            </w:r>
            <w:r w:rsidRPr="00DD6FAA">
              <w:rPr>
                <w:color w:val="000000"/>
                <w:sz w:val="20"/>
              </w:rPr>
              <w:t xml:space="preserve"> E que atendam à Portaria nº 85, de 24/03/2009; e Portaria INMETRO nº 563, de 23/12/2014.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02</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line="360" w:lineRule="auto"/>
              <w:ind w:left="-46"/>
              <w:jc w:val="center"/>
              <w:rPr>
                <w:sz w:val="20"/>
              </w:rPr>
            </w:pPr>
          </w:p>
          <w:p w:rsidR="00A84F07" w:rsidRPr="00DD6FAA" w:rsidRDefault="00A84F07" w:rsidP="00DD6FAA">
            <w:pPr>
              <w:spacing w:line="360" w:lineRule="auto"/>
              <w:ind w:left="-46"/>
              <w:jc w:val="center"/>
              <w:rPr>
                <w:sz w:val="20"/>
              </w:rPr>
            </w:pPr>
            <w:r w:rsidRPr="00DD6FAA">
              <w:rPr>
                <w:sz w:val="20"/>
              </w:rPr>
              <w:t>SMS–Proc. 1812/22</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3.163,55</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6.327,10</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line="276" w:lineRule="auto"/>
              <w:jc w:val="center"/>
              <w:rPr>
                <w:rFonts w:eastAsia="Calibri"/>
                <w:sz w:val="20"/>
              </w:rPr>
            </w:pPr>
            <w:r w:rsidRPr="00DD6FAA">
              <w:rPr>
                <w:rFonts w:eastAsia="Calibri"/>
                <w:b/>
                <w:sz w:val="20"/>
              </w:rPr>
              <w:t>TELEFONE COM FIO</w:t>
            </w:r>
            <w:r w:rsidRPr="00DD6FAA">
              <w:rPr>
                <w:rFonts w:eastAsia="Calibri"/>
                <w:sz w:val="20"/>
              </w:rPr>
              <w:t>, com display digital luminoso,  identificação de chamadas, viva voz, LED sinalizador de chamadas, tecla mute, desing moderno e preto.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10</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line="360" w:lineRule="auto"/>
              <w:ind w:left="-46"/>
              <w:jc w:val="center"/>
              <w:rPr>
                <w:sz w:val="20"/>
              </w:rPr>
            </w:pPr>
          </w:p>
          <w:p w:rsidR="00A84F07" w:rsidRPr="00DD6FAA" w:rsidRDefault="00A84F07" w:rsidP="00DD6FAA">
            <w:pPr>
              <w:spacing w:line="360" w:lineRule="auto"/>
              <w:ind w:left="-46"/>
              <w:jc w:val="center"/>
              <w:rPr>
                <w:sz w:val="20"/>
              </w:rPr>
            </w:pPr>
            <w:r w:rsidRPr="00DD6FAA">
              <w:rPr>
                <w:sz w:val="20"/>
              </w:rPr>
              <w:t>SMS–Proc. 1812/22</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170,77</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5502D2">
            <w:pPr>
              <w:jc w:val="center"/>
              <w:rPr>
                <w:sz w:val="20"/>
              </w:rPr>
            </w:pPr>
            <w:r w:rsidRPr="00DD6FAA">
              <w:rPr>
                <w:sz w:val="20"/>
              </w:rPr>
              <w:t>1.707,</w:t>
            </w:r>
            <w:r w:rsidR="005502D2">
              <w:rPr>
                <w:sz w:val="20"/>
              </w:rPr>
              <w:t>70</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sz w:val="20"/>
              </w:rPr>
            </w:pPr>
            <w:r w:rsidRPr="00DD6FAA">
              <w:rPr>
                <w:rFonts w:eastAsia="Calibri"/>
                <w:b/>
                <w:sz w:val="20"/>
              </w:rPr>
              <w:t>SANDUICHEIRA MULTIUSO INOX 110 V</w:t>
            </w:r>
            <w:r w:rsidRPr="00DD6FAA">
              <w:rPr>
                <w:rFonts w:eastAsia="Calibri"/>
                <w:sz w:val="20"/>
              </w:rPr>
              <w:t>, revestimento antiaderente, tipo de placa: ondulada, material plástico e metal.</w:t>
            </w:r>
          </w:p>
          <w:p w:rsidR="00A84F07" w:rsidRPr="00DD6FAA" w:rsidRDefault="00A84F07" w:rsidP="00DD6FAA">
            <w:pPr>
              <w:autoSpaceDE w:val="0"/>
              <w:autoSpaceDN w:val="0"/>
              <w:adjustRightInd w:val="0"/>
              <w:jc w:val="center"/>
              <w:rPr>
                <w:rFonts w:eastAsia="Calibri"/>
                <w:sz w:val="20"/>
              </w:rPr>
            </w:pPr>
            <w:r w:rsidRPr="00DD6FAA">
              <w:rPr>
                <w:rFonts w:eastAsia="Calibri"/>
                <w:sz w:val="20"/>
              </w:rPr>
              <w:t>Garantia de 01 ano contra defeitos de fabricação.</w:t>
            </w:r>
          </w:p>
          <w:p w:rsidR="00A84F07" w:rsidRPr="00DD6FAA" w:rsidRDefault="00A84F07" w:rsidP="00DD6FAA">
            <w:pPr>
              <w:autoSpaceDE w:val="0"/>
              <w:autoSpaceDN w:val="0"/>
              <w:adjustRightInd w:val="0"/>
              <w:jc w:val="center"/>
              <w:rPr>
                <w:rFonts w:eastAsia="Calibri"/>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04</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 – 03</w:t>
            </w:r>
          </w:p>
          <w:p w:rsidR="00A84F07" w:rsidRPr="00DD6FAA" w:rsidRDefault="00A84F07" w:rsidP="00DD6FAA">
            <w:pPr>
              <w:spacing w:after="200" w:line="360" w:lineRule="auto"/>
              <w:jc w:val="center"/>
              <w:rPr>
                <w:sz w:val="20"/>
              </w:rPr>
            </w:pPr>
            <w:r w:rsidRPr="00DD6FAA">
              <w:rPr>
                <w:sz w:val="20"/>
              </w:rPr>
              <w:t>SMA - 1</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173,07</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692,2</w:t>
            </w:r>
            <w:r w:rsidR="005502D2">
              <w:rPr>
                <w:sz w:val="20"/>
              </w:rPr>
              <w:t>8</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sz w:val="20"/>
              </w:rPr>
            </w:pPr>
            <w:r w:rsidRPr="00DD6FAA">
              <w:rPr>
                <w:rFonts w:eastAsia="Calibri"/>
                <w:b/>
                <w:sz w:val="20"/>
              </w:rPr>
              <w:t>SANDUICHEIRA MULTIUSO INOX 220 V</w:t>
            </w:r>
            <w:r w:rsidRPr="00DD6FAA">
              <w:rPr>
                <w:rFonts w:eastAsia="Calibri"/>
                <w:sz w:val="20"/>
              </w:rPr>
              <w:t>, revestimento antiaderente, tipo de placa: ondulada, material plástico e metal.</w:t>
            </w:r>
          </w:p>
          <w:p w:rsidR="00A84F07" w:rsidRPr="00DD6FAA" w:rsidRDefault="00A84F07" w:rsidP="00DD6FAA">
            <w:pPr>
              <w:autoSpaceDE w:val="0"/>
              <w:autoSpaceDN w:val="0"/>
              <w:adjustRightInd w:val="0"/>
              <w:jc w:val="center"/>
              <w:rPr>
                <w:rFonts w:eastAsia="Calibri"/>
                <w:sz w:val="20"/>
              </w:rPr>
            </w:pPr>
            <w:r w:rsidRPr="00DD6FAA">
              <w:rPr>
                <w:rFonts w:eastAsia="Calibri"/>
                <w:sz w:val="20"/>
              </w:rPr>
              <w:t xml:space="preserve">Garantia de 01 ano </w:t>
            </w:r>
            <w:r w:rsidRPr="00DD6FAA">
              <w:rPr>
                <w:rFonts w:eastAsia="Calibri"/>
                <w:sz w:val="20"/>
              </w:rPr>
              <w:lastRenderedPageBreak/>
              <w:t>contra defeitos de fabricação.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lastRenderedPageBreak/>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01</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171,32</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171,32</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sz w:val="20"/>
                <w:shd w:val="clear" w:color="auto" w:fill="FFFFFF"/>
              </w:rPr>
            </w:pPr>
            <w:r w:rsidRPr="00DD6FAA">
              <w:rPr>
                <w:rFonts w:eastAsia="Calibri"/>
                <w:b/>
                <w:sz w:val="20"/>
              </w:rPr>
              <w:t>SOFÁ 02 LUGARES PARA RECEPÇÃO</w:t>
            </w:r>
            <w:r w:rsidRPr="00DD6FAA">
              <w:rPr>
                <w:rFonts w:eastAsia="Calibri"/>
                <w:sz w:val="20"/>
              </w:rPr>
              <w:t xml:space="preserve">, totalmente revestido em courino na cor preta ou marrom, com dimensões aproximadas  de </w:t>
            </w:r>
            <w:r w:rsidRPr="00DD6FAA">
              <w:rPr>
                <w:rFonts w:eastAsia="Calibri"/>
                <w:sz w:val="20"/>
                <w:shd w:val="clear" w:color="auto" w:fill="FFFFFF"/>
              </w:rPr>
              <w:t>1,55 x 84 x 83 cm.</w:t>
            </w:r>
          </w:p>
          <w:p w:rsidR="00A84F07" w:rsidRPr="00DD6FAA" w:rsidRDefault="00A84F07" w:rsidP="00DD6FAA">
            <w:pPr>
              <w:autoSpaceDE w:val="0"/>
              <w:autoSpaceDN w:val="0"/>
              <w:adjustRightInd w:val="0"/>
              <w:jc w:val="center"/>
              <w:rPr>
                <w:rFonts w:eastAsia="Calibri"/>
                <w:sz w:val="20"/>
              </w:rPr>
            </w:pPr>
            <w:r w:rsidRPr="00DD6FAA">
              <w:rPr>
                <w:rFonts w:eastAsia="Calibri"/>
                <w:sz w:val="20"/>
              </w:rPr>
              <w:t>Garantia de 01 ano contra defeitos de fabricação.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02</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1.369,98</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2.739,9</w:t>
            </w:r>
            <w:r w:rsidR="005502D2">
              <w:rPr>
                <w:sz w:val="20"/>
              </w:rPr>
              <w:t>6</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sz w:val="20"/>
              </w:rPr>
            </w:pPr>
            <w:r w:rsidRPr="00DD6FAA">
              <w:rPr>
                <w:rFonts w:eastAsia="Calibri"/>
                <w:b/>
                <w:sz w:val="20"/>
              </w:rPr>
              <w:t>SUPORTE PARA TV 32 a 55 polegadas</w:t>
            </w:r>
            <w:r w:rsidRPr="00DD6FAA">
              <w:rPr>
                <w:rFonts w:eastAsia="Calibri"/>
                <w:sz w:val="20"/>
              </w:rPr>
              <w:t xml:space="preserve"> em aço carbono com tratamento anticorrosão e pintura epóxi, indicado para TVs Plasma/3D/LCD/LED com peso até 50 kg e compatíveis com padrão de fixação VESA 100, VESA 200, VESA 400, VESA 600 normalmente encontrado em televisores de 32 a 55 polegadas, distanciamento da parede mínino de 29 mm e máxima de 50 mm, (Utilizando os espaçadores inclusos no kit de acessórios do</w:t>
            </w:r>
          </w:p>
          <w:p w:rsidR="00A84F07" w:rsidRPr="00DD6FAA" w:rsidRDefault="00A84F07" w:rsidP="00DD6FAA">
            <w:pPr>
              <w:autoSpaceDE w:val="0"/>
              <w:autoSpaceDN w:val="0"/>
              <w:adjustRightInd w:val="0"/>
              <w:jc w:val="center"/>
              <w:rPr>
                <w:rFonts w:eastAsia="Calibri"/>
                <w:sz w:val="20"/>
              </w:rPr>
            </w:pPr>
            <w:r w:rsidRPr="00DD6FAA">
              <w:rPr>
                <w:rFonts w:eastAsia="Calibri"/>
                <w:sz w:val="20"/>
              </w:rPr>
              <w:t>produto).</w:t>
            </w:r>
          </w:p>
          <w:p w:rsidR="00A84F07" w:rsidRPr="00DD6FAA" w:rsidRDefault="00A84F07" w:rsidP="00DD6FAA">
            <w:pPr>
              <w:autoSpaceDE w:val="0"/>
              <w:autoSpaceDN w:val="0"/>
              <w:adjustRightInd w:val="0"/>
              <w:jc w:val="center"/>
              <w:rPr>
                <w:rFonts w:eastAsia="Calibri"/>
                <w:sz w:val="20"/>
              </w:rPr>
            </w:pPr>
            <w:r w:rsidRPr="00DD6FAA">
              <w:rPr>
                <w:rFonts w:eastAsia="Calibri"/>
                <w:sz w:val="20"/>
              </w:rPr>
              <w:t>Itens inclusos: Manual de instruções / Certificado de Garantia; Parafusos e buchas para fixação do suporte, parafusos para fixação da TV / Monitor.</w:t>
            </w:r>
          </w:p>
          <w:p w:rsidR="00A84F07" w:rsidRPr="00DD6FAA" w:rsidRDefault="00A84F07" w:rsidP="00DD6FAA">
            <w:pPr>
              <w:autoSpaceDE w:val="0"/>
              <w:autoSpaceDN w:val="0"/>
              <w:adjustRightInd w:val="0"/>
              <w:jc w:val="center"/>
              <w:rPr>
                <w:rFonts w:eastAsia="Calibri"/>
                <w:sz w:val="20"/>
              </w:rPr>
            </w:pPr>
            <w:r w:rsidRPr="00DD6FAA">
              <w:rPr>
                <w:rFonts w:eastAsia="Calibri"/>
                <w:sz w:val="20"/>
              </w:rPr>
              <w:t>Garantia de 01 ano contra defeitos de fabricação.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03</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160,82</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482,46</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sz w:val="20"/>
              </w:rPr>
            </w:pPr>
            <w:r w:rsidRPr="00DD6FAA">
              <w:rPr>
                <w:rFonts w:eastAsia="Calibri"/>
                <w:b/>
                <w:sz w:val="20"/>
              </w:rPr>
              <w:t>TÁBUA DE PASSAR ROUPAS</w:t>
            </w:r>
            <w:r w:rsidRPr="00DD6FAA">
              <w:rPr>
                <w:rFonts w:eastAsia="Calibri"/>
                <w:sz w:val="20"/>
              </w:rPr>
              <w:t xml:space="preserve"> dobrável em madeira, com dois níveis de regulagem, tabua em MPF, forro em tecido, com pés antiderrapantes.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01</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360" w:lineRule="auto"/>
              <w:jc w:val="center"/>
              <w:rPr>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80,98</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80,98</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sz w:val="20"/>
              </w:rPr>
            </w:pPr>
            <w:r w:rsidRPr="00DD6FAA">
              <w:rPr>
                <w:rFonts w:eastAsia="Calibri"/>
                <w:b/>
                <w:sz w:val="20"/>
              </w:rPr>
              <w:t>TAPETE EMBORRACHADO</w:t>
            </w:r>
            <w:r w:rsidRPr="00DD6FAA">
              <w:rPr>
                <w:rFonts w:eastAsia="Calibri"/>
                <w:sz w:val="20"/>
              </w:rPr>
              <w:t xml:space="preserve"> tapete de E.V.A, CADA PLACA medindo 50cm x 50cm, espessura 20 mm,  kit com 12 unidades coloridas.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06</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276" w:lineRule="auto"/>
              <w:jc w:val="center"/>
              <w:rPr>
                <w:rFonts w:ascii="Calibri" w:hAnsi="Calibri"/>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237,97</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1.427,8</w:t>
            </w:r>
            <w:r w:rsidR="005502D2">
              <w:rPr>
                <w:sz w:val="20"/>
              </w:rPr>
              <w:t>2</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sz w:val="20"/>
              </w:rPr>
            </w:pPr>
            <w:r w:rsidRPr="00DD6FAA">
              <w:rPr>
                <w:rFonts w:eastAsia="Calibri"/>
                <w:b/>
                <w:sz w:val="20"/>
              </w:rPr>
              <w:t>TAPETE EMBORRACHADO</w:t>
            </w:r>
            <w:r w:rsidRPr="00DD6FAA">
              <w:rPr>
                <w:rFonts w:eastAsia="Calibri"/>
                <w:sz w:val="20"/>
              </w:rPr>
              <w:t xml:space="preserve"> tapete de E.V.A, </w:t>
            </w:r>
            <w:r w:rsidRPr="00DD6FAA">
              <w:rPr>
                <w:rFonts w:eastAsia="Calibri"/>
                <w:sz w:val="20"/>
              </w:rPr>
              <w:lastRenderedPageBreak/>
              <w:t>CADA PLACA medindo 50cm x 50cm, espessura 20 mm, dupla face,   kit com 12 unidades bicolor (preto e cinza).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lastRenderedPageBreak/>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05</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276" w:lineRule="auto"/>
              <w:jc w:val="center"/>
              <w:rPr>
                <w:rFonts w:ascii="Calibri" w:hAnsi="Calibri"/>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479,63</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2.398,1</w:t>
            </w:r>
            <w:r w:rsidR="005502D2">
              <w:rPr>
                <w:sz w:val="20"/>
              </w:rPr>
              <w:t>5</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keepNext/>
              <w:keepLines/>
              <w:shd w:val="clear" w:color="auto" w:fill="FFFFFF"/>
              <w:spacing w:line="276" w:lineRule="auto"/>
              <w:jc w:val="center"/>
              <w:outlineLvl w:val="0"/>
              <w:rPr>
                <w:sz w:val="20"/>
                <w:lang w:eastAsia="en-US"/>
              </w:rPr>
            </w:pPr>
            <w:r w:rsidRPr="00DD6FAA">
              <w:rPr>
                <w:b/>
                <w:bCs/>
                <w:sz w:val="20"/>
                <w:lang w:eastAsia="en-US"/>
              </w:rPr>
              <w:t>TELA DE PROJEÇÃO RETRÁTIL</w:t>
            </w:r>
            <w:r w:rsidRPr="00DD6FAA">
              <w:rPr>
                <w:sz w:val="20"/>
                <w:lang w:eastAsia="en-US"/>
              </w:rPr>
              <w:t xml:space="preserve"> com Tripé – 100 Polegadas, as bordas na cor preta, área da projeção na cor branca, em tecido matte White (verso preto)</w:t>
            </w:r>
          </w:p>
          <w:p w:rsidR="00A84F07" w:rsidRPr="00DD6FAA" w:rsidRDefault="00A84F07" w:rsidP="00DD6FAA">
            <w:pPr>
              <w:autoSpaceDE w:val="0"/>
              <w:autoSpaceDN w:val="0"/>
              <w:adjustRightInd w:val="0"/>
              <w:jc w:val="center"/>
              <w:rPr>
                <w:rFonts w:eastAsia="Calibri"/>
                <w:sz w:val="20"/>
              </w:rPr>
            </w:pPr>
            <w:r w:rsidRPr="00DD6FAA">
              <w:rPr>
                <w:rFonts w:eastAsia="Calibri"/>
                <w:sz w:val="20"/>
              </w:rPr>
              <w:t>Garantia de 01 ano contra defeitos de fabricação.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02</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276" w:lineRule="auto"/>
              <w:jc w:val="center"/>
              <w:rPr>
                <w:sz w:val="20"/>
              </w:rPr>
            </w:pPr>
          </w:p>
          <w:p w:rsidR="00A84F07" w:rsidRPr="00DD6FAA" w:rsidRDefault="00A84F07" w:rsidP="00DD6FAA">
            <w:pPr>
              <w:spacing w:after="200" w:line="276" w:lineRule="auto"/>
              <w:jc w:val="center"/>
              <w:rPr>
                <w:rFonts w:ascii="Calibri" w:hAnsi="Calibri"/>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1.072,62</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2.145,2</w:t>
            </w:r>
            <w:r w:rsidR="005502D2">
              <w:rPr>
                <w:sz w:val="20"/>
              </w:rPr>
              <w:t>4</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hd w:val="clear" w:color="auto" w:fill="FFFFFF"/>
              <w:spacing w:line="276" w:lineRule="auto"/>
              <w:jc w:val="center"/>
              <w:rPr>
                <w:rFonts w:ascii="Calibri" w:hAnsi="Calibri"/>
                <w:sz w:val="20"/>
              </w:rPr>
            </w:pPr>
            <w:r w:rsidRPr="00DD6FAA">
              <w:rPr>
                <w:b/>
                <w:sz w:val="20"/>
              </w:rPr>
              <w:t>TENDA DOBRÁVEL EM ALUMÍNIO</w:t>
            </w:r>
            <w:r w:rsidRPr="00DD6FAA">
              <w:rPr>
                <w:sz w:val="20"/>
              </w:rPr>
              <w:t xml:space="preserve">, dimensões 3m x 3m x 2,6m, cor azul, </w:t>
            </w:r>
            <w:r w:rsidRPr="00DD6FAA">
              <w:rPr>
                <w:sz w:val="20"/>
                <w:shd w:val="clear" w:color="auto" w:fill="FFFFFF"/>
              </w:rPr>
              <w:t xml:space="preserve">cobertura em poliéster com revestimento interno em Silver Coating, embalagem contendo </w:t>
            </w:r>
            <w:r w:rsidRPr="00DD6FAA">
              <w:rPr>
                <w:sz w:val="20"/>
              </w:rPr>
              <w:t xml:space="preserve">sacola e kit fixação, Montagem fácil e rápida, Pés em alumínio. </w:t>
            </w:r>
            <w:r w:rsidRPr="00DD6FAA">
              <w:rPr>
                <w:rFonts w:ascii="Calibri" w:hAnsi="Calibri"/>
                <w:sz w:val="20"/>
              </w:rPr>
              <w:t>Garantia de 01 ano contra defeitos de fabricação.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05</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276" w:lineRule="auto"/>
              <w:jc w:val="center"/>
              <w:rPr>
                <w:sz w:val="20"/>
              </w:rPr>
            </w:pPr>
          </w:p>
          <w:p w:rsidR="00A84F07" w:rsidRPr="00DD6FAA" w:rsidRDefault="00A84F07" w:rsidP="00DD6FAA">
            <w:pPr>
              <w:spacing w:after="200" w:line="276" w:lineRule="auto"/>
              <w:jc w:val="center"/>
              <w:rPr>
                <w:sz w:val="20"/>
              </w:rPr>
            </w:pPr>
          </w:p>
          <w:p w:rsidR="00A84F07" w:rsidRPr="00DD6FAA" w:rsidRDefault="00A84F07" w:rsidP="00DD6FAA">
            <w:pPr>
              <w:spacing w:after="200" w:line="276" w:lineRule="auto"/>
              <w:jc w:val="center"/>
              <w:rPr>
                <w:rFonts w:ascii="Calibri" w:hAnsi="Calibri"/>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1.114,31</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5.571,5</w:t>
            </w:r>
            <w:r w:rsidR="005502D2">
              <w:rPr>
                <w:sz w:val="20"/>
              </w:rPr>
              <w:t>5</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sz w:val="20"/>
              </w:rPr>
            </w:pPr>
            <w:r w:rsidRPr="00DD6FAA">
              <w:rPr>
                <w:rFonts w:eastAsia="Calibri"/>
                <w:b/>
                <w:sz w:val="20"/>
              </w:rPr>
              <w:t>TORRADEIRA 220 V</w:t>
            </w:r>
            <w:r w:rsidRPr="00DD6FAA">
              <w:rPr>
                <w:rFonts w:eastAsia="Calibri"/>
                <w:sz w:val="20"/>
              </w:rPr>
              <w:t>, 2 fatias de pão por vez; funções de descongelar, reaquecer e cancelar; 900w de potência. Garantia de 01 ano contra defeitos de fabricação.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01</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276" w:lineRule="auto"/>
              <w:jc w:val="center"/>
              <w:rPr>
                <w:sz w:val="20"/>
              </w:rPr>
            </w:pPr>
          </w:p>
          <w:p w:rsidR="00A84F07" w:rsidRPr="00DD6FAA" w:rsidRDefault="00A84F07" w:rsidP="00DD6FAA">
            <w:pPr>
              <w:spacing w:after="200" w:line="276" w:lineRule="auto"/>
              <w:jc w:val="center"/>
              <w:rPr>
                <w:rFonts w:ascii="Calibri" w:hAnsi="Calibri"/>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246,75</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246,75</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sz w:val="20"/>
              </w:rPr>
            </w:pPr>
            <w:r w:rsidRPr="00DD6FAA">
              <w:rPr>
                <w:rFonts w:eastAsia="Calibri"/>
                <w:b/>
                <w:sz w:val="20"/>
              </w:rPr>
              <w:t>TORRADEIRA 110 V</w:t>
            </w:r>
            <w:r w:rsidRPr="00DD6FAA">
              <w:rPr>
                <w:rFonts w:eastAsia="Calibri"/>
                <w:sz w:val="20"/>
              </w:rPr>
              <w:t>, 2 fatias de pão por vez; funções de descongelar, reaquecer e cancelar; 900w de potência. Garantia de 01 ano contra defeitos de fabricação.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01</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276" w:lineRule="auto"/>
              <w:jc w:val="center"/>
              <w:rPr>
                <w:sz w:val="20"/>
              </w:rPr>
            </w:pPr>
          </w:p>
          <w:p w:rsidR="00A84F07" w:rsidRPr="00DD6FAA" w:rsidRDefault="00A84F07" w:rsidP="00DD6FAA">
            <w:pPr>
              <w:spacing w:after="200" w:line="276" w:lineRule="auto"/>
              <w:jc w:val="center"/>
              <w:rPr>
                <w:rFonts w:ascii="Calibri" w:hAnsi="Calibri"/>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256,33</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256,33</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autoSpaceDE w:val="0"/>
              <w:autoSpaceDN w:val="0"/>
              <w:adjustRightInd w:val="0"/>
              <w:jc w:val="center"/>
              <w:rPr>
                <w:rFonts w:eastAsia="Calibri"/>
                <w:sz w:val="20"/>
              </w:rPr>
            </w:pPr>
            <w:r w:rsidRPr="00DD6FAA">
              <w:rPr>
                <w:rFonts w:eastAsia="Calibri"/>
                <w:b/>
                <w:sz w:val="20"/>
              </w:rPr>
              <w:t>TV SMART 42 POLEGADAS</w:t>
            </w:r>
            <w:r w:rsidRPr="00DD6FAA">
              <w:rPr>
                <w:rFonts w:eastAsia="Calibri"/>
                <w:sz w:val="20"/>
              </w:rPr>
              <w:t>,  bivolt, painel de LED, resolução 4k UHD, processador α5 Gen 5 Al Processador 4k, entrada HDMI 2.0, entrada USB, saída digital óptica, bluetooth e controle remoto.</w:t>
            </w:r>
          </w:p>
          <w:p w:rsidR="00A84F07" w:rsidRPr="00DD6FAA" w:rsidRDefault="00A84F07" w:rsidP="00DD6FAA">
            <w:pPr>
              <w:autoSpaceDE w:val="0"/>
              <w:autoSpaceDN w:val="0"/>
              <w:adjustRightInd w:val="0"/>
              <w:jc w:val="center"/>
              <w:rPr>
                <w:rFonts w:eastAsia="Calibri"/>
                <w:sz w:val="20"/>
              </w:rPr>
            </w:pPr>
            <w:r w:rsidRPr="00DD6FAA">
              <w:rPr>
                <w:rFonts w:eastAsia="Calibri"/>
                <w:sz w:val="20"/>
              </w:rPr>
              <w:t>Garantia de 01 ano contra defeitos de fabricação.</w:t>
            </w:r>
            <w:r w:rsidRPr="00DD6FAA">
              <w:rPr>
                <w:rFonts w:eastAsia="Calibri"/>
                <w:color w:val="000000"/>
                <w:sz w:val="20"/>
              </w:rPr>
              <w:t xml:space="preserve"> E que atendam à Portaria nº </w:t>
            </w:r>
            <w:r w:rsidRPr="00DD6FAA">
              <w:rPr>
                <w:rFonts w:eastAsia="Calibri"/>
                <w:color w:val="000000"/>
                <w:sz w:val="20"/>
              </w:rPr>
              <w:lastRenderedPageBreak/>
              <w:t>85, de 24/03/2009; e Portaria INMETRO nº 563, de 23/12/2014.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lastRenderedPageBreak/>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02</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after="200" w:line="276" w:lineRule="auto"/>
              <w:jc w:val="center"/>
              <w:rPr>
                <w:sz w:val="20"/>
              </w:rPr>
            </w:pPr>
          </w:p>
          <w:p w:rsidR="00A84F07" w:rsidRPr="00DD6FAA" w:rsidRDefault="00A84F07" w:rsidP="00DD6FAA">
            <w:pPr>
              <w:spacing w:after="200" w:line="276" w:lineRule="auto"/>
              <w:jc w:val="center"/>
              <w:rPr>
                <w:sz w:val="20"/>
              </w:rPr>
            </w:pPr>
          </w:p>
          <w:p w:rsidR="00A84F07" w:rsidRPr="00DD6FAA" w:rsidRDefault="00A84F07" w:rsidP="00DD6FAA">
            <w:pPr>
              <w:spacing w:after="200" w:line="276" w:lineRule="auto"/>
              <w:jc w:val="center"/>
              <w:rPr>
                <w:rFonts w:ascii="Calibri" w:hAnsi="Calibri"/>
                <w:sz w:val="20"/>
              </w:rPr>
            </w:pPr>
            <w:r w:rsidRPr="00DD6FAA">
              <w:rPr>
                <w:sz w:val="20"/>
              </w:rPr>
              <w:t>SMASDH</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2.703,48</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5.406,96</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line="276" w:lineRule="auto"/>
              <w:jc w:val="center"/>
              <w:rPr>
                <w:rFonts w:eastAsia="Calibri"/>
                <w:sz w:val="20"/>
              </w:rPr>
            </w:pPr>
            <w:r w:rsidRPr="00DD6FAA">
              <w:rPr>
                <w:rFonts w:eastAsia="Calibri"/>
                <w:b/>
                <w:sz w:val="20"/>
              </w:rPr>
              <w:t>VENTILADORES DE COLUNA</w:t>
            </w:r>
            <w:r w:rsidRPr="00DD6FAA">
              <w:rPr>
                <w:rFonts w:eastAsia="Calibri"/>
                <w:sz w:val="20"/>
              </w:rPr>
              <w:t>, 3 velocidades, diâmetro 50 cm, 6 pás, material: polipropileno e coluna de metal, Classificação de consumo (Selo PROCEL) A, 110V, cor preto.</w:t>
            </w:r>
            <w:r w:rsidRPr="00DD6FAA">
              <w:rPr>
                <w:rFonts w:ascii="Calibri" w:hAnsi="Calibri"/>
                <w:sz w:val="20"/>
              </w:rPr>
              <w:t xml:space="preserve"> </w:t>
            </w:r>
            <w:r w:rsidRPr="00DD6FAA">
              <w:rPr>
                <w:sz w:val="20"/>
              </w:rPr>
              <w:t>Garantia de 01 ano contra defeitos de fabricação. E</w:t>
            </w:r>
            <w:r w:rsidRPr="00DD6FAA">
              <w:rPr>
                <w:color w:val="000000"/>
                <w:sz w:val="20"/>
              </w:rPr>
              <w:t xml:space="preserve"> que atendam à Portaria INMETRO nº 20, de 18/01/2012.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77</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line="360" w:lineRule="auto"/>
              <w:ind w:left="-46"/>
              <w:jc w:val="center"/>
              <w:rPr>
                <w:sz w:val="20"/>
              </w:rPr>
            </w:pPr>
          </w:p>
          <w:p w:rsidR="00A84F07" w:rsidRPr="00DD6FAA" w:rsidRDefault="00A84F07" w:rsidP="00DD6FAA">
            <w:pPr>
              <w:spacing w:line="360" w:lineRule="auto"/>
              <w:ind w:left="-113"/>
              <w:jc w:val="center"/>
              <w:rPr>
                <w:sz w:val="20"/>
              </w:rPr>
            </w:pPr>
          </w:p>
          <w:p w:rsidR="00A84F07" w:rsidRPr="00DD6FAA" w:rsidRDefault="00A84F07" w:rsidP="00DD6FAA">
            <w:pPr>
              <w:spacing w:line="360" w:lineRule="auto"/>
              <w:ind w:left="-113"/>
              <w:jc w:val="center"/>
              <w:rPr>
                <w:sz w:val="20"/>
              </w:rPr>
            </w:pPr>
            <w:r w:rsidRPr="00DD6FAA">
              <w:rPr>
                <w:sz w:val="20"/>
              </w:rPr>
              <w:t>SMS – Proc. 1812/22- 67</w:t>
            </w:r>
          </w:p>
          <w:p w:rsidR="00A84F07" w:rsidRPr="00DD6FAA" w:rsidRDefault="00A84F07" w:rsidP="00DD6FAA">
            <w:pPr>
              <w:spacing w:line="360" w:lineRule="auto"/>
              <w:ind w:left="-46"/>
              <w:jc w:val="center"/>
              <w:rPr>
                <w:sz w:val="20"/>
              </w:rPr>
            </w:pPr>
            <w:r w:rsidRPr="00DD6FAA">
              <w:rPr>
                <w:sz w:val="20"/>
              </w:rPr>
              <w:t>SMASDH - 10</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407,24</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31.357,48</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line="276" w:lineRule="auto"/>
              <w:jc w:val="center"/>
              <w:rPr>
                <w:rFonts w:eastAsia="Calibri"/>
                <w:b/>
                <w:sz w:val="20"/>
              </w:rPr>
            </w:pPr>
            <w:r w:rsidRPr="00DD6FAA">
              <w:rPr>
                <w:rFonts w:eastAsia="Calibri"/>
                <w:b/>
                <w:sz w:val="20"/>
              </w:rPr>
              <w:t>COMPRESSOR DE AR À BATERIA 20V</w:t>
            </w:r>
            <w:r w:rsidRPr="00DD6FAA">
              <w:rPr>
                <w:rFonts w:eastAsia="Calibri"/>
                <w:sz w:val="20"/>
              </w:rPr>
              <w:t>, tipo pistola com carregador bivolt; Bateria: 20V -2,0Ah – íons de lítio. Capacidade de produção de ar: 2,8 pcm (pé³/min), Pressão máxima de trabalho: (PSI) 150 lbf/pol², Frequência: 50/60 Hz, Norma ABNT NBR IEC 60745-1. Acompanha: pistola de pintura, Mangueira em espiral, bico presilha e conexões.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03</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line="360" w:lineRule="auto"/>
              <w:ind w:left="-46"/>
              <w:jc w:val="center"/>
              <w:rPr>
                <w:sz w:val="20"/>
              </w:rPr>
            </w:pPr>
          </w:p>
          <w:p w:rsidR="00A84F07" w:rsidRPr="00DD6FAA" w:rsidRDefault="00A84F07" w:rsidP="00DD6FAA">
            <w:pPr>
              <w:spacing w:line="360" w:lineRule="auto"/>
              <w:ind w:left="-46"/>
              <w:jc w:val="center"/>
              <w:rPr>
                <w:sz w:val="20"/>
              </w:rPr>
            </w:pPr>
          </w:p>
          <w:p w:rsidR="00A84F07" w:rsidRPr="00DD6FAA" w:rsidRDefault="00A84F07" w:rsidP="00DD6FAA">
            <w:pPr>
              <w:spacing w:line="360" w:lineRule="auto"/>
              <w:ind w:left="-46"/>
              <w:jc w:val="center"/>
              <w:rPr>
                <w:sz w:val="20"/>
              </w:rPr>
            </w:pPr>
          </w:p>
          <w:p w:rsidR="00A84F07" w:rsidRPr="00DD6FAA" w:rsidRDefault="00A84F07" w:rsidP="00DD6FAA">
            <w:pPr>
              <w:spacing w:line="360" w:lineRule="auto"/>
              <w:ind w:left="-46"/>
              <w:jc w:val="center"/>
              <w:rPr>
                <w:sz w:val="20"/>
              </w:rPr>
            </w:pPr>
            <w:r w:rsidRPr="00DD6FAA">
              <w:rPr>
                <w:sz w:val="20"/>
              </w:rPr>
              <w:t>SMA</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772,13</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5502D2">
            <w:pPr>
              <w:jc w:val="center"/>
              <w:rPr>
                <w:sz w:val="20"/>
              </w:rPr>
            </w:pPr>
            <w:r w:rsidRPr="00DD6FAA">
              <w:rPr>
                <w:sz w:val="20"/>
              </w:rPr>
              <w:t>2.316,</w:t>
            </w:r>
            <w:r w:rsidR="005502D2">
              <w:rPr>
                <w:sz w:val="20"/>
              </w:rPr>
              <w:t>39</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line="276" w:lineRule="auto"/>
              <w:jc w:val="center"/>
              <w:rPr>
                <w:rFonts w:eastAsia="Calibri"/>
                <w:b/>
                <w:sz w:val="20"/>
              </w:rPr>
            </w:pPr>
            <w:r w:rsidRPr="00DD6FAA">
              <w:rPr>
                <w:rFonts w:eastAsia="Calibri"/>
                <w:b/>
                <w:sz w:val="20"/>
              </w:rPr>
              <w:t xml:space="preserve">RACK SERVIDOR PADRÃO – </w:t>
            </w:r>
            <w:r w:rsidRPr="00DD6FAA">
              <w:rPr>
                <w:rFonts w:eastAsia="Calibri"/>
                <w:sz w:val="20"/>
              </w:rPr>
              <w:t xml:space="preserve">19pol 09 U x 470 mm com 02 (duas bandejas ajustáveis. Estrutura em aço carbono SAE1020 e espessura de 0,95mm a 1,2mm. Permite a passagem de cabos tanto na parte superior quanto na parte inferior. 04 planos de montagem 19” em aço SAE 1020 e espessura de 0,90mm a 1,20mm, ajustáveis na profundidade do rack (planos de frente e fundos). Tampas laterais e traseiras totalmente removíveis </w:t>
            </w:r>
            <w:r w:rsidRPr="00DD6FAA">
              <w:rPr>
                <w:rFonts w:eastAsia="Calibri"/>
                <w:sz w:val="20"/>
              </w:rPr>
              <w:lastRenderedPageBreak/>
              <w:t>através de parafusos internos, confeccionados em chapa de aço em SAE 1020 espessura de 0,80mm a 1,06mm. Venezianas de ventilação laterais. Fechamento superior preparado com perfuração para kit ventilação de 2 a 4 coolers. Rack padrão 19” linha leve com porta de aço fabricada em aço SAE 1020 com espessura de 0,90mm a 1,2mm. Visor acrílico, chave de segurança. Dimensão (A/P/L) 500,0mm x 500,0mm x 560,0mm.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lastRenderedPageBreak/>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06</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line="360" w:lineRule="auto"/>
              <w:ind w:left="-46"/>
              <w:jc w:val="center"/>
              <w:rPr>
                <w:sz w:val="20"/>
              </w:rPr>
            </w:pPr>
          </w:p>
          <w:p w:rsidR="00A84F07" w:rsidRPr="00DD6FAA" w:rsidRDefault="00A84F07" w:rsidP="00DD6FAA">
            <w:pPr>
              <w:spacing w:line="360" w:lineRule="auto"/>
              <w:ind w:left="-46"/>
              <w:jc w:val="center"/>
              <w:rPr>
                <w:sz w:val="20"/>
              </w:rPr>
            </w:pPr>
          </w:p>
          <w:p w:rsidR="00A84F07" w:rsidRPr="00DD6FAA" w:rsidRDefault="00A84F07" w:rsidP="00DD6FAA">
            <w:pPr>
              <w:spacing w:line="360" w:lineRule="auto"/>
              <w:ind w:left="-46"/>
              <w:jc w:val="center"/>
              <w:rPr>
                <w:sz w:val="20"/>
              </w:rPr>
            </w:pPr>
          </w:p>
          <w:p w:rsidR="00A84F07" w:rsidRPr="00DD6FAA" w:rsidRDefault="00A84F07" w:rsidP="00DD6FAA">
            <w:pPr>
              <w:spacing w:line="360" w:lineRule="auto"/>
              <w:ind w:left="-46"/>
              <w:jc w:val="center"/>
              <w:rPr>
                <w:sz w:val="20"/>
              </w:rPr>
            </w:pPr>
          </w:p>
          <w:p w:rsidR="00A84F07" w:rsidRPr="00DD6FAA" w:rsidRDefault="00A84F07" w:rsidP="00DD6FAA">
            <w:pPr>
              <w:spacing w:line="360" w:lineRule="auto"/>
              <w:ind w:left="-46"/>
              <w:jc w:val="center"/>
              <w:rPr>
                <w:sz w:val="20"/>
              </w:rPr>
            </w:pPr>
          </w:p>
          <w:p w:rsidR="00A84F07" w:rsidRPr="00DD6FAA" w:rsidRDefault="00A84F07" w:rsidP="00DD6FAA">
            <w:pPr>
              <w:spacing w:line="360" w:lineRule="auto"/>
              <w:ind w:left="-46"/>
              <w:jc w:val="center"/>
              <w:rPr>
                <w:sz w:val="20"/>
              </w:rPr>
            </w:pPr>
          </w:p>
          <w:p w:rsidR="00A84F07" w:rsidRPr="00DD6FAA" w:rsidRDefault="00A84F07" w:rsidP="00DD6FAA">
            <w:pPr>
              <w:spacing w:line="360" w:lineRule="auto"/>
              <w:ind w:left="-46"/>
              <w:jc w:val="center"/>
              <w:rPr>
                <w:sz w:val="20"/>
              </w:rPr>
            </w:pPr>
          </w:p>
          <w:p w:rsidR="00A84F07" w:rsidRPr="00DD6FAA" w:rsidRDefault="00A84F07" w:rsidP="00DD6FAA">
            <w:pPr>
              <w:spacing w:line="360" w:lineRule="auto"/>
              <w:ind w:left="-46"/>
              <w:jc w:val="center"/>
              <w:rPr>
                <w:sz w:val="20"/>
              </w:rPr>
            </w:pPr>
          </w:p>
          <w:p w:rsidR="00A84F07" w:rsidRPr="00DD6FAA" w:rsidRDefault="00A84F07" w:rsidP="00DD6FAA">
            <w:pPr>
              <w:spacing w:line="360" w:lineRule="auto"/>
              <w:ind w:left="-46"/>
              <w:jc w:val="center"/>
              <w:rPr>
                <w:sz w:val="20"/>
              </w:rPr>
            </w:pPr>
          </w:p>
          <w:p w:rsidR="00A84F07" w:rsidRPr="00DD6FAA" w:rsidRDefault="00A84F07" w:rsidP="00DD6FAA">
            <w:pPr>
              <w:spacing w:line="360" w:lineRule="auto"/>
              <w:ind w:left="-46"/>
              <w:jc w:val="center"/>
              <w:rPr>
                <w:sz w:val="20"/>
              </w:rPr>
            </w:pPr>
          </w:p>
          <w:p w:rsidR="00A84F07" w:rsidRPr="00DD6FAA" w:rsidRDefault="00A84F07" w:rsidP="00DD6FAA">
            <w:pPr>
              <w:spacing w:line="360" w:lineRule="auto"/>
              <w:ind w:left="-46"/>
              <w:jc w:val="center"/>
              <w:rPr>
                <w:sz w:val="20"/>
              </w:rPr>
            </w:pPr>
            <w:r w:rsidRPr="00DD6FAA">
              <w:rPr>
                <w:sz w:val="20"/>
              </w:rPr>
              <w:t>SMA</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675,34</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4.052,04</w:t>
            </w:r>
          </w:p>
        </w:tc>
      </w:tr>
      <w:tr w:rsidR="00A84F07" w:rsidRPr="00DD6FAA" w:rsidTr="00DD6FAA">
        <w:trPr>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numPr>
                <w:ilvl w:val="0"/>
                <w:numId w:val="18"/>
              </w:numPr>
              <w:spacing w:after="200" w:line="360" w:lineRule="auto"/>
              <w:jc w:val="center"/>
              <w:rPr>
                <w:b/>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line="276" w:lineRule="auto"/>
              <w:jc w:val="center"/>
              <w:rPr>
                <w:rFonts w:eastAsia="Calibri"/>
                <w:b/>
                <w:sz w:val="20"/>
              </w:rPr>
            </w:pPr>
            <w:r w:rsidRPr="00DD6FAA">
              <w:rPr>
                <w:rFonts w:eastAsia="Calibri"/>
                <w:b/>
                <w:sz w:val="20"/>
              </w:rPr>
              <w:t xml:space="preserve">RACK 19 POL 3U X 350MM </w:t>
            </w:r>
            <w:r w:rsidRPr="00DD6FAA">
              <w:rPr>
                <w:rFonts w:eastAsia="Calibri"/>
                <w:sz w:val="20"/>
              </w:rPr>
              <w:t>Estruturas confeccionadas em aço soldado. Permite a passagem de cabos tanto na parte superior quanto na parte inferior. Venezianas de ventilação lateral, furação traseira com 02 (dois) pontos de fixação, Porta frontal fabricada em aço com visor de acrílico, chave de segurança. Dimensão: (A/P/L) 180,0mm x 380,0mm x 520,0mm.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UND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84F07" w:rsidRPr="00DD6FAA" w:rsidRDefault="00A84F07" w:rsidP="00DD6FAA">
            <w:pPr>
              <w:spacing w:after="200" w:line="360" w:lineRule="auto"/>
              <w:jc w:val="center"/>
              <w:rPr>
                <w:sz w:val="20"/>
              </w:rPr>
            </w:pPr>
            <w:r w:rsidRPr="00DD6FAA">
              <w:rPr>
                <w:sz w:val="20"/>
              </w:rPr>
              <w:t>16</w:t>
            </w:r>
          </w:p>
        </w:tc>
        <w:tc>
          <w:tcPr>
            <w:tcW w:w="1559"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spacing w:line="360" w:lineRule="auto"/>
              <w:ind w:left="-46"/>
              <w:jc w:val="center"/>
              <w:rPr>
                <w:sz w:val="20"/>
              </w:rPr>
            </w:pPr>
          </w:p>
          <w:p w:rsidR="00A84F07" w:rsidRPr="00DD6FAA" w:rsidRDefault="00A84F07" w:rsidP="00DD6FAA">
            <w:pPr>
              <w:spacing w:line="360" w:lineRule="auto"/>
              <w:ind w:left="-46"/>
              <w:jc w:val="center"/>
              <w:rPr>
                <w:sz w:val="20"/>
              </w:rPr>
            </w:pPr>
          </w:p>
          <w:p w:rsidR="00A84F07" w:rsidRPr="00DD6FAA" w:rsidRDefault="00A84F07" w:rsidP="00DD6FAA">
            <w:pPr>
              <w:spacing w:line="360" w:lineRule="auto"/>
              <w:ind w:left="-46"/>
              <w:jc w:val="center"/>
              <w:rPr>
                <w:sz w:val="20"/>
              </w:rPr>
            </w:pPr>
          </w:p>
          <w:p w:rsidR="00A84F07" w:rsidRPr="00DD6FAA" w:rsidRDefault="00A84F07" w:rsidP="00DD6FAA">
            <w:pPr>
              <w:spacing w:line="360" w:lineRule="auto"/>
              <w:ind w:left="-46"/>
              <w:jc w:val="center"/>
              <w:rPr>
                <w:sz w:val="20"/>
              </w:rPr>
            </w:pPr>
          </w:p>
          <w:p w:rsidR="00A84F07" w:rsidRPr="00DD6FAA" w:rsidRDefault="00A84F07" w:rsidP="00DD6FAA">
            <w:pPr>
              <w:spacing w:line="360" w:lineRule="auto"/>
              <w:ind w:left="-46"/>
              <w:jc w:val="center"/>
              <w:rPr>
                <w:sz w:val="20"/>
              </w:rPr>
            </w:pPr>
            <w:r w:rsidRPr="00DD6FAA">
              <w:rPr>
                <w:sz w:val="20"/>
              </w:rPr>
              <w:t>SMA</w:t>
            </w:r>
          </w:p>
        </w:tc>
        <w:tc>
          <w:tcPr>
            <w:tcW w:w="1370"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DD6FAA">
            <w:pPr>
              <w:jc w:val="center"/>
              <w:rPr>
                <w:sz w:val="20"/>
              </w:rPr>
            </w:pPr>
            <w:r w:rsidRPr="00DD6FAA">
              <w:rPr>
                <w:sz w:val="20"/>
              </w:rPr>
              <w:t>269,67</w:t>
            </w:r>
          </w:p>
        </w:tc>
        <w:tc>
          <w:tcPr>
            <w:tcW w:w="1526" w:type="dxa"/>
            <w:tcBorders>
              <w:top w:val="single" w:sz="4" w:space="0" w:color="auto"/>
              <w:left w:val="single" w:sz="4" w:space="0" w:color="auto"/>
              <w:bottom w:val="single" w:sz="4" w:space="0" w:color="auto"/>
              <w:right w:val="single" w:sz="4" w:space="0" w:color="auto"/>
            </w:tcBorders>
            <w:vAlign w:val="center"/>
          </w:tcPr>
          <w:p w:rsidR="00A84F07" w:rsidRPr="00DD6FAA" w:rsidRDefault="00A84F07" w:rsidP="005502D2">
            <w:pPr>
              <w:jc w:val="center"/>
              <w:rPr>
                <w:sz w:val="20"/>
              </w:rPr>
            </w:pPr>
            <w:r w:rsidRPr="00DD6FAA">
              <w:rPr>
                <w:sz w:val="20"/>
              </w:rPr>
              <w:t>4.314,</w:t>
            </w:r>
            <w:r w:rsidR="005502D2">
              <w:rPr>
                <w:sz w:val="20"/>
              </w:rPr>
              <w:t>72</w:t>
            </w:r>
          </w:p>
        </w:tc>
      </w:tr>
      <w:tr w:rsidR="0093786E" w:rsidRPr="0074148B" w:rsidTr="00DD6FAA">
        <w:trPr>
          <w:jc w:val="center"/>
        </w:trPr>
        <w:tc>
          <w:tcPr>
            <w:tcW w:w="691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93786E" w:rsidRPr="00DD6FAA" w:rsidRDefault="00482551" w:rsidP="00DD6FAA">
            <w:pPr>
              <w:spacing w:line="360" w:lineRule="auto"/>
              <w:ind w:left="-46"/>
              <w:jc w:val="center"/>
              <w:rPr>
                <w:sz w:val="20"/>
              </w:rPr>
            </w:pPr>
            <w:r w:rsidRPr="00DD6FAA">
              <w:rPr>
                <w:sz w:val="20"/>
              </w:rPr>
              <w:t>VALOR TOTAL ESTIMADO</w:t>
            </w:r>
          </w:p>
        </w:tc>
        <w:tc>
          <w:tcPr>
            <w:tcW w:w="2896" w:type="dxa"/>
            <w:gridSpan w:val="2"/>
            <w:tcBorders>
              <w:top w:val="single" w:sz="4" w:space="0" w:color="auto"/>
              <w:left w:val="single" w:sz="4" w:space="0" w:color="auto"/>
              <w:bottom w:val="single" w:sz="4" w:space="0" w:color="auto"/>
              <w:right w:val="single" w:sz="4" w:space="0" w:color="auto"/>
            </w:tcBorders>
            <w:vAlign w:val="center"/>
          </w:tcPr>
          <w:p w:rsidR="0093786E" w:rsidRPr="0074148B" w:rsidRDefault="005502D2" w:rsidP="00DD6FAA">
            <w:pPr>
              <w:jc w:val="center"/>
              <w:rPr>
                <w:sz w:val="20"/>
              </w:rPr>
            </w:pPr>
            <w:r>
              <w:rPr>
                <w:b/>
                <w:i/>
                <w:sz w:val="20"/>
              </w:rPr>
              <w:t>692.409,42</w:t>
            </w:r>
          </w:p>
        </w:tc>
      </w:tr>
    </w:tbl>
    <w:p w:rsidR="00F42D61" w:rsidRDefault="00F42D61" w:rsidP="00587703">
      <w:pPr>
        <w:spacing w:before="120" w:after="120"/>
        <w:jc w:val="both"/>
        <w:rPr>
          <w:b/>
          <w:color w:val="000000" w:themeColor="text1"/>
          <w:sz w:val="24"/>
          <w:szCs w:val="24"/>
        </w:rPr>
      </w:pPr>
    </w:p>
    <w:p w:rsidR="00DE3890" w:rsidRPr="002E7425" w:rsidRDefault="00DE3890" w:rsidP="00587703">
      <w:pPr>
        <w:spacing w:before="120" w:after="120"/>
        <w:jc w:val="both"/>
        <w:rPr>
          <w:b/>
          <w:color w:val="000000" w:themeColor="text1"/>
          <w:sz w:val="24"/>
          <w:szCs w:val="24"/>
        </w:rPr>
      </w:pPr>
      <w:r w:rsidRPr="002E7425">
        <w:rPr>
          <w:b/>
          <w:color w:val="000000" w:themeColor="text1"/>
          <w:sz w:val="24"/>
          <w:szCs w:val="24"/>
        </w:rPr>
        <w:t>4 – REAJUSTES DOS PREÇOS</w:t>
      </w:r>
    </w:p>
    <w:p w:rsidR="00DE3890" w:rsidRPr="002E7425" w:rsidRDefault="00DE3890" w:rsidP="00587703">
      <w:pPr>
        <w:spacing w:before="120" w:after="120"/>
        <w:jc w:val="both"/>
        <w:rPr>
          <w:b/>
          <w:color w:val="000000" w:themeColor="text1"/>
          <w:sz w:val="24"/>
          <w:szCs w:val="24"/>
          <w:u w:val="single"/>
        </w:rPr>
      </w:pPr>
      <w:r w:rsidRPr="002E7425">
        <w:rPr>
          <w:b/>
          <w:color w:val="000000" w:themeColor="text1"/>
          <w:sz w:val="24"/>
          <w:szCs w:val="24"/>
          <w:u w:val="single"/>
        </w:rPr>
        <w:t>Vide termo de referência</w:t>
      </w:r>
    </w:p>
    <w:p w:rsidR="00DE3890" w:rsidRDefault="00DE3890" w:rsidP="00F35628">
      <w:pPr>
        <w:spacing w:before="120" w:after="120"/>
        <w:jc w:val="both"/>
        <w:rPr>
          <w:b/>
          <w:bCs/>
          <w:color w:val="FF0066"/>
          <w:sz w:val="24"/>
          <w:szCs w:val="24"/>
        </w:rPr>
      </w:pPr>
      <w:r w:rsidRPr="002E7425">
        <w:rPr>
          <w:b/>
          <w:bCs/>
          <w:color w:val="000000" w:themeColor="text1"/>
          <w:sz w:val="24"/>
          <w:szCs w:val="24"/>
        </w:rPr>
        <w:t xml:space="preserve">5 – </w:t>
      </w:r>
      <w:r w:rsidRPr="002E7425">
        <w:rPr>
          <w:b/>
          <w:bCs/>
          <w:sz w:val="24"/>
          <w:szCs w:val="24"/>
        </w:rPr>
        <w:t>DA IMPUGNAÇÃO DO ATO CONVOCATÓRIO</w:t>
      </w:r>
      <w:r w:rsidR="007E0355" w:rsidRPr="002E7425">
        <w:rPr>
          <w:b/>
          <w:bCs/>
          <w:sz w:val="24"/>
          <w:szCs w:val="24"/>
        </w:rPr>
        <w:t xml:space="preserve"> </w:t>
      </w:r>
    </w:p>
    <w:p w:rsidR="00F35628" w:rsidRPr="00F35628" w:rsidRDefault="00F35628" w:rsidP="00F35628">
      <w:pPr>
        <w:spacing w:before="120" w:after="120"/>
        <w:jc w:val="both"/>
        <w:rPr>
          <w:bCs/>
          <w:color w:val="000000" w:themeColor="text1"/>
          <w:sz w:val="24"/>
          <w:szCs w:val="24"/>
        </w:rPr>
      </w:pPr>
      <w:r w:rsidRPr="00F35628">
        <w:rPr>
          <w:bCs/>
          <w:color w:val="000000" w:themeColor="text1"/>
          <w:sz w:val="24"/>
          <w:szCs w:val="24"/>
        </w:rPr>
        <w:t>5.1 – Qualquer empresa poderá solicitar esclarecimentos, providências ou impugnar o ato convocatório</w:t>
      </w:r>
      <w:r w:rsidR="00F53944">
        <w:rPr>
          <w:bCs/>
          <w:color w:val="000000" w:themeColor="text1"/>
          <w:sz w:val="24"/>
          <w:szCs w:val="24"/>
        </w:rPr>
        <w:t xml:space="preserve"> </w:t>
      </w:r>
      <w:r w:rsidRPr="00F35628">
        <w:rPr>
          <w:bCs/>
          <w:color w:val="000000" w:themeColor="text1"/>
          <w:sz w:val="24"/>
          <w:szCs w:val="24"/>
        </w:rPr>
        <w:t>do presente pregão.</w:t>
      </w:r>
    </w:p>
    <w:p w:rsidR="00F35628" w:rsidRPr="00F35628" w:rsidRDefault="00F35628" w:rsidP="00F35628">
      <w:pPr>
        <w:spacing w:before="120" w:after="120"/>
        <w:jc w:val="both"/>
        <w:rPr>
          <w:bCs/>
          <w:color w:val="000000" w:themeColor="text1"/>
          <w:sz w:val="24"/>
          <w:szCs w:val="24"/>
        </w:rPr>
      </w:pPr>
      <w:r w:rsidRPr="00F35628">
        <w:rPr>
          <w:bCs/>
          <w:color w:val="000000" w:themeColor="text1"/>
          <w:sz w:val="24"/>
          <w:szCs w:val="24"/>
        </w:rPr>
        <w:t>5.1.1 – Os esclarecimentos poderão ser encaminhados diretamente para o e-mail da CGLC</w:t>
      </w:r>
      <w:r w:rsidR="00F53944">
        <w:rPr>
          <w:bCs/>
          <w:color w:val="000000" w:themeColor="text1"/>
          <w:sz w:val="24"/>
          <w:szCs w:val="24"/>
        </w:rPr>
        <w:t xml:space="preserve"> </w:t>
      </w:r>
      <w:r w:rsidRPr="00F35628">
        <w:rPr>
          <w:bCs/>
          <w:color w:val="000000" w:themeColor="text1"/>
          <w:sz w:val="24"/>
          <w:szCs w:val="24"/>
        </w:rPr>
        <w:t>( licitacao.bomjardim@gmail.com ) ou feitos diretamente à Pregoeira, conforme disposto no item 26.15.</w:t>
      </w:r>
    </w:p>
    <w:p w:rsidR="00F35628" w:rsidRPr="00F35628" w:rsidRDefault="00F35628" w:rsidP="00F35628">
      <w:pPr>
        <w:spacing w:before="120" w:after="120"/>
        <w:jc w:val="both"/>
        <w:rPr>
          <w:bCs/>
          <w:color w:val="000000" w:themeColor="text1"/>
          <w:sz w:val="24"/>
          <w:szCs w:val="24"/>
        </w:rPr>
      </w:pPr>
      <w:r w:rsidRPr="00F35628">
        <w:rPr>
          <w:bCs/>
          <w:color w:val="000000" w:themeColor="text1"/>
          <w:sz w:val="24"/>
          <w:szCs w:val="24"/>
        </w:rPr>
        <w:t>5.1.2 – No caso de impugnação, a interessada poderá encaminhar para o e-mail da CGLC</w:t>
      </w:r>
      <w:r w:rsidR="00F53944">
        <w:rPr>
          <w:bCs/>
          <w:color w:val="000000" w:themeColor="text1"/>
          <w:sz w:val="24"/>
          <w:szCs w:val="24"/>
        </w:rPr>
        <w:t xml:space="preserve"> </w:t>
      </w:r>
      <w:r w:rsidRPr="00F35628">
        <w:rPr>
          <w:bCs/>
          <w:color w:val="000000" w:themeColor="text1"/>
          <w:sz w:val="24"/>
          <w:szCs w:val="24"/>
        </w:rPr>
        <w:t xml:space="preserve">( licitacao.bomjardim@gmail.com ) ou protocolizar pedido, ambos em até 02 (dois) dias úteis </w:t>
      </w:r>
      <w:r w:rsidRPr="00F35628">
        <w:rPr>
          <w:bCs/>
          <w:color w:val="000000" w:themeColor="text1"/>
          <w:sz w:val="24"/>
          <w:szCs w:val="24"/>
        </w:rPr>
        <w:lastRenderedPageBreak/>
        <w:t>antes da</w:t>
      </w:r>
      <w:r w:rsidR="00F53944">
        <w:rPr>
          <w:bCs/>
          <w:color w:val="000000" w:themeColor="text1"/>
          <w:sz w:val="24"/>
          <w:szCs w:val="24"/>
        </w:rPr>
        <w:t xml:space="preserve"> </w:t>
      </w:r>
      <w:r w:rsidRPr="00F35628">
        <w:rPr>
          <w:bCs/>
          <w:color w:val="000000" w:themeColor="text1"/>
          <w:sz w:val="24"/>
          <w:szCs w:val="24"/>
        </w:rPr>
        <w:t>data fixada para o recebimento das propostas, no endereço: Praça Governador Roberto Silveira, 44,</w:t>
      </w:r>
      <w:r w:rsidR="00F53944">
        <w:rPr>
          <w:bCs/>
          <w:color w:val="000000" w:themeColor="text1"/>
          <w:sz w:val="24"/>
          <w:szCs w:val="24"/>
        </w:rPr>
        <w:t xml:space="preserve"> </w:t>
      </w:r>
      <w:r w:rsidRPr="00F35628">
        <w:rPr>
          <w:bCs/>
          <w:color w:val="000000" w:themeColor="text1"/>
          <w:sz w:val="24"/>
          <w:szCs w:val="24"/>
        </w:rPr>
        <w:t>Centro, Bom Jardim – RJ (Protocolo da PMBJ – 1° andar), cabendo a</w:t>
      </w:r>
      <w:r w:rsidR="00F53944">
        <w:rPr>
          <w:bCs/>
          <w:color w:val="000000" w:themeColor="text1"/>
          <w:sz w:val="24"/>
          <w:szCs w:val="24"/>
        </w:rPr>
        <w:t>os</w:t>
      </w:r>
      <w:r w:rsidRPr="00F35628">
        <w:rPr>
          <w:bCs/>
          <w:color w:val="000000" w:themeColor="text1"/>
          <w:sz w:val="24"/>
          <w:szCs w:val="24"/>
        </w:rPr>
        <w:t xml:space="preserve"> Secretári</w:t>
      </w:r>
      <w:r w:rsidR="00F53944">
        <w:rPr>
          <w:bCs/>
          <w:color w:val="000000" w:themeColor="text1"/>
          <w:sz w:val="24"/>
          <w:szCs w:val="24"/>
        </w:rPr>
        <w:t>os</w:t>
      </w:r>
      <w:r w:rsidRPr="00F35628">
        <w:rPr>
          <w:bCs/>
          <w:color w:val="000000" w:themeColor="text1"/>
          <w:sz w:val="24"/>
          <w:szCs w:val="24"/>
        </w:rPr>
        <w:t xml:space="preserve"> </w:t>
      </w:r>
      <w:r w:rsidR="00F53944">
        <w:rPr>
          <w:bCs/>
          <w:color w:val="000000" w:themeColor="text1"/>
          <w:sz w:val="24"/>
          <w:szCs w:val="24"/>
        </w:rPr>
        <w:t>Requisitantes</w:t>
      </w:r>
      <w:r w:rsidRPr="00F35628">
        <w:rPr>
          <w:bCs/>
          <w:color w:val="000000" w:themeColor="text1"/>
          <w:sz w:val="24"/>
          <w:szCs w:val="24"/>
        </w:rPr>
        <w:t xml:space="preserve"> decidir</w:t>
      </w:r>
      <w:r w:rsidR="00F53944">
        <w:rPr>
          <w:bCs/>
          <w:color w:val="000000" w:themeColor="text1"/>
          <w:sz w:val="24"/>
          <w:szCs w:val="24"/>
        </w:rPr>
        <w:t>em</w:t>
      </w:r>
      <w:r w:rsidRPr="00F35628">
        <w:rPr>
          <w:bCs/>
          <w:color w:val="000000" w:themeColor="text1"/>
          <w:sz w:val="24"/>
          <w:szCs w:val="24"/>
        </w:rPr>
        <w:t xml:space="preserve"> sobre a petição até o prazo de 03 (três) dias úteis, conforme Portaria Municipal nº</w:t>
      </w:r>
      <w:r w:rsidR="00F53944">
        <w:rPr>
          <w:bCs/>
          <w:color w:val="000000" w:themeColor="text1"/>
          <w:sz w:val="24"/>
          <w:szCs w:val="24"/>
        </w:rPr>
        <w:t xml:space="preserve"> </w:t>
      </w:r>
      <w:r w:rsidRPr="00F35628">
        <w:rPr>
          <w:bCs/>
          <w:color w:val="000000" w:themeColor="text1"/>
          <w:sz w:val="24"/>
          <w:szCs w:val="24"/>
        </w:rPr>
        <w:t>425/17, de 16 de novembro de 2017.</w:t>
      </w:r>
    </w:p>
    <w:p w:rsidR="00F35628" w:rsidRPr="002E7425" w:rsidRDefault="00F35628" w:rsidP="00F35628">
      <w:pPr>
        <w:spacing w:before="120" w:after="120"/>
        <w:jc w:val="both"/>
        <w:rPr>
          <w:bCs/>
          <w:color w:val="000000" w:themeColor="text1"/>
          <w:sz w:val="24"/>
          <w:szCs w:val="24"/>
        </w:rPr>
      </w:pPr>
      <w:r w:rsidRPr="00F35628">
        <w:rPr>
          <w:bCs/>
          <w:color w:val="000000" w:themeColor="text1"/>
          <w:sz w:val="24"/>
          <w:szCs w:val="24"/>
        </w:rPr>
        <w:t>5.2 – Caso seja acolhida a petição contra o ato convocatório, será designada nova data para realização</w:t>
      </w:r>
      <w:r w:rsidR="00F53944">
        <w:rPr>
          <w:bCs/>
          <w:color w:val="000000" w:themeColor="text1"/>
          <w:sz w:val="24"/>
          <w:szCs w:val="24"/>
        </w:rPr>
        <w:t xml:space="preserve"> </w:t>
      </w:r>
      <w:r w:rsidRPr="00F35628">
        <w:rPr>
          <w:bCs/>
          <w:color w:val="000000" w:themeColor="text1"/>
          <w:sz w:val="24"/>
          <w:szCs w:val="24"/>
        </w:rPr>
        <w:t xml:space="preserve">do certame, exceto quando, inquestionavelmente, a alteração não afetar a formulação </w:t>
      </w:r>
      <w:r w:rsidR="00F53944">
        <w:rPr>
          <w:bCs/>
          <w:color w:val="000000" w:themeColor="text1"/>
          <w:sz w:val="24"/>
          <w:szCs w:val="24"/>
        </w:rPr>
        <w:t xml:space="preserve"> </w:t>
      </w:r>
      <w:r w:rsidRPr="00F35628">
        <w:rPr>
          <w:bCs/>
          <w:color w:val="000000" w:themeColor="text1"/>
          <w:sz w:val="24"/>
          <w:szCs w:val="24"/>
        </w:rPr>
        <w:t>das propostas.</w:t>
      </w:r>
    </w:p>
    <w:p w:rsidR="00DE3890" w:rsidRPr="002E7425" w:rsidRDefault="00DE3890" w:rsidP="00587703">
      <w:pPr>
        <w:pStyle w:val="Cabealho"/>
        <w:tabs>
          <w:tab w:val="clear" w:pos="4419"/>
          <w:tab w:val="clear" w:pos="8838"/>
        </w:tabs>
        <w:spacing w:before="120" w:after="120"/>
        <w:jc w:val="both"/>
        <w:rPr>
          <w:b/>
          <w:sz w:val="24"/>
          <w:szCs w:val="24"/>
        </w:rPr>
      </w:pPr>
      <w:r w:rsidRPr="002E7425">
        <w:rPr>
          <w:b/>
          <w:sz w:val="24"/>
          <w:szCs w:val="24"/>
        </w:rPr>
        <w:t>6 – DO CREDENCIAMENTO</w:t>
      </w:r>
    </w:p>
    <w:p w:rsidR="00B64D24" w:rsidRPr="002E7425" w:rsidRDefault="00DE3890" w:rsidP="00B64D24">
      <w:pPr>
        <w:spacing w:before="120" w:after="120"/>
        <w:jc w:val="both"/>
        <w:rPr>
          <w:sz w:val="24"/>
          <w:szCs w:val="24"/>
        </w:rPr>
      </w:pPr>
      <w:r w:rsidRPr="002E7425">
        <w:rPr>
          <w:color w:val="000000" w:themeColor="text1"/>
          <w:sz w:val="24"/>
          <w:szCs w:val="24"/>
        </w:rPr>
        <w:t xml:space="preserve">6.1 – </w:t>
      </w:r>
      <w:r w:rsidR="00B64D24" w:rsidRPr="002E7425">
        <w:rPr>
          <w:sz w:val="24"/>
          <w:szCs w:val="24"/>
        </w:rPr>
        <w:t>A licitante far-se-á apresentar para credenciamento perante a pregoeira por um representante, d</w:t>
      </w:r>
      <w:r w:rsidR="00986FD7">
        <w:rPr>
          <w:sz w:val="24"/>
          <w:szCs w:val="24"/>
        </w:rPr>
        <w:t xml:space="preserve">evidamente munido de documento </w:t>
      </w:r>
      <w:r w:rsidR="00B64D24" w:rsidRPr="002E7425">
        <w:rPr>
          <w:sz w:val="24"/>
          <w:szCs w:val="24"/>
        </w:rPr>
        <w:t>original de Carteira de Identidade ou equivalente, que o credencie a participar deste procedimento licitatório, venha a responder por sua representada, devendo, ainda, no ato de entrega dos envelopes exibir o Contrato Social da Empresa</w:t>
      </w:r>
      <w:r w:rsidR="00B64D24" w:rsidRPr="002E7425">
        <w:rPr>
          <w:bCs/>
          <w:color w:val="000000"/>
          <w:sz w:val="24"/>
          <w:szCs w:val="24"/>
        </w:rPr>
        <w:t xml:space="preserve">, </w:t>
      </w:r>
      <w:r w:rsidR="00B64D24" w:rsidRPr="002E7425">
        <w:rPr>
          <w:b/>
          <w:bCs/>
          <w:color w:val="000000"/>
          <w:sz w:val="24"/>
          <w:szCs w:val="24"/>
          <w:u w:val="single"/>
        </w:rPr>
        <w:t>destacando o seu ramo de atividade compatível com o objeto contratual e licitado.</w:t>
      </w:r>
    </w:p>
    <w:p w:rsidR="00B64D24" w:rsidRPr="002E7425" w:rsidRDefault="00B64D24" w:rsidP="00B64D24">
      <w:pPr>
        <w:spacing w:before="120" w:after="120"/>
        <w:jc w:val="both"/>
        <w:rPr>
          <w:sz w:val="24"/>
          <w:szCs w:val="24"/>
        </w:rPr>
      </w:pPr>
      <w:r w:rsidRPr="002E7425">
        <w:rPr>
          <w:sz w:val="24"/>
          <w:szCs w:val="24"/>
        </w:rPr>
        <w:t>6.2 – O credenciamento far-se-á por meio de instrumento público de procuração ou instrumento particular com poderes para formular lances de preços e praticar todos os demais atos pertinentes ao certame em nome da representada. (Carta de Credenciamento – Anexo IV).  Sendo sócio, proprietário, dirigente ou assemelhado da empresa, deverá apresentar somente cópia do respectivo Estatuto ou Contrato Social, no qual estejam expressos seus poderes para exercer direitos e assumir obrigações em decorrência de tal investidura, ficando neste caso, dispensado da Carta de Credenciamento.</w:t>
      </w:r>
    </w:p>
    <w:p w:rsidR="00B64D24" w:rsidRPr="002E7425" w:rsidRDefault="00B64D24" w:rsidP="00B64D24">
      <w:pPr>
        <w:spacing w:before="120" w:after="120"/>
        <w:jc w:val="both"/>
        <w:rPr>
          <w:b/>
          <w:sz w:val="24"/>
          <w:szCs w:val="24"/>
        </w:rPr>
      </w:pPr>
      <w:r w:rsidRPr="002E7425">
        <w:rPr>
          <w:sz w:val="24"/>
          <w:szCs w:val="24"/>
        </w:rPr>
        <w:t xml:space="preserve">6.3 – A empresa deverá apresentar juntamente com os documentos acima citados a declaração conjunta de </w:t>
      </w:r>
      <w:r w:rsidR="0074148B" w:rsidRPr="002E7425">
        <w:rPr>
          <w:sz w:val="24"/>
          <w:szCs w:val="24"/>
        </w:rPr>
        <w:t>que cumpre rigorosamente o art</w:t>
      </w:r>
      <w:r w:rsidRPr="002E7425">
        <w:rPr>
          <w:sz w:val="24"/>
          <w:szCs w:val="24"/>
        </w:rPr>
        <w:t xml:space="preserve">. 7º da Constituição Federal, de Enquadramento em Pequenos Negócios ou não, de Atendimento aos Requisitos de Habilitação e de Fatos Impeditivos, Idoneidade e Não Parentesco, conforme ANEXO III, </w:t>
      </w:r>
      <w:r w:rsidRPr="002E7425">
        <w:rPr>
          <w:b/>
          <w:sz w:val="24"/>
          <w:szCs w:val="24"/>
        </w:rPr>
        <w:t xml:space="preserve">fora do envelope.  </w:t>
      </w:r>
    </w:p>
    <w:p w:rsidR="00B64D24" w:rsidRPr="002E7425" w:rsidRDefault="00B64D24" w:rsidP="00B64D24">
      <w:pPr>
        <w:spacing w:before="120" w:after="120"/>
        <w:jc w:val="both"/>
        <w:rPr>
          <w:sz w:val="24"/>
          <w:szCs w:val="24"/>
        </w:rPr>
      </w:pPr>
      <w:r w:rsidRPr="002E7425">
        <w:rPr>
          <w:sz w:val="24"/>
          <w:szCs w:val="24"/>
        </w:rPr>
        <w:t>6.4 – As Sociedades Anônimas deverão apresentar cópia da ata da assembleia geral ou da reunião do Conselho de Administração atinente à eleição e ao mandato dos atuais administradores, que deverá evidenciar o devido registro na Junta Comercial pertinente ou a publicação prevista na Lei 6.404/76 e suas alterações.</w:t>
      </w:r>
    </w:p>
    <w:p w:rsidR="00B64D24" w:rsidRPr="002E7425" w:rsidRDefault="00B64D24" w:rsidP="00B64D24">
      <w:pPr>
        <w:spacing w:before="120" w:after="120"/>
        <w:jc w:val="both"/>
        <w:rPr>
          <w:sz w:val="24"/>
          <w:szCs w:val="24"/>
        </w:rPr>
      </w:pPr>
      <w:r w:rsidRPr="002E7425">
        <w:rPr>
          <w:sz w:val="24"/>
          <w:szCs w:val="24"/>
        </w:rPr>
        <w:t>6.5 – As empresas que participarem da presente licitação, será permitido apenas (01) um representante legal que será o único admitido a intervir em nome da mesma.</w:t>
      </w:r>
    </w:p>
    <w:p w:rsidR="00B64D24" w:rsidRPr="002E7425" w:rsidRDefault="00B64D24" w:rsidP="00B64D24">
      <w:pPr>
        <w:spacing w:before="120" w:after="120"/>
        <w:jc w:val="both"/>
        <w:rPr>
          <w:sz w:val="24"/>
          <w:szCs w:val="24"/>
        </w:rPr>
      </w:pPr>
      <w:r w:rsidRPr="002E7425">
        <w:rPr>
          <w:sz w:val="24"/>
          <w:szCs w:val="24"/>
        </w:rPr>
        <w:t>6.6 – É vedado a um mesmo procurador, representante legal ou credenciado representar mais de um licitante, sob pena de afastamento das licitantes envolvidas no procedimento licitatório.</w:t>
      </w:r>
    </w:p>
    <w:p w:rsidR="00B64D24" w:rsidRPr="002E7425" w:rsidRDefault="00B64D24" w:rsidP="00B64D24">
      <w:pPr>
        <w:spacing w:before="120" w:after="120"/>
        <w:jc w:val="both"/>
        <w:rPr>
          <w:sz w:val="24"/>
          <w:szCs w:val="24"/>
        </w:rPr>
      </w:pPr>
      <w:r w:rsidRPr="002E7425">
        <w:rPr>
          <w:sz w:val="24"/>
          <w:szCs w:val="24"/>
        </w:rPr>
        <w:t>6.7 – A ausência do credenciamento implicará na impossibilidade de formulação de lances após a classificação preliminar, bem como a perda do direito de manifestar intenção de recorrer das decisões da pregoeira, ficando o representante da licitante impedido de se manifestar durante os trabalhos.</w:t>
      </w:r>
    </w:p>
    <w:p w:rsidR="00B64D24" w:rsidRPr="002E7425" w:rsidRDefault="00B64D24" w:rsidP="00B64D24">
      <w:pPr>
        <w:pStyle w:val="Cabealho"/>
        <w:tabs>
          <w:tab w:val="left" w:pos="708"/>
        </w:tabs>
        <w:spacing w:before="120" w:after="120"/>
        <w:jc w:val="both"/>
        <w:rPr>
          <w:b/>
          <w:color w:val="000000"/>
          <w:sz w:val="24"/>
          <w:szCs w:val="24"/>
        </w:rPr>
      </w:pPr>
      <w:r w:rsidRPr="002E7425">
        <w:rPr>
          <w:b/>
          <w:color w:val="000000"/>
          <w:sz w:val="24"/>
          <w:szCs w:val="24"/>
        </w:rPr>
        <w:t>7 – DA PROPOSTA DE PREÇOS</w:t>
      </w:r>
    </w:p>
    <w:p w:rsidR="00B64D24" w:rsidRPr="002E7425" w:rsidRDefault="00B64D24" w:rsidP="00B64D24">
      <w:pPr>
        <w:pStyle w:val="Cabealho"/>
        <w:tabs>
          <w:tab w:val="left" w:pos="708"/>
        </w:tabs>
        <w:spacing w:before="120" w:after="120"/>
        <w:jc w:val="both"/>
        <w:rPr>
          <w:b/>
          <w:color w:val="000000"/>
          <w:sz w:val="24"/>
          <w:szCs w:val="24"/>
        </w:rPr>
      </w:pPr>
      <w:r w:rsidRPr="002E7425">
        <w:rPr>
          <w:bCs/>
          <w:color w:val="000000"/>
          <w:sz w:val="24"/>
          <w:szCs w:val="24"/>
        </w:rPr>
        <w:t xml:space="preserve">7.1 </w:t>
      </w:r>
      <w:r w:rsidRPr="002E7425">
        <w:rPr>
          <w:b/>
          <w:color w:val="000000"/>
          <w:sz w:val="24"/>
          <w:szCs w:val="24"/>
        </w:rPr>
        <w:t>– As Propostas de Preços serão aceitas em formulário fornecido pelo licitado</w:t>
      </w:r>
      <w:r w:rsidRPr="002E7425">
        <w:rPr>
          <w:bCs/>
          <w:color w:val="000000"/>
          <w:sz w:val="24"/>
          <w:szCs w:val="24"/>
        </w:rPr>
        <w:t xml:space="preserve">, </w:t>
      </w:r>
      <w:r w:rsidRPr="002E7425">
        <w:rPr>
          <w:b/>
          <w:color w:val="000000"/>
          <w:sz w:val="24"/>
          <w:szCs w:val="24"/>
        </w:rPr>
        <w:t xml:space="preserve">ANEXO II </w:t>
      </w:r>
      <w:r w:rsidRPr="002E7425">
        <w:rPr>
          <w:bCs/>
          <w:color w:val="000000"/>
          <w:sz w:val="24"/>
          <w:szCs w:val="24"/>
        </w:rPr>
        <w:t xml:space="preserve">e deverá ser apresentada em 01 (uma) via, datilografada ou manuscrita, com carimbo do CNPJ da firma licitante (em todas as folhas) e rubricadas (em todas as folhas), datada e assinada pelo representante legal da licitante e ainda, sem emendas, rasuras, borrões, acréscimos ou entrelinhas e deverá estar dentro de envelope indevassável e lacrado no fecho. </w:t>
      </w:r>
    </w:p>
    <w:p w:rsidR="00B64D24" w:rsidRPr="002E7425" w:rsidRDefault="00B64D24" w:rsidP="00B64D24">
      <w:pPr>
        <w:pStyle w:val="Cabealho"/>
        <w:tabs>
          <w:tab w:val="left" w:pos="708"/>
        </w:tabs>
        <w:spacing w:before="120" w:after="120"/>
        <w:jc w:val="both"/>
        <w:rPr>
          <w:bCs/>
          <w:color w:val="000000"/>
          <w:sz w:val="24"/>
          <w:szCs w:val="24"/>
        </w:rPr>
      </w:pPr>
      <w:r w:rsidRPr="002E7425">
        <w:rPr>
          <w:bCs/>
          <w:color w:val="000000"/>
          <w:sz w:val="24"/>
          <w:szCs w:val="24"/>
        </w:rPr>
        <w:t xml:space="preserve">7.1.1 – Na hipótese da Licitante apresentar formulário próprio, este deverá ser idêntico ao fornecido pelo Licitado, ser feito com o timbre da Empresa, em 01 (uma) via, datilografada ou manuscrita, com carimbo do CNPJ da firma licitante (em todas as folhas) e rubricadas (em todas as folhas), datada e assinada pelo representante legal da licitante e ainda, sem emendas, rasuras, borrões, acréscimos ou entrelinhas e deverá estar dentro de envelope indevassável e lacrado no fecho, sendo certo que qualquer divergência entre o formulário próprio e o Edital/ Termo </w:t>
      </w:r>
      <w:r w:rsidRPr="002E7425">
        <w:rPr>
          <w:bCs/>
          <w:color w:val="000000"/>
          <w:sz w:val="24"/>
          <w:szCs w:val="24"/>
        </w:rPr>
        <w:lastRenderedPageBreak/>
        <w:t>referência/ Formulário fornecido pelo licitado, PREVALECERÀ todas as informações contidas no edital e anexos, contendo na sua parte externa o título.</w:t>
      </w:r>
    </w:p>
    <w:tbl>
      <w:tblPr>
        <w:tblW w:w="0" w:type="auto"/>
        <w:tblInd w:w="1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95"/>
      </w:tblGrid>
      <w:tr w:rsidR="00B64D24" w:rsidRPr="002E7425" w:rsidTr="00B64D24">
        <w:tc>
          <w:tcPr>
            <w:tcW w:w="6095" w:type="dxa"/>
            <w:tcBorders>
              <w:top w:val="single" w:sz="4" w:space="0" w:color="auto"/>
              <w:left w:val="single" w:sz="4" w:space="0" w:color="auto"/>
              <w:bottom w:val="single" w:sz="4" w:space="0" w:color="auto"/>
              <w:right w:val="single" w:sz="4" w:space="0" w:color="auto"/>
            </w:tcBorders>
            <w:hideMark/>
          </w:tcPr>
          <w:p w:rsidR="00B64D24" w:rsidRPr="002E7425" w:rsidRDefault="00B64D24">
            <w:pPr>
              <w:pStyle w:val="Cabealho"/>
              <w:tabs>
                <w:tab w:val="left" w:pos="708"/>
              </w:tabs>
              <w:jc w:val="center"/>
              <w:rPr>
                <w:b/>
                <w:color w:val="000000"/>
                <w:sz w:val="24"/>
                <w:szCs w:val="24"/>
              </w:rPr>
            </w:pPr>
            <w:r w:rsidRPr="002E7425">
              <w:rPr>
                <w:b/>
                <w:color w:val="000000"/>
                <w:sz w:val="24"/>
                <w:szCs w:val="24"/>
              </w:rPr>
              <w:t xml:space="preserve"> PREFEITURA MUNICIPAL DE BOM JARDIM</w:t>
            </w:r>
          </w:p>
          <w:p w:rsidR="00B64D24" w:rsidRPr="002E7425" w:rsidRDefault="00B64D24">
            <w:pPr>
              <w:pStyle w:val="Cabealho"/>
              <w:tabs>
                <w:tab w:val="left" w:pos="708"/>
              </w:tabs>
              <w:jc w:val="center"/>
              <w:rPr>
                <w:b/>
                <w:color w:val="000000"/>
                <w:sz w:val="24"/>
                <w:szCs w:val="24"/>
              </w:rPr>
            </w:pPr>
            <w:r w:rsidRPr="002E7425">
              <w:rPr>
                <w:b/>
                <w:color w:val="000000"/>
                <w:sz w:val="24"/>
                <w:szCs w:val="24"/>
              </w:rPr>
              <w:t>ENVELOPE Nº 01 – PROPOSTA DE PREÇOS</w:t>
            </w:r>
          </w:p>
          <w:p w:rsidR="00B64D24" w:rsidRPr="002E7425" w:rsidRDefault="005F38C1">
            <w:pPr>
              <w:pStyle w:val="Cabealho"/>
              <w:tabs>
                <w:tab w:val="left" w:pos="708"/>
              </w:tabs>
              <w:jc w:val="center"/>
              <w:rPr>
                <w:b/>
                <w:color w:val="000000"/>
                <w:sz w:val="24"/>
                <w:szCs w:val="24"/>
              </w:rPr>
            </w:pPr>
            <w:r w:rsidRPr="002E7425">
              <w:rPr>
                <w:b/>
                <w:color w:val="000000"/>
                <w:sz w:val="24"/>
                <w:szCs w:val="24"/>
              </w:rPr>
              <w:t>PREGÃO PRESENCIAL Nº</w:t>
            </w:r>
            <w:r w:rsidR="005B019E">
              <w:rPr>
                <w:b/>
                <w:color w:val="000000"/>
                <w:sz w:val="24"/>
                <w:szCs w:val="24"/>
                <w:lang w:val="pt-BR"/>
              </w:rPr>
              <w:t xml:space="preserve"> 043</w:t>
            </w:r>
            <w:r w:rsidR="00B64D24" w:rsidRPr="002E7425">
              <w:rPr>
                <w:b/>
                <w:color w:val="000000"/>
                <w:sz w:val="24"/>
                <w:szCs w:val="24"/>
              </w:rPr>
              <w:t>/</w:t>
            </w:r>
            <w:r w:rsidR="00ED3420" w:rsidRPr="002E7425">
              <w:rPr>
                <w:b/>
                <w:color w:val="000000"/>
                <w:sz w:val="24"/>
                <w:szCs w:val="24"/>
                <w:lang w:val="pt-BR"/>
              </w:rPr>
              <w:t>23</w:t>
            </w:r>
          </w:p>
          <w:p w:rsidR="00B64D24" w:rsidRPr="002E7425" w:rsidRDefault="00B64D24">
            <w:pPr>
              <w:pStyle w:val="Cabealho"/>
              <w:tabs>
                <w:tab w:val="left" w:pos="708"/>
              </w:tabs>
              <w:jc w:val="center"/>
              <w:rPr>
                <w:b/>
                <w:color w:val="000000"/>
                <w:sz w:val="24"/>
                <w:szCs w:val="24"/>
              </w:rPr>
            </w:pPr>
            <w:r w:rsidRPr="002E7425">
              <w:rPr>
                <w:b/>
                <w:color w:val="000000"/>
                <w:sz w:val="24"/>
                <w:szCs w:val="24"/>
              </w:rPr>
              <w:t>(RAZÃO SOCIAL DA EMPRESA)</w:t>
            </w:r>
          </w:p>
        </w:tc>
      </w:tr>
    </w:tbl>
    <w:p w:rsidR="00B64D24" w:rsidRPr="002E7425" w:rsidRDefault="00B64D24" w:rsidP="00B64D24">
      <w:pPr>
        <w:pStyle w:val="Cabealho"/>
        <w:tabs>
          <w:tab w:val="left" w:pos="708"/>
        </w:tabs>
        <w:spacing w:before="120" w:after="120"/>
        <w:jc w:val="both"/>
        <w:rPr>
          <w:color w:val="000000" w:themeColor="text1"/>
          <w:sz w:val="24"/>
          <w:szCs w:val="24"/>
        </w:rPr>
      </w:pPr>
      <w:r w:rsidRPr="002E7425">
        <w:rPr>
          <w:bCs/>
          <w:color w:val="000000" w:themeColor="text1"/>
          <w:sz w:val="24"/>
          <w:szCs w:val="24"/>
        </w:rPr>
        <w:t xml:space="preserve">7.1.2 – </w:t>
      </w:r>
      <w:r w:rsidRPr="002E7425">
        <w:rPr>
          <w:color w:val="000000" w:themeColor="text1"/>
          <w:sz w:val="24"/>
          <w:szCs w:val="24"/>
        </w:rPr>
        <w:t>Quando da abertura do envelope da proposta de preços for verificado erro de caráter formal ou material, tais como ausência de assinatura, carimbo, datas, designação de órgão, erros de cálculo entre os componentes de custo unitário e do custo total, etc. o equívoco poderá ser sanado durante a sessão pelo sócio, proprietário, dirigente ou assemelhado ou pelo Representante Legal da empresa, com poderes para realizar o referido ato, desde que não importe em modificação das condições da proposta, principalmente no que tange o critério utilizado para julgamento.</w:t>
      </w:r>
    </w:p>
    <w:p w:rsidR="00B64D24" w:rsidRPr="002E7425" w:rsidRDefault="00B64D24" w:rsidP="00B64D24">
      <w:pPr>
        <w:pStyle w:val="Cabealho"/>
        <w:tabs>
          <w:tab w:val="left" w:pos="708"/>
        </w:tabs>
        <w:spacing w:before="120" w:after="120"/>
        <w:ind w:right="35"/>
        <w:jc w:val="both"/>
        <w:rPr>
          <w:b/>
          <w:bCs/>
          <w:color w:val="000000" w:themeColor="text1"/>
          <w:sz w:val="24"/>
          <w:szCs w:val="24"/>
        </w:rPr>
      </w:pPr>
      <w:r w:rsidRPr="002E7425">
        <w:rPr>
          <w:bCs/>
          <w:color w:val="000000" w:themeColor="text1"/>
          <w:sz w:val="24"/>
          <w:szCs w:val="24"/>
        </w:rPr>
        <w:t>7.1.3- Na hipótese da Licitante ter ofertado preço equivocado, impossível de correção na forma do item anterior, DEVERÁ solicitar a desclassificação da proposta, antes da classificação para posterior fase de lances.</w:t>
      </w:r>
      <w:r w:rsidRPr="002E7425">
        <w:rPr>
          <w:b/>
          <w:bCs/>
          <w:color w:val="000000" w:themeColor="text1"/>
          <w:sz w:val="24"/>
          <w:szCs w:val="24"/>
        </w:rPr>
        <w:t xml:space="preserve">  </w:t>
      </w:r>
    </w:p>
    <w:p w:rsidR="00B64D24" w:rsidRPr="002E7425" w:rsidRDefault="00B64D24" w:rsidP="00B64D24">
      <w:pPr>
        <w:spacing w:before="120" w:after="120"/>
        <w:jc w:val="both"/>
        <w:rPr>
          <w:b/>
          <w:color w:val="000000" w:themeColor="text1"/>
          <w:sz w:val="24"/>
          <w:szCs w:val="24"/>
        </w:rPr>
      </w:pPr>
      <w:r w:rsidRPr="002E7425">
        <w:rPr>
          <w:b/>
          <w:color w:val="000000" w:themeColor="text1"/>
          <w:sz w:val="24"/>
          <w:szCs w:val="24"/>
        </w:rPr>
        <w:t>7.2 – CRITÉRIOS DE APRESENTAÇÃO E ACEITABILIDADE DA PROPOSTA</w:t>
      </w:r>
    </w:p>
    <w:p w:rsidR="00B64D24" w:rsidRPr="002E7425" w:rsidRDefault="00B64D24" w:rsidP="00B64D24">
      <w:pPr>
        <w:spacing w:before="120" w:after="120"/>
        <w:jc w:val="both"/>
        <w:rPr>
          <w:color w:val="000000" w:themeColor="text1"/>
          <w:sz w:val="24"/>
          <w:szCs w:val="24"/>
        </w:rPr>
      </w:pPr>
      <w:r w:rsidRPr="002E7425">
        <w:rPr>
          <w:color w:val="000000" w:themeColor="text1"/>
          <w:sz w:val="24"/>
          <w:szCs w:val="24"/>
        </w:rPr>
        <w:t>7.2.1 – O licitante deverá enviar sua proposta mediante o preenchimento das seguintes informações, de forma clara e inequívoca:</w:t>
      </w:r>
    </w:p>
    <w:p w:rsidR="00B64D24" w:rsidRPr="002E7425" w:rsidRDefault="00B64D24" w:rsidP="00B64D24">
      <w:pPr>
        <w:spacing w:before="120" w:after="120"/>
        <w:jc w:val="both"/>
        <w:rPr>
          <w:color w:val="000000" w:themeColor="text1"/>
          <w:sz w:val="24"/>
          <w:szCs w:val="24"/>
        </w:rPr>
      </w:pPr>
      <w:r w:rsidRPr="002E7425">
        <w:rPr>
          <w:color w:val="000000" w:themeColor="text1"/>
          <w:sz w:val="24"/>
          <w:szCs w:val="24"/>
        </w:rPr>
        <w:t>7.2.1.1 – Valor unitário e valor total do item.</w:t>
      </w:r>
    </w:p>
    <w:p w:rsidR="00B64D24" w:rsidRPr="002E7425" w:rsidRDefault="00B64D24" w:rsidP="00B64D24">
      <w:pPr>
        <w:spacing w:before="120" w:after="120"/>
        <w:jc w:val="both"/>
        <w:rPr>
          <w:color w:val="000000" w:themeColor="text1"/>
          <w:sz w:val="24"/>
          <w:szCs w:val="24"/>
        </w:rPr>
      </w:pPr>
      <w:r w:rsidRPr="002E7425">
        <w:rPr>
          <w:color w:val="000000" w:themeColor="text1"/>
          <w:sz w:val="24"/>
          <w:szCs w:val="24"/>
        </w:rPr>
        <w:t>7.2.1.2 – Valor total da proposta.</w:t>
      </w:r>
    </w:p>
    <w:p w:rsidR="00B64D24" w:rsidRPr="002E7425" w:rsidRDefault="00B64D24" w:rsidP="00B64D24">
      <w:pPr>
        <w:spacing w:before="120" w:after="120"/>
        <w:jc w:val="both"/>
        <w:rPr>
          <w:color w:val="000000" w:themeColor="text1"/>
          <w:sz w:val="24"/>
          <w:szCs w:val="24"/>
        </w:rPr>
      </w:pPr>
      <w:r w:rsidRPr="002E7425">
        <w:rPr>
          <w:color w:val="000000" w:themeColor="text1"/>
          <w:sz w:val="24"/>
          <w:szCs w:val="24"/>
        </w:rPr>
        <w:t>7.2.1.3 – Marca</w:t>
      </w:r>
      <w:r w:rsidR="00EC2F4C" w:rsidRPr="002E7425">
        <w:rPr>
          <w:color w:val="000000" w:themeColor="text1"/>
          <w:sz w:val="24"/>
          <w:szCs w:val="24"/>
        </w:rPr>
        <w:t xml:space="preserve"> e modelo</w:t>
      </w:r>
      <w:r w:rsidR="00151B65" w:rsidRPr="002E7425">
        <w:rPr>
          <w:color w:val="000000" w:themeColor="text1"/>
          <w:sz w:val="24"/>
          <w:szCs w:val="24"/>
        </w:rPr>
        <w:t xml:space="preserve"> (de acordo com as solicitações)</w:t>
      </w:r>
      <w:r w:rsidR="00164E30" w:rsidRPr="002E7425">
        <w:rPr>
          <w:color w:val="000000" w:themeColor="text1"/>
          <w:sz w:val="24"/>
          <w:szCs w:val="24"/>
        </w:rPr>
        <w:t>.</w:t>
      </w:r>
    </w:p>
    <w:p w:rsidR="00B64D24" w:rsidRPr="002E7425" w:rsidRDefault="00B64D24" w:rsidP="00B64D24">
      <w:pPr>
        <w:spacing w:before="120" w:after="120"/>
        <w:jc w:val="both"/>
        <w:rPr>
          <w:color w:val="000000" w:themeColor="text1"/>
          <w:sz w:val="24"/>
          <w:szCs w:val="24"/>
        </w:rPr>
      </w:pPr>
      <w:r w:rsidRPr="002E7425">
        <w:rPr>
          <w:color w:val="000000" w:themeColor="text1"/>
          <w:sz w:val="24"/>
          <w:szCs w:val="24"/>
        </w:rPr>
        <w:t>7.2.1.4 – Descrição detalhada do objeto, contendo as informações similares à especificação da proposta de preços conforme anexo II do Edital.</w:t>
      </w:r>
    </w:p>
    <w:p w:rsidR="00B64D24" w:rsidRPr="002E7425" w:rsidRDefault="00B64D24" w:rsidP="00B64D24">
      <w:pPr>
        <w:spacing w:before="120" w:after="120"/>
        <w:jc w:val="both"/>
        <w:rPr>
          <w:color w:val="000000" w:themeColor="text1"/>
          <w:sz w:val="24"/>
          <w:szCs w:val="24"/>
        </w:rPr>
      </w:pPr>
      <w:r w:rsidRPr="002E7425">
        <w:rPr>
          <w:color w:val="000000" w:themeColor="text1"/>
          <w:sz w:val="24"/>
          <w:szCs w:val="24"/>
        </w:rPr>
        <w:t>7.2.2 – Todas as especificações do objeto contidas na proposta vinculam o licitante.</w:t>
      </w:r>
    </w:p>
    <w:p w:rsidR="00B64D24" w:rsidRPr="002E7425" w:rsidRDefault="00B64D24" w:rsidP="00B64D24">
      <w:pPr>
        <w:spacing w:before="120" w:after="120"/>
        <w:jc w:val="both"/>
        <w:rPr>
          <w:strike/>
          <w:color w:val="000000" w:themeColor="text1"/>
          <w:sz w:val="24"/>
          <w:szCs w:val="24"/>
        </w:rPr>
      </w:pPr>
      <w:r w:rsidRPr="002E7425">
        <w:rPr>
          <w:color w:val="000000" w:themeColor="text1"/>
          <w:sz w:val="24"/>
          <w:szCs w:val="24"/>
        </w:rPr>
        <w:t>7.2.3 – Nos valores propostos estarão inclusos todos os custos operacionais, encargos previdenciários, trabalhistas, tributários, comerciais e quaisquer outros que incidam direta ou indiretamente no fornecimento dos itens</w:t>
      </w:r>
      <w:r w:rsidRPr="002E7425">
        <w:rPr>
          <w:strike/>
          <w:color w:val="000000" w:themeColor="text1"/>
          <w:sz w:val="24"/>
          <w:szCs w:val="24"/>
        </w:rPr>
        <w:t>.</w:t>
      </w:r>
    </w:p>
    <w:p w:rsidR="00B64D24" w:rsidRPr="002E7425" w:rsidRDefault="00B64D24" w:rsidP="00B64D24">
      <w:pPr>
        <w:spacing w:before="120" w:after="120"/>
        <w:jc w:val="both"/>
        <w:rPr>
          <w:color w:val="000000" w:themeColor="text1"/>
          <w:sz w:val="24"/>
          <w:szCs w:val="24"/>
        </w:rPr>
      </w:pPr>
      <w:r w:rsidRPr="002E7425">
        <w:rPr>
          <w:color w:val="000000" w:themeColor="text1"/>
          <w:sz w:val="24"/>
          <w:szCs w:val="24"/>
        </w:rPr>
        <w:t>7.2.4 – Os preços ofertados, tanto na proposta inicial, quanto na etapa de lances, serão de exclusiva responsabilidade do licitante, não lhe assistindo o direito de pleitear qualquer alteração, sob alegação de erro, omissão ou qualquer outro pretexto.</w:t>
      </w:r>
    </w:p>
    <w:p w:rsidR="00B64D24" w:rsidRPr="002E7425" w:rsidRDefault="00B64D24" w:rsidP="00B64D24">
      <w:pPr>
        <w:spacing w:before="120" w:after="120"/>
        <w:jc w:val="both"/>
        <w:rPr>
          <w:color w:val="000000" w:themeColor="text1"/>
          <w:sz w:val="24"/>
          <w:szCs w:val="24"/>
        </w:rPr>
      </w:pPr>
      <w:r w:rsidRPr="002E7425">
        <w:rPr>
          <w:color w:val="000000" w:themeColor="text1"/>
          <w:sz w:val="24"/>
          <w:szCs w:val="24"/>
        </w:rPr>
        <w:t>7.2.5 – O prazo de validade da proposta não será inferior a 60 dias, a contar da data de sua apresentação.</w:t>
      </w:r>
    </w:p>
    <w:p w:rsidR="00B64D24" w:rsidRPr="002E7425" w:rsidRDefault="00B64D24" w:rsidP="00B64D24">
      <w:pPr>
        <w:spacing w:before="120" w:after="120"/>
        <w:jc w:val="both"/>
        <w:rPr>
          <w:color w:val="000000" w:themeColor="text1"/>
          <w:sz w:val="24"/>
          <w:szCs w:val="24"/>
        </w:rPr>
      </w:pPr>
      <w:r w:rsidRPr="002E7425">
        <w:rPr>
          <w:color w:val="000000" w:themeColor="text1"/>
          <w:sz w:val="24"/>
          <w:szCs w:val="24"/>
        </w:rPr>
        <w:t>7.2.6 – Não serão aceitas as propostas cujo valor ultrapasse o custo estimado pela Administração ou sejam manifestamente inexequíveis.</w:t>
      </w:r>
    </w:p>
    <w:p w:rsidR="00B64D24" w:rsidRPr="002E7425" w:rsidRDefault="00B64D24" w:rsidP="00B64D24">
      <w:pPr>
        <w:spacing w:before="120" w:after="120"/>
        <w:jc w:val="both"/>
        <w:rPr>
          <w:color w:val="000000" w:themeColor="text1"/>
          <w:sz w:val="24"/>
          <w:szCs w:val="24"/>
        </w:rPr>
      </w:pPr>
      <w:r w:rsidRPr="002E7425">
        <w:rPr>
          <w:color w:val="000000" w:themeColor="text1"/>
          <w:sz w:val="24"/>
          <w:szCs w:val="24"/>
        </w:rPr>
        <w:t>7.2.7 – O preço unitário máximo aceitável é o preço unitário estimado na planilha orçamentária.</w:t>
      </w:r>
    </w:p>
    <w:p w:rsidR="00B64D24" w:rsidRPr="002E7425" w:rsidRDefault="00B64D24" w:rsidP="00B64D24">
      <w:pPr>
        <w:spacing w:before="120" w:after="120"/>
        <w:jc w:val="both"/>
        <w:rPr>
          <w:color w:val="000000" w:themeColor="text1"/>
          <w:sz w:val="24"/>
          <w:szCs w:val="24"/>
        </w:rPr>
      </w:pPr>
      <w:r w:rsidRPr="002E7425">
        <w:rPr>
          <w:color w:val="000000" w:themeColor="text1"/>
          <w:sz w:val="24"/>
          <w:szCs w:val="24"/>
        </w:rPr>
        <w:t>7.2.8 – Considera-se inexequível a proposta que apresente preços irrisórios e incompatíveis com os preços dos insumos e salários de mercado, acrescidos dos respectivos encargos, ainda que o ato convocatório da licitação não tenha estabelecido limites mínimos.</w:t>
      </w:r>
    </w:p>
    <w:p w:rsidR="00B64D24" w:rsidRPr="002E7425" w:rsidRDefault="00B64D24" w:rsidP="00B64D24">
      <w:pPr>
        <w:spacing w:before="120" w:after="120"/>
        <w:jc w:val="both"/>
        <w:rPr>
          <w:bCs/>
          <w:color w:val="000000" w:themeColor="text1"/>
          <w:sz w:val="24"/>
          <w:szCs w:val="24"/>
        </w:rPr>
      </w:pPr>
      <w:r w:rsidRPr="002E7425">
        <w:rPr>
          <w:bCs/>
          <w:color w:val="000000" w:themeColor="text1"/>
          <w:sz w:val="24"/>
          <w:szCs w:val="24"/>
        </w:rPr>
        <w:t xml:space="preserve">7.2.9 – </w:t>
      </w:r>
      <w:r w:rsidRPr="002E7425">
        <w:rPr>
          <w:color w:val="000000" w:themeColor="text1"/>
          <w:sz w:val="24"/>
          <w:szCs w:val="24"/>
        </w:rPr>
        <w:t xml:space="preserve">Conforme art. 48, §1º da L8666/93, </w:t>
      </w:r>
      <w:r w:rsidRPr="002E7425">
        <w:rPr>
          <w:bCs/>
          <w:color w:val="000000" w:themeColor="text1"/>
          <w:sz w:val="24"/>
          <w:szCs w:val="24"/>
        </w:rPr>
        <w:t>c</w:t>
      </w:r>
      <w:r w:rsidRPr="002E7425">
        <w:rPr>
          <w:color w:val="000000" w:themeColor="text1"/>
          <w:sz w:val="24"/>
          <w:szCs w:val="24"/>
        </w:rPr>
        <w:t xml:space="preserve">onsideram-se manifestamente inexequíveis, as propostas cujos valores sejam inferiores a 70% (setenta por cento) do menor dos seguintes valores: </w:t>
      </w:r>
    </w:p>
    <w:p w:rsidR="00B64D24" w:rsidRPr="002E7425" w:rsidRDefault="00B64D24" w:rsidP="00B64D24">
      <w:pPr>
        <w:spacing w:before="120" w:after="120"/>
        <w:jc w:val="both"/>
        <w:rPr>
          <w:color w:val="000000" w:themeColor="text1"/>
          <w:sz w:val="24"/>
          <w:szCs w:val="24"/>
        </w:rPr>
      </w:pPr>
      <w:r w:rsidRPr="002E7425">
        <w:rPr>
          <w:bCs/>
          <w:color w:val="000000" w:themeColor="text1"/>
          <w:sz w:val="24"/>
          <w:szCs w:val="24"/>
        </w:rPr>
        <w:t>a)</w:t>
      </w:r>
      <w:r w:rsidRPr="002E7425">
        <w:rPr>
          <w:color w:val="000000" w:themeColor="text1"/>
          <w:sz w:val="24"/>
          <w:szCs w:val="24"/>
        </w:rPr>
        <w:t xml:space="preserve"> Média aritmética dos valores das propostas superiores a 50% (cinquenta por cento) do valor orçado pela administração, ou </w:t>
      </w:r>
    </w:p>
    <w:p w:rsidR="00B64D24" w:rsidRPr="002E7425" w:rsidRDefault="00B64D24" w:rsidP="00B64D24">
      <w:pPr>
        <w:spacing w:before="120" w:after="120"/>
        <w:jc w:val="both"/>
        <w:rPr>
          <w:color w:val="000000" w:themeColor="text1"/>
          <w:sz w:val="24"/>
          <w:szCs w:val="24"/>
        </w:rPr>
      </w:pPr>
      <w:r w:rsidRPr="002E7425">
        <w:rPr>
          <w:bCs/>
          <w:color w:val="000000" w:themeColor="text1"/>
          <w:sz w:val="24"/>
          <w:szCs w:val="24"/>
        </w:rPr>
        <w:t>b)</w:t>
      </w:r>
      <w:r w:rsidRPr="002E7425">
        <w:rPr>
          <w:color w:val="000000" w:themeColor="text1"/>
          <w:sz w:val="24"/>
          <w:szCs w:val="24"/>
        </w:rPr>
        <w:t xml:space="preserve"> Valor orçado pela administração. </w:t>
      </w:r>
    </w:p>
    <w:p w:rsidR="00B64D24" w:rsidRPr="002E7425" w:rsidRDefault="00B64D24" w:rsidP="00B64D24">
      <w:pPr>
        <w:spacing w:before="120" w:after="120"/>
        <w:jc w:val="both"/>
        <w:rPr>
          <w:color w:val="000000" w:themeColor="text1"/>
          <w:sz w:val="24"/>
          <w:szCs w:val="24"/>
        </w:rPr>
      </w:pPr>
      <w:r w:rsidRPr="002E7425">
        <w:rPr>
          <w:color w:val="000000" w:themeColor="text1"/>
          <w:sz w:val="24"/>
          <w:szCs w:val="24"/>
        </w:rPr>
        <w:lastRenderedPageBreak/>
        <w:t>7.2.10 – As propostas com preços inferiores aos critérios definido nas alíneas do §1º do art. 48 da L. 8.666/93 devem ser acompanhadas de planilhas que expressem de forma clara sua exequibilidade, bem como os respectivos documentos comprobatórios, sob pena de serem desclassificadas na forma do inc. II do caput do referido art. 48.</w:t>
      </w:r>
    </w:p>
    <w:p w:rsidR="00B64D24" w:rsidRPr="002E7425" w:rsidRDefault="00B64D24" w:rsidP="00B64D24">
      <w:pPr>
        <w:spacing w:before="120" w:after="120"/>
        <w:jc w:val="both"/>
        <w:rPr>
          <w:color w:val="000000" w:themeColor="text1"/>
          <w:sz w:val="24"/>
          <w:szCs w:val="24"/>
        </w:rPr>
      </w:pPr>
      <w:r w:rsidRPr="002E7425">
        <w:rPr>
          <w:color w:val="000000" w:themeColor="text1"/>
          <w:sz w:val="24"/>
          <w:szCs w:val="24"/>
        </w:rPr>
        <w:t>7.2.10.1 – As regras que dispõem sobre os critérios de inexequibilidade da proposta e sua aceitação também se aplicam aos lances ofertados pelos licitantes, no que couber.</w:t>
      </w:r>
    </w:p>
    <w:p w:rsidR="00B64D24" w:rsidRPr="002E7425" w:rsidRDefault="00B64D24" w:rsidP="00B64D24">
      <w:pPr>
        <w:spacing w:before="120" w:after="120"/>
        <w:jc w:val="both"/>
        <w:rPr>
          <w:sz w:val="24"/>
          <w:szCs w:val="24"/>
        </w:rPr>
      </w:pPr>
      <w:r w:rsidRPr="002E7425">
        <w:rPr>
          <w:color w:val="000000" w:themeColor="text1"/>
          <w:sz w:val="24"/>
          <w:szCs w:val="24"/>
        </w:rPr>
        <w:t xml:space="preserve">7.2.10.2 – </w:t>
      </w:r>
      <w:r w:rsidRPr="002E7425">
        <w:rPr>
          <w:sz w:val="24"/>
          <w:szCs w:val="24"/>
        </w:rPr>
        <w:t xml:space="preserve">A Pregoeira poderá estabelecer prazo para comprovação da exequibilidade da proposta na etapa de lances, na forma do inc. XI do art. 4º da L. nº 10.520/02, devendo o licitante apresentar as planilhas, relatórios e demais documentos em envelope próprio. </w:t>
      </w:r>
    </w:p>
    <w:p w:rsidR="00B64D24" w:rsidRPr="002E7425" w:rsidRDefault="00B64D24" w:rsidP="00B64D24">
      <w:pPr>
        <w:spacing w:before="120" w:after="120"/>
        <w:jc w:val="both"/>
        <w:rPr>
          <w:sz w:val="24"/>
          <w:szCs w:val="24"/>
        </w:rPr>
      </w:pPr>
      <w:r w:rsidRPr="002E7425">
        <w:rPr>
          <w:color w:val="000000" w:themeColor="text1"/>
          <w:sz w:val="24"/>
          <w:szCs w:val="24"/>
        </w:rPr>
        <w:t>7.2.10.3 – Não será admitida a apresentação do comprovante de exequibilidade dentro do envelope contendo os documentos para habilitação, sob pena de desclassificação.</w:t>
      </w:r>
    </w:p>
    <w:p w:rsidR="00B64D24" w:rsidRPr="002E7425" w:rsidRDefault="00B64D24" w:rsidP="00B64D24">
      <w:pPr>
        <w:spacing w:before="120" w:after="120"/>
        <w:jc w:val="both"/>
        <w:rPr>
          <w:color w:val="000000" w:themeColor="text1"/>
          <w:sz w:val="24"/>
          <w:szCs w:val="24"/>
        </w:rPr>
      </w:pPr>
      <w:r w:rsidRPr="002E7425">
        <w:rPr>
          <w:color w:val="000000" w:themeColor="text1"/>
          <w:sz w:val="24"/>
          <w:szCs w:val="24"/>
        </w:rPr>
        <w:t>7.2.10.4 – A autoridade julgadora poderá suspender a sessão, mediante justificativa, para concluir a análise da exequibilidade da proposta.</w:t>
      </w:r>
    </w:p>
    <w:p w:rsidR="00B64D24" w:rsidRPr="002E7425" w:rsidRDefault="00B64D24" w:rsidP="00B64D24">
      <w:pPr>
        <w:spacing w:before="120" w:after="120"/>
        <w:jc w:val="both"/>
        <w:rPr>
          <w:color w:val="000000" w:themeColor="text1"/>
          <w:sz w:val="24"/>
          <w:szCs w:val="24"/>
        </w:rPr>
      </w:pPr>
      <w:r w:rsidRPr="002E7425">
        <w:rPr>
          <w:color w:val="000000" w:themeColor="text1"/>
          <w:sz w:val="24"/>
          <w:szCs w:val="24"/>
        </w:rPr>
        <w:t>7.2.11 – Será exigida, para a assinatura do contrato, prestação de garantia adicional, dentre as modalidades previstas no art. 56, §1º da L. 8.666/93, aos licitantes cujas propostas tenham valor inferior a 80% (oitenta por cento) da média aritmética das propostas aptas ou do custo estimado pela Administração, o que for menor, com valores calculados na forma do art. 48, §2º da L. 8.666/93.</w:t>
      </w:r>
    </w:p>
    <w:p w:rsidR="00B64D24" w:rsidRPr="002E7425" w:rsidRDefault="00B64D24" w:rsidP="00B64D24">
      <w:pPr>
        <w:spacing w:before="120" w:after="120"/>
        <w:jc w:val="both"/>
        <w:rPr>
          <w:color w:val="000000" w:themeColor="text1"/>
          <w:sz w:val="24"/>
          <w:szCs w:val="24"/>
        </w:rPr>
      </w:pPr>
      <w:r w:rsidRPr="002E7425">
        <w:rPr>
          <w:color w:val="000000" w:themeColor="text1"/>
          <w:sz w:val="24"/>
          <w:szCs w:val="24"/>
        </w:rPr>
        <w:t>7.2.12 – Na apresentação da proposta deverão ser observados os seguintes requisitos:</w:t>
      </w:r>
    </w:p>
    <w:p w:rsidR="00B64D24" w:rsidRPr="002E7425" w:rsidRDefault="00B64D24" w:rsidP="00B64D24">
      <w:pPr>
        <w:spacing w:before="120" w:after="120"/>
        <w:jc w:val="both"/>
        <w:rPr>
          <w:color w:val="000000" w:themeColor="text1"/>
          <w:sz w:val="24"/>
          <w:szCs w:val="24"/>
        </w:rPr>
      </w:pPr>
      <w:r w:rsidRPr="002E7425">
        <w:rPr>
          <w:color w:val="000000" w:themeColor="text1"/>
          <w:sz w:val="24"/>
          <w:szCs w:val="24"/>
        </w:rPr>
        <w:t>7.2.12.1 – Atender a todos os itens e condições constantes deste Edital e seus anexos, contendo especificações de forma clara e detalhada do objeto a ser executado em conformidade com o Anexo I deste Edital.</w:t>
      </w:r>
    </w:p>
    <w:p w:rsidR="00B64D24" w:rsidRPr="002E7425" w:rsidRDefault="00B64D24" w:rsidP="00B64D24">
      <w:pPr>
        <w:spacing w:before="120" w:after="120"/>
        <w:jc w:val="both"/>
        <w:rPr>
          <w:b/>
          <w:color w:val="000000" w:themeColor="text1"/>
          <w:sz w:val="24"/>
          <w:szCs w:val="24"/>
        </w:rPr>
      </w:pPr>
      <w:r w:rsidRPr="002E7425">
        <w:rPr>
          <w:color w:val="000000" w:themeColor="text1"/>
          <w:sz w:val="24"/>
          <w:szCs w:val="24"/>
        </w:rPr>
        <w:t xml:space="preserve">7.2.12.2 – Apresentar preço unitário e total </w:t>
      </w:r>
      <w:r w:rsidRPr="002E7425">
        <w:rPr>
          <w:bCs/>
          <w:color w:val="000000" w:themeColor="text1"/>
          <w:sz w:val="24"/>
          <w:szCs w:val="24"/>
        </w:rPr>
        <w:t xml:space="preserve">de acordo com a Proposta de Preços (Anexo II do Edital), preenchida </w:t>
      </w:r>
      <w:r w:rsidRPr="002E7425">
        <w:rPr>
          <w:b/>
          <w:color w:val="000000" w:themeColor="text1"/>
          <w:sz w:val="24"/>
          <w:szCs w:val="24"/>
        </w:rPr>
        <w:t>totalmente</w:t>
      </w:r>
      <w:r w:rsidRPr="002E7425">
        <w:rPr>
          <w:bCs/>
          <w:color w:val="000000" w:themeColor="text1"/>
          <w:sz w:val="24"/>
          <w:szCs w:val="24"/>
        </w:rPr>
        <w:t xml:space="preserve"> em todos os seus campos, inclusive </w:t>
      </w:r>
      <w:r w:rsidRPr="002E7425">
        <w:rPr>
          <w:b/>
          <w:color w:val="000000" w:themeColor="text1"/>
          <w:sz w:val="24"/>
          <w:szCs w:val="24"/>
        </w:rPr>
        <w:t xml:space="preserve">Preço </w:t>
      </w:r>
      <w:r w:rsidRPr="002E7425">
        <w:rPr>
          <w:b/>
          <w:bCs/>
          <w:color w:val="000000" w:themeColor="text1"/>
          <w:sz w:val="24"/>
          <w:szCs w:val="24"/>
        </w:rPr>
        <w:t>unitário</w:t>
      </w:r>
      <w:r w:rsidRPr="002E7425">
        <w:rPr>
          <w:bCs/>
          <w:color w:val="000000" w:themeColor="text1"/>
          <w:sz w:val="24"/>
          <w:szCs w:val="24"/>
        </w:rPr>
        <w:t xml:space="preserve">, sob pena de desclassificação. </w:t>
      </w:r>
    </w:p>
    <w:p w:rsidR="00B64D24" w:rsidRPr="002E7425" w:rsidRDefault="00B64D24" w:rsidP="00B64D24">
      <w:pPr>
        <w:pStyle w:val="Cabealho"/>
        <w:tabs>
          <w:tab w:val="left" w:pos="708"/>
        </w:tabs>
        <w:spacing w:before="120" w:after="120"/>
        <w:jc w:val="both"/>
        <w:rPr>
          <w:bCs/>
          <w:color w:val="000000" w:themeColor="text1"/>
          <w:sz w:val="24"/>
          <w:szCs w:val="24"/>
        </w:rPr>
      </w:pPr>
      <w:r w:rsidRPr="002E7425">
        <w:rPr>
          <w:color w:val="000000" w:themeColor="text1"/>
          <w:sz w:val="24"/>
          <w:szCs w:val="24"/>
        </w:rPr>
        <w:t>7.2.12</w:t>
      </w:r>
      <w:r w:rsidRPr="002E7425">
        <w:rPr>
          <w:bCs/>
          <w:color w:val="000000" w:themeColor="text1"/>
          <w:sz w:val="24"/>
          <w:szCs w:val="24"/>
        </w:rPr>
        <w:t xml:space="preserve">.3 </w:t>
      </w:r>
      <w:r w:rsidRPr="002E7425">
        <w:rPr>
          <w:b/>
          <w:color w:val="000000" w:themeColor="text1"/>
          <w:sz w:val="24"/>
          <w:szCs w:val="24"/>
        </w:rPr>
        <w:t xml:space="preserve">– </w:t>
      </w:r>
      <w:r w:rsidRPr="002E7425">
        <w:rPr>
          <w:bCs/>
          <w:color w:val="000000" w:themeColor="text1"/>
          <w:sz w:val="24"/>
          <w:szCs w:val="24"/>
        </w:rPr>
        <w:t>Os preços deverão ser expressos em moeda corrente no país, todos em algarismos arábicos, com no máximo duas casas decimais para os centavos, pelo qual a licitante se propõe a fornecer os itens.</w:t>
      </w:r>
    </w:p>
    <w:p w:rsidR="00B64D24" w:rsidRPr="002E7425" w:rsidRDefault="00B64D24" w:rsidP="00B64D24">
      <w:pPr>
        <w:pStyle w:val="Cabealho"/>
        <w:tabs>
          <w:tab w:val="left" w:pos="708"/>
        </w:tabs>
        <w:spacing w:before="120" w:after="120"/>
        <w:jc w:val="both"/>
        <w:rPr>
          <w:bCs/>
          <w:color w:val="000000" w:themeColor="text1"/>
          <w:sz w:val="24"/>
          <w:szCs w:val="24"/>
        </w:rPr>
      </w:pPr>
      <w:r w:rsidRPr="002E7425">
        <w:rPr>
          <w:color w:val="000000" w:themeColor="text1"/>
          <w:sz w:val="24"/>
          <w:szCs w:val="24"/>
        </w:rPr>
        <w:t>7.2.12</w:t>
      </w:r>
      <w:r w:rsidRPr="002E7425">
        <w:rPr>
          <w:bCs/>
          <w:color w:val="000000" w:themeColor="text1"/>
          <w:sz w:val="24"/>
          <w:szCs w:val="24"/>
        </w:rPr>
        <w:t>.4 –</w:t>
      </w:r>
      <w:r w:rsidRPr="002E7425">
        <w:rPr>
          <w:b/>
          <w:color w:val="000000" w:themeColor="text1"/>
          <w:sz w:val="24"/>
          <w:szCs w:val="24"/>
        </w:rPr>
        <w:t xml:space="preserve"> </w:t>
      </w:r>
      <w:r w:rsidRPr="002E7425">
        <w:rPr>
          <w:bCs/>
          <w:color w:val="000000" w:themeColor="text1"/>
          <w:sz w:val="24"/>
          <w:szCs w:val="24"/>
        </w:rPr>
        <w:t xml:space="preserve">Em nenhuma hipótese poderá ser </w:t>
      </w:r>
      <w:r w:rsidRPr="002E7425">
        <w:rPr>
          <w:b/>
          <w:bCs/>
          <w:color w:val="000000" w:themeColor="text1"/>
          <w:sz w:val="24"/>
          <w:szCs w:val="24"/>
        </w:rPr>
        <w:t>alterada a Proposta apresentada</w:t>
      </w:r>
      <w:r w:rsidRPr="002E7425">
        <w:rPr>
          <w:bCs/>
          <w:color w:val="000000" w:themeColor="text1"/>
          <w:sz w:val="24"/>
          <w:szCs w:val="24"/>
        </w:rPr>
        <w:t>, seja quanto ao preço, forma de pagamento, prazos ou outra condição que importe em modificação dos termos originais, salvo a previsão constante no item 7.1.2.</w:t>
      </w:r>
    </w:p>
    <w:p w:rsidR="00B64D24" w:rsidRPr="002E7425" w:rsidRDefault="00B64D24" w:rsidP="00B64D24">
      <w:pPr>
        <w:pStyle w:val="Cabealho"/>
        <w:tabs>
          <w:tab w:val="left" w:pos="708"/>
        </w:tabs>
        <w:spacing w:before="120" w:after="120"/>
        <w:jc w:val="both"/>
        <w:rPr>
          <w:b/>
          <w:color w:val="000000" w:themeColor="text1"/>
          <w:sz w:val="24"/>
          <w:szCs w:val="24"/>
        </w:rPr>
      </w:pPr>
      <w:r w:rsidRPr="002E7425">
        <w:rPr>
          <w:color w:val="000000" w:themeColor="text1"/>
          <w:sz w:val="24"/>
          <w:szCs w:val="24"/>
        </w:rPr>
        <w:t>7.2.12</w:t>
      </w:r>
      <w:r w:rsidRPr="002E7425">
        <w:rPr>
          <w:bCs/>
          <w:color w:val="000000" w:themeColor="text1"/>
          <w:sz w:val="24"/>
          <w:szCs w:val="24"/>
        </w:rPr>
        <w:t xml:space="preserve">.5 </w:t>
      </w:r>
      <w:r w:rsidRPr="002E7425">
        <w:rPr>
          <w:b/>
          <w:color w:val="000000" w:themeColor="text1"/>
          <w:sz w:val="24"/>
          <w:szCs w:val="24"/>
        </w:rPr>
        <w:t xml:space="preserve">– </w:t>
      </w:r>
      <w:r w:rsidRPr="002E7425">
        <w:rPr>
          <w:bCs/>
          <w:color w:val="000000" w:themeColor="text1"/>
          <w:sz w:val="24"/>
          <w:szCs w:val="24"/>
        </w:rPr>
        <w:t>Serão admitidas no conjunto das propostas quaisquer informações complementares que visem esclarecer eventuais omissões e dúvidas pertinentes ao objeto do certame, ou à situação do proponente, cujo conteúdo será dirimido pela pregoeira, podendo considerá-las ou não, conforme a importância.</w:t>
      </w:r>
    </w:p>
    <w:p w:rsidR="00B64D24" w:rsidRPr="002E7425" w:rsidRDefault="00B64D24" w:rsidP="00B64D24">
      <w:pPr>
        <w:pStyle w:val="Cabealho"/>
        <w:tabs>
          <w:tab w:val="left" w:pos="708"/>
        </w:tabs>
        <w:spacing w:before="120" w:after="120"/>
        <w:jc w:val="both"/>
        <w:rPr>
          <w:bCs/>
          <w:color w:val="000000" w:themeColor="text1"/>
          <w:sz w:val="24"/>
          <w:szCs w:val="24"/>
        </w:rPr>
      </w:pPr>
      <w:r w:rsidRPr="002E7425">
        <w:rPr>
          <w:color w:val="000000" w:themeColor="text1"/>
          <w:sz w:val="24"/>
          <w:szCs w:val="24"/>
        </w:rPr>
        <w:t>7.2.12</w:t>
      </w:r>
      <w:r w:rsidRPr="002E7425">
        <w:rPr>
          <w:bCs/>
          <w:color w:val="000000" w:themeColor="text1"/>
          <w:sz w:val="24"/>
          <w:szCs w:val="24"/>
        </w:rPr>
        <w:t>.6 – Serão desclassificadas as Propostas elaboradas em desacordo com os termos deste Edital.</w:t>
      </w:r>
    </w:p>
    <w:p w:rsidR="00B64D24" w:rsidRPr="002E7425" w:rsidRDefault="00B64D24" w:rsidP="00B64D24">
      <w:pPr>
        <w:pStyle w:val="Cabealho"/>
        <w:tabs>
          <w:tab w:val="left" w:pos="708"/>
        </w:tabs>
        <w:spacing w:before="120" w:after="120"/>
        <w:jc w:val="both"/>
        <w:rPr>
          <w:bCs/>
          <w:color w:val="000000"/>
          <w:sz w:val="24"/>
          <w:szCs w:val="24"/>
        </w:rPr>
      </w:pPr>
      <w:r w:rsidRPr="002E7425">
        <w:rPr>
          <w:b/>
          <w:color w:val="000000"/>
          <w:sz w:val="24"/>
          <w:szCs w:val="24"/>
        </w:rPr>
        <w:t xml:space="preserve">8 - HABILITAÇÃO </w:t>
      </w:r>
    </w:p>
    <w:p w:rsidR="00B64D24" w:rsidRPr="002E7425" w:rsidRDefault="00B64D24" w:rsidP="00B64D24">
      <w:pPr>
        <w:pStyle w:val="Cabealho"/>
        <w:tabs>
          <w:tab w:val="left" w:pos="708"/>
        </w:tabs>
        <w:spacing w:before="120" w:after="120"/>
        <w:jc w:val="both"/>
        <w:rPr>
          <w:b/>
          <w:color w:val="000000"/>
          <w:sz w:val="24"/>
          <w:szCs w:val="24"/>
        </w:rPr>
      </w:pPr>
      <w:r w:rsidRPr="002E7425">
        <w:rPr>
          <w:bCs/>
          <w:color w:val="000000"/>
          <w:sz w:val="24"/>
          <w:szCs w:val="24"/>
        </w:rPr>
        <w:t>8.1</w:t>
      </w:r>
      <w:r w:rsidRPr="002E7425">
        <w:rPr>
          <w:b/>
          <w:color w:val="000000"/>
          <w:sz w:val="24"/>
          <w:szCs w:val="24"/>
        </w:rPr>
        <w:t xml:space="preserve"> – </w:t>
      </w:r>
      <w:r w:rsidRPr="002E7425">
        <w:rPr>
          <w:bCs/>
          <w:color w:val="000000"/>
          <w:sz w:val="24"/>
          <w:szCs w:val="24"/>
        </w:rPr>
        <w:t xml:space="preserve">O envelope contendo a documentação de </w:t>
      </w:r>
      <w:r w:rsidRPr="002E7425">
        <w:rPr>
          <w:b/>
          <w:color w:val="000000"/>
          <w:sz w:val="24"/>
          <w:szCs w:val="24"/>
        </w:rPr>
        <w:t xml:space="preserve">HABILITAÇÃO </w:t>
      </w:r>
      <w:r w:rsidRPr="002E7425">
        <w:rPr>
          <w:bCs/>
          <w:color w:val="000000"/>
          <w:sz w:val="24"/>
          <w:szCs w:val="24"/>
        </w:rPr>
        <w:t>deverá ser indevassável, lacrado e rubricado no fecho, contendo a sua parte externa o Título.</w:t>
      </w:r>
      <w:r w:rsidRPr="002E7425">
        <w:rPr>
          <w:b/>
          <w:color w:val="000000"/>
          <w:sz w:val="24"/>
          <w:szCs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13"/>
      </w:tblGrid>
      <w:tr w:rsidR="00B64D24" w:rsidRPr="002E7425" w:rsidTr="00327788">
        <w:trPr>
          <w:jc w:val="center"/>
        </w:trPr>
        <w:tc>
          <w:tcPr>
            <w:tcW w:w="7513" w:type="dxa"/>
            <w:tcBorders>
              <w:top w:val="single" w:sz="4" w:space="0" w:color="auto"/>
              <w:left w:val="single" w:sz="4" w:space="0" w:color="auto"/>
              <w:bottom w:val="single" w:sz="4" w:space="0" w:color="auto"/>
              <w:right w:val="single" w:sz="4" w:space="0" w:color="auto"/>
            </w:tcBorders>
            <w:hideMark/>
          </w:tcPr>
          <w:p w:rsidR="00B64D24" w:rsidRPr="002E7425" w:rsidRDefault="00B64D24">
            <w:pPr>
              <w:pStyle w:val="Cabealho"/>
              <w:tabs>
                <w:tab w:val="left" w:pos="708"/>
              </w:tabs>
              <w:jc w:val="center"/>
              <w:rPr>
                <w:b/>
                <w:color w:val="000000"/>
                <w:sz w:val="24"/>
                <w:szCs w:val="24"/>
              </w:rPr>
            </w:pPr>
            <w:r w:rsidRPr="002E7425">
              <w:rPr>
                <w:b/>
                <w:color w:val="000000"/>
                <w:sz w:val="24"/>
                <w:szCs w:val="24"/>
              </w:rPr>
              <w:t xml:space="preserve"> PREFEITURA MUNICIPAL DE BOM JARDIM ENVELOPE 02 – HABILITAÇÃO</w:t>
            </w:r>
          </w:p>
          <w:p w:rsidR="00B64D24" w:rsidRPr="002E7425" w:rsidRDefault="005F38C1">
            <w:pPr>
              <w:pStyle w:val="Cabealho"/>
              <w:tabs>
                <w:tab w:val="left" w:pos="708"/>
              </w:tabs>
              <w:jc w:val="center"/>
              <w:rPr>
                <w:b/>
                <w:color w:val="000000"/>
                <w:sz w:val="24"/>
                <w:szCs w:val="24"/>
              </w:rPr>
            </w:pPr>
            <w:r w:rsidRPr="002E7425">
              <w:rPr>
                <w:b/>
                <w:color w:val="000000"/>
                <w:sz w:val="24"/>
                <w:szCs w:val="24"/>
              </w:rPr>
              <w:t xml:space="preserve">PREGÃO PRESENCIAL Nº </w:t>
            </w:r>
            <w:r w:rsidR="005B019E">
              <w:rPr>
                <w:b/>
                <w:color w:val="000000"/>
                <w:sz w:val="24"/>
                <w:szCs w:val="24"/>
                <w:lang w:val="pt-BR"/>
              </w:rPr>
              <w:t>043</w:t>
            </w:r>
            <w:r w:rsidR="00B64D24" w:rsidRPr="002E7425">
              <w:rPr>
                <w:b/>
                <w:color w:val="000000"/>
                <w:sz w:val="24"/>
                <w:szCs w:val="24"/>
              </w:rPr>
              <w:t>/</w:t>
            </w:r>
            <w:r w:rsidR="00ED3420" w:rsidRPr="002E7425">
              <w:rPr>
                <w:b/>
                <w:color w:val="000000"/>
                <w:sz w:val="24"/>
                <w:szCs w:val="24"/>
                <w:lang w:val="pt-BR"/>
              </w:rPr>
              <w:t>23</w:t>
            </w:r>
          </w:p>
          <w:p w:rsidR="00B64D24" w:rsidRPr="002E7425" w:rsidRDefault="00B64D24">
            <w:pPr>
              <w:pStyle w:val="Cabealho"/>
              <w:tabs>
                <w:tab w:val="left" w:pos="708"/>
              </w:tabs>
              <w:jc w:val="center"/>
              <w:rPr>
                <w:b/>
                <w:color w:val="000000"/>
                <w:sz w:val="24"/>
                <w:szCs w:val="24"/>
              </w:rPr>
            </w:pPr>
            <w:r w:rsidRPr="002E7425">
              <w:rPr>
                <w:b/>
                <w:color w:val="000000"/>
                <w:sz w:val="24"/>
                <w:szCs w:val="24"/>
              </w:rPr>
              <w:t>(RAZÃO SOCIAL DA EMPRESA)</w:t>
            </w:r>
          </w:p>
        </w:tc>
      </w:tr>
    </w:tbl>
    <w:p w:rsidR="005B019E" w:rsidRDefault="005B019E" w:rsidP="00B64D24">
      <w:pPr>
        <w:autoSpaceDE w:val="0"/>
        <w:autoSpaceDN w:val="0"/>
        <w:adjustRightInd w:val="0"/>
        <w:spacing w:before="120" w:after="120"/>
        <w:jc w:val="both"/>
        <w:rPr>
          <w:b/>
          <w:bCs/>
          <w:color w:val="000000"/>
          <w:sz w:val="24"/>
          <w:szCs w:val="24"/>
        </w:rPr>
      </w:pPr>
    </w:p>
    <w:p w:rsidR="005B019E" w:rsidRDefault="005B019E" w:rsidP="00B64D24">
      <w:pPr>
        <w:autoSpaceDE w:val="0"/>
        <w:autoSpaceDN w:val="0"/>
        <w:adjustRightInd w:val="0"/>
        <w:spacing w:before="120" w:after="120"/>
        <w:jc w:val="both"/>
        <w:rPr>
          <w:b/>
          <w:bCs/>
          <w:color w:val="000000"/>
          <w:sz w:val="24"/>
          <w:szCs w:val="24"/>
        </w:rPr>
      </w:pPr>
    </w:p>
    <w:p w:rsidR="00B64D24" w:rsidRPr="002E7425" w:rsidRDefault="00B64D24" w:rsidP="00B64D24">
      <w:pPr>
        <w:autoSpaceDE w:val="0"/>
        <w:autoSpaceDN w:val="0"/>
        <w:adjustRightInd w:val="0"/>
        <w:spacing w:before="120" w:after="120"/>
        <w:jc w:val="both"/>
        <w:rPr>
          <w:b/>
          <w:color w:val="000000"/>
          <w:sz w:val="24"/>
          <w:szCs w:val="24"/>
        </w:rPr>
      </w:pPr>
      <w:r w:rsidRPr="002E7425">
        <w:rPr>
          <w:b/>
          <w:bCs/>
          <w:color w:val="000000"/>
          <w:sz w:val="24"/>
          <w:szCs w:val="24"/>
        </w:rPr>
        <w:lastRenderedPageBreak/>
        <w:t xml:space="preserve">8.2 – </w:t>
      </w:r>
      <w:r w:rsidRPr="002E7425">
        <w:rPr>
          <w:b/>
          <w:color w:val="000000"/>
          <w:sz w:val="24"/>
          <w:szCs w:val="24"/>
        </w:rPr>
        <w:t>HABILITAÇÃO JURÍDICA:</w:t>
      </w:r>
    </w:p>
    <w:p w:rsidR="00B64D24" w:rsidRPr="002E7425" w:rsidRDefault="00B64D24" w:rsidP="00B64D24">
      <w:pPr>
        <w:pStyle w:val="Alnea"/>
        <w:spacing w:before="120" w:after="120" w:line="240" w:lineRule="auto"/>
        <w:ind w:left="0" w:firstLine="0"/>
        <w:rPr>
          <w:rFonts w:ascii="Times New Roman" w:hAnsi="Times New Roman"/>
          <w:sz w:val="24"/>
          <w:szCs w:val="24"/>
        </w:rPr>
      </w:pPr>
      <w:r w:rsidRPr="002E7425">
        <w:rPr>
          <w:rFonts w:ascii="Times New Roman" w:hAnsi="Times New Roman"/>
          <w:color w:val="000000"/>
          <w:sz w:val="24"/>
          <w:szCs w:val="24"/>
        </w:rPr>
        <w:t xml:space="preserve">8.2.1 – </w:t>
      </w:r>
      <w:r w:rsidRPr="002E7425">
        <w:rPr>
          <w:rFonts w:ascii="Times New Roman" w:hAnsi="Times New Roman"/>
          <w:sz w:val="24"/>
          <w:szCs w:val="24"/>
        </w:rPr>
        <w:t>Para a sociedade comercial, a apresentação do ato constitutivo, estatuto ou contrato social em vigor, em versão consolidada ou com sua última alteração, com a inscrição no registro público de empresas mercantis na junta comercial da respectiva sede, junto a documento comprobatório de seus administradores;</w:t>
      </w:r>
    </w:p>
    <w:p w:rsidR="00B64D24" w:rsidRPr="002E7425" w:rsidRDefault="00B64D24" w:rsidP="00B64D24">
      <w:pPr>
        <w:autoSpaceDE w:val="0"/>
        <w:autoSpaceDN w:val="0"/>
        <w:adjustRightInd w:val="0"/>
        <w:spacing w:before="120" w:after="120"/>
        <w:jc w:val="both"/>
        <w:rPr>
          <w:bCs/>
          <w:color w:val="000000"/>
          <w:sz w:val="24"/>
          <w:szCs w:val="24"/>
        </w:rPr>
      </w:pPr>
      <w:r w:rsidRPr="002E7425">
        <w:rPr>
          <w:bCs/>
          <w:color w:val="000000"/>
          <w:sz w:val="24"/>
          <w:szCs w:val="24"/>
        </w:rPr>
        <w:t>8.2.2 – Para as empresas individuais, inscrição no Registro Público de Empresas Mercantis, a cargo da junta comercial da respectiva sede;</w:t>
      </w:r>
    </w:p>
    <w:p w:rsidR="00B64D24" w:rsidRPr="002E7425" w:rsidRDefault="00B64D24" w:rsidP="00B64D24">
      <w:pPr>
        <w:spacing w:before="120" w:after="120"/>
        <w:jc w:val="both"/>
        <w:rPr>
          <w:rFonts w:eastAsia="Arial"/>
          <w:sz w:val="24"/>
          <w:szCs w:val="24"/>
        </w:rPr>
      </w:pPr>
      <w:r w:rsidRPr="002E7425">
        <w:rPr>
          <w:rFonts w:eastAsia="Arial"/>
          <w:sz w:val="24"/>
          <w:szCs w:val="24"/>
        </w:rPr>
        <w:t>8.2.3 – Para as sociedades anônimas, junto ao ato constitutivo deverá ser apresentada</w:t>
      </w:r>
      <w:r w:rsidRPr="002E7425">
        <w:rPr>
          <w:sz w:val="24"/>
          <w:szCs w:val="24"/>
        </w:rPr>
        <w:t xml:space="preserve"> a ata da assembleia geral ou da reunião do conselho de administração atinente à eleição e ao mandato dos atuais administradores, evidenciando o devido registro na junta comercial pertinente ou a publicação prevista na Lei 6.404/76 e suas alterações.</w:t>
      </w:r>
    </w:p>
    <w:p w:rsidR="00B64D24" w:rsidRPr="002E7425" w:rsidRDefault="00B64D24" w:rsidP="00B64D24">
      <w:pPr>
        <w:spacing w:before="120" w:after="120"/>
        <w:jc w:val="both"/>
        <w:rPr>
          <w:rFonts w:eastAsia="Arial"/>
          <w:sz w:val="24"/>
          <w:szCs w:val="24"/>
        </w:rPr>
      </w:pPr>
      <w:r w:rsidRPr="002E7425">
        <w:rPr>
          <w:rFonts w:eastAsia="Arial"/>
          <w:sz w:val="24"/>
          <w:szCs w:val="24"/>
        </w:rPr>
        <w:t xml:space="preserve">8.2.4 – Para as sociedades estrangeiras, junto ao ato constitutivo deverá ser apresentado o </w:t>
      </w:r>
      <w:r w:rsidRPr="002E7425">
        <w:rPr>
          <w:sz w:val="24"/>
          <w:szCs w:val="24"/>
        </w:rPr>
        <w:t>Decreto de autorização para que se estabeleçam no País e ato de registro ou autorização para funcionamento expedido pelo órgão competente.</w:t>
      </w:r>
    </w:p>
    <w:p w:rsidR="00B64D24" w:rsidRPr="002E7425" w:rsidRDefault="00B64D24" w:rsidP="00B64D24">
      <w:pPr>
        <w:pStyle w:val="Alnea"/>
        <w:spacing w:before="120" w:after="120" w:line="240" w:lineRule="auto"/>
        <w:ind w:left="0" w:firstLine="0"/>
        <w:rPr>
          <w:rFonts w:ascii="Times New Roman" w:hAnsi="Times New Roman"/>
          <w:sz w:val="24"/>
          <w:szCs w:val="24"/>
        </w:rPr>
      </w:pPr>
      <w:r w:rsidRPr="002E7425">
        <w:rPr>
          <w:rFonts w:ascii="Times New Roman" w:hAnsi="Times New Roman"/>
          <w:bCs/>
          <w:color w:val="000000"/>
          <w:sz w:val="24"/>
          <w:szCs w:val="24"/>
        </w:rPr>
        <w:t xml:space="preserve">8.2.5 – </w:t>
      </w:r>
      <w:r w:rsidRPr="002E7425">
        <w:rPr>
          <w:rFonts w:ascii="Times New Roman" w:hAnsi="Times New Roman"/>
          <w:sz w:val="24"/>
          <w:szCs w:val="24"/>
        </w:rPr>
        <w:t>Para as sociedades simples, a inscrição do ato constitutivo no registro civil das pessoas jurídicas do local de sua sede, acompanhada de prova da indicação dos seus administradores;</w:t>
      </w:r>
    </w:p>
    <w:p w:rsidR="00B64D24" w:rsidRPr="002E7425" w:rsidRDefault="00B64D24" w:rsidP="00B64D24">
      <w:pPr>
        <w:pStyle w:val="Alnea"/>
        <w:spacing w:before="120" w:after="120" w:line="240" w:lineRule="auto"/>
        <w:ind w:left="0" w:firstLine="0"/>
        <w:rPr>
          <w:rFonts w:ascii="Times New Roman" w:hAnsi="Times New Roman"/>
          <w:bCs/>
          <w:color w:val="000000"/>
          <w:sz w:val="24"/>
          <w:szCs w:val="24"/>
        </w:rPr>
      </w:pPr>
      <w:r w:rsidRPr="002E7425">
        <w:rPr>
          <w:rFonts w:ascii="Times New Roman" w:hAnsi="Times New Roman"/>
          <w:bCs/>
          <w:color w:val="000000"/>
          <w:sz w:val="24"/>
          <w:szCs w:val="24"/>
        </w:rPr>
        <w:t xml:space="preserve">8.2.6 – </w:t>
      </w:r>
      <w:r w:rsidRPr="002E7425">
        <w:rPr>
          <w:rFonts w:ascii="Times New Roman" w:hAnsi="Times New Roman"/>
          <w:sz w:val="24"/>
          <w:szCs w:val="24"/>
        </w:rPr>
        <w:t xml:space="preserve">Para as sucursais, filiais ou agências, a inscrição </w:t>
      </w:r>
      <w:r w:rsidRPr="002E7425">
        <w:rPr>
          <w:rFonts w:ascii="Times New Roman" w:hAnsi="Times New Roman"/>
          <w:bCs/>
          <w:color w:val="000000"/>
          <w:sz w:val="24"/>
          <w:szCs w:val="24"/>
        </w:rPr>
        <w:t>no registro público de empresas mercantis onde opera</w:t>
      </w:r>
      <w:r w:rsidRPr="002E7425">
        <w:rPr>
          <w:rFonts w:ascii="Times New Roman" w:hAnsi="Times New Roman"/>
          <w:bCs/>
          <w:color w:val="FF0000"/>
          <w:sz w:val="24"/>
          <w:szCs w:val="24"/>
        </w:rPr>
        <w:t>,</w:t>
      </w:r>
      <w:r w:rsidRPr="002E7425">
        <w:rPr>
          <w:rFonts w:ascii="Times New Roman" w:hAnsi="Times New Roman"/>
          <w:bCs/>
          <w:color w:val="000000"/>
          <w:sz w:val="24"/>
          <w:szCs w:val="24"/>
        </w:rPr>
        <w:t xml:space="preserve"> com averbação no registro onde tem sede a matriz;</w:t>
      </w:r>
    </w:p>
    <w:p w:rsidR="00B64D24" w:rsidRPr="002E7425" w:rsidRDefault="00B64D24" w:rsidP="00B64D24">
      <w:pPr>
        <w:pStyle w:val="Alnea"/>
        <w:spacing w:before="120" w:after="120" w:line="240" w:lineRule="auto"/>
        <w:ind w:left="0" w:firstLine="0"/>
        <w:rPr>
          <w:rFonts w:ascii="Times New Roman" w:hAnsi="Times New Roman"/>
          <w:sz w:val="24"/>
          <w:szCs w:val="24"/>
        </w:rPr>
      </w:pPr>
      <w:r w:rsidRPr="002E7425">
        <w:rPr>
          <w:rFonts w:ascii="Times New Roman" w:hAnsi="Times New Roman"/>
          <w:bCs/>
          <w:color w:val="000000"/>
          <w:sz w:val="24"/>
          <w:szCs w:val="24"/>
        </w:rPr>
        <w:t xml:space="preserve">8.2.7 – </w:t>
      </w:r>
      <w:r w:rsidRPr="002E7425">
        <w:rPr>
          <w:rFonts w:ascii="Times New Roman" w:hAnsi="Times New Roman"/>
          <w:sz w:val="24"/>
          <w:szCs w:val="24"/>
        </w:rPr>
        <w:t>Para o microempreendedor individual, em substituição à inscrição no registro público de empresas mercantis na junta comercial da respectiva sede, poderá ser apresentado o Certificado de Condição de Microempreendedor Individual (CCMEI);</w:t>
      </w:r>
    </w:p>
    <w:p w:rsidR="00B64D24" w:rsidRPr="002E7425" w:rsidRDefault="00151B65" w:rsidP="00B64D24">
      <w:pPr>
        <w:autoSpaceDE w:val="0"/>
        <w:autoSpaceDN w:val="0"/>
        <w:adjustRightInd w:val="0"/>
        <w:spacing w:before="120" w:after="120"/>
        <w:jc w:val="both"/>
        <w:rPr>
          <w:color w:val="FF0000"/>
          <w:sz w:val="24"/>
          <w:szCs w:val="24"/>
        </w:rPr>
      </w:pPr>
      <w:r w:rsidRPr="002E7425">
        <w:rPr>
          <w:color w:val="000000"/>
          <w:sz w:val="24"/>
          <w:szCs w:val="24"/>
        </w:rPr>
        <w:t>8.2.8</w:t>
      </w:r>
      <w:r w:rsidR="00B64D24" w:rsidRPr="002E7425">
        <w:rPr>
          <w:color w:val="000000"/>
          <w:sz w:val="24"/>
          <w:szCs w:val="24"/>
        </w:rPr>
        <w:t xml:space="preserve"> – Cédula de identidade dos sócios e ou diretores;</w:t>
      </w:r>
      <w:r w:rsidR="00B64D24" w:rsidRPr="002E7425">
        <w:rPr>
          <w:color w:val="FF0000"/>
          <w:sz w:val="24"/>
          <w:szCs w:val="24"/>
        </w:rPr>
        <w:t xml:space="preserve"> </w:t>
      </w:r>
    </w:p>
    <w:p w:rsidR="00B64D24" w:rsidRPr="002E7425" w:rsidRDefault="00B64D24" w:rsidP="00B64D24">
      <w:pPr>
        <w:autoSpaceDE w:val="0"/>
        <w:autoSpaceDN w:val="0"/>
        <w:adjustRightInd w:val="0"/>
        <w:spacing w:before="120" w:after="120"/>
        <w:jc w:val="both"/>
        <w:rPr>
          <w:color w:val="000000"/>
          <w:sz w:val="24"/>
          <w:szCs w:val="24"/>
        </w:rPr>
      </w:pPr>
      <w:r w:rsidRPr="002E7425">
        <w:rPr>
          <w:b/>
          <w:bCs/>
          <w:color w:val="000000"/>
          <w:sz w:val="24"/>
          <w:szCs w:val="24"/>
        </w:rPr>
        <w:t xml:space="preserve">8.3 – </w:t>
      </w:r>
      <w:r w:rsidRPr="002E7425">
        <w:rPr>
          <w:b/>
          <w:color w:val="000000"/>
          <w:sz w:val="24"/>
          <w:szCs w:val="24"/>
        </w:rPr>
        <w:t>DOCUMENTAÇÃO RELATIVA À REGULARIDADE FISCAL</w:t>
      </w:r>
      <w:r w:rsidRPr="002E7425">
        <w:rPr>
          <w:color w:val="000000"/>
          <w:sz w:val="24"/>
          <w:szCs w:val="24"/>
        </w:rPr>
        <w:t>:</w:t>
      </w:r>
    </w:p>
    <w:p w:rsidR="00B64D24" w:rsidRPr="002E7425" w:rsidRDefault="00B64D24" w:rsidP="00B64D24">
      <w:pPr>
        <w:spacing w:before="120" w:after="120"/>
        <w:ind w:right="-162"/>
        <w:jc w:val="both"/>
        <w:rPr>
          <w:color w:val="000000"/>
          <w:sz w:val="24"/>
          <w:szCs w:val="24"/>
          <w:lang w:val="es-ES_tradnl"/>
        </w:rPr>
      </w:pPr>
      <w:r w:rsidRPr="002E7425">
        <w:rPr>
          <w:color w:val="000000"/>
          <w:sz w:val="24"/>
          <w:szCs w:val="24"/>
          <w:lang w:val="es-ES_tradnl"/>
        </w:rPr>
        <w:t>8.3.2 – Comprovante de Inscrição no Cadastro Geral de Contribuintes - CNPJ;</w:t>
      </w:r>
    </w:p>
    <w:p w:rsidR="00B64D24" w:rsidRPr="002E7425" w:rsidRDefault="00B64D24" w:rsidP="00B64D24">
      <w:pPr>
        <w:spacing w:before="120" w:after="120"/>
        <w:ind w:right="-162"/>
        <w:jc w:val="both"/>
        <w:rPr>
          <w:color w:val="000000"/>
          <w:sz w:val="24"/>
          <w:szCs w:val="24"/>
        </w:rPr>
      </w:pPr>
      <w:r w:rsidRPr="002E7425">
        <w:rPr>
          <w:color w:val="000000"/>
          <w:sz w:val="24"/>
          <w:szCs w:val="24"/>
        </w:rPr>
        <w:t>8.3.</w:t>
      </w:r>
      <w:r w:rsidR="00327788" w:rsidRPr="002E7425">
        <w:rPr>
          <w:color w:val="000000"/>
          <w:sz w:val="24"/>
          <w:szCs w:val="24"/>
        </w:rPr>
        <w:t>3</w:t>
      </w:r>
      <w:r w:rsidRPr="002E7425">
        <w:rPr>
          <w:color w:val="000000"/>
          <w:sz w:val="24"/>
          <w:szCs w:val="24"/>
        </w:rPr>
        <w:t xml:space="preserve"> – Certidão de Regularidade com o FGTS emitida pela Caixa Econômica Federal;</w:t>
      </w:r>
    </w:p>
    <w:p w:rsidR="00B64D24" w:rsidRPr="002E7425" w:rsidRDefault="00B64D24" w:rsidP="00B64D24">
      <w:pPr>
        <w:spacing w:before="120" w:after="120"/>
        <w:ind w:right="-162"/>
        <w:jc w:val="both"/>
        <w:rPr>
          <w:color w:val="000000"/>
          <w:sz w:val="24"/>
          <w:szCs w:val="24"/>
        </w:rPr>
      </w:pPr>
      <w:r w:rsidRPr="002E7425">
        <w:rPr>
          <w:color w:val="000000"/>
          <w:sz w:val="24"/>
          <w:szCs w:val="24"/>
        </w:rPr>
        <w:t>8.3.</w:t>
      </w:r>
      <w:r w:rsidR="00327788" w:rsidRPr="002E7425">
        <w:rPr>
          <w:color w:val="000000"/>
          <w:sz w:val="24"/>
          <w:szCs w:val="24"/>
        </w:rPr>
        <w:t>4</w:t>
      </w:r>
      <w:r w:rsidRPr="002E7425">
        <w:rPr>
          <w:color w:val="000000"/>
          <w:sz w:val="24"/>
          <w:szCs w:val="24"/>
        </w:rPr>
        <w:t xml:space="preserve"> – Certidão Conjunta de Débitos Relativos a Tributos Federais e Dívida Ativa da União;</w:t>
      </w:r>
    </w:p>
    <w:p w:rsidR="00B64D24" w:rsidRPr="002E7425" w:rsidRDefault="00B64D24" w:rsidP="00B64D24">
      <w:pPr>
        <w:spacing w:before="120" w:after="120"/>
        <w:ind w:right="-162"/>
        <w:jc w:val="both"/>
        <w:rPr>
          <w:color w:val="000000"/>
          <w:sz w:val="24"/>
          <w:szCs w:val="24"/>
        </w:rPr>
      </w:pPr>
      <w:r w:rsidRPr="002E7425">
        <w:rPr>
          <w:color w:val="000000"/>
          <w:sz w:val="24"/>
          <w:szCs w:val="24"/>
        </w:rPr>
        <w:t>8.3.</w:t>
      </w:r>
      <w:r w:rsidR="00327788" w:rsidRPr="002E7425">
        <w:rPr>
          <w:color w:val="000000"/>
          <w:sz w:val="24"/>
          <w:szCs w:val="24"/>
        </w:rPr>
        <w:t>5</w:t>
      </w:r>
      <w:r w:rsidRPr="002E7425">
        <w:rPr>
          <w:color w:val="000000"/>
          <w:sz w:val="24"/>
          <w:szCs w:val="24"/>
        </w:rPr>
        <w:t xml:space="preserve"> – Certidão de Regularidade para com a Fazenda Estadual, por meio de Certidão Negativa de Débito em relação a tributos estaduais;</w:t>
      </w:r>
    </w:p>
    <w:p w:rsidR="00B64D24" w:rsidRPr="002E7425" w:rsidRDefault="00327788" w:rsidP="00B64D24">
      <w:pPr>
        <w:spacing w:before="120" w:after="120"/>
        <w:ind w:right="-162"/>
        <w:jc w:val="both"/>
        <w:rPr>
          <w:color w:val="000000"/>
          <w:sz w:val="24"/>
          <w:szCs w:val="24"/>
        </w:rPr>
      </w:pPr>
      <w:r w:rsidRPr="002E7425">
        <w:rPr>
          <w:color w:val="000000"/>
          <w:sz w:val="24"/>
          <w:szCs w:val="24"/>
        </w:rPr>
        <w:t>8.3.5</w:t>
      </w:r>
      <w:r w:rsidR="00B64D24" w:rsidRPr="002E7425">
        <w:rPr>
          <w:color w:val="000000"/>
          <w:sz w:val="24"/>
          <w:szCs w:val="24"/>
        </w:rPr>
        <w:t>.1 – Certidão emitida pela Procuradoria Geral do Estado, caso tenha sede no Estado do Rio de Janeiro.</w:t>
      </w:r>
    </w:p>
    <w:p w:rsidR="00B64D24" w:rsidRPr="002E7425" w:rsidRDefault="00B64D24" w:rsidP="00B64D24">
      <w:pPr>
        <w:spacing w:before="120" w:after="120"/>
        <w:ind w:right="-162"/>
        <w:jc w:val="both"/>
        <w:rPr>
          <w:color w:val="000000"/>
          <w:sz w:val="24"/>
          <w:szCs w:val="24"/>
        </w:rPr>
      </w:pPr>
      <w:r w:rsidRPr="002E7425">
        <w:rPr>
          <w:color w:val="000000"/>
          <w:sz w:val="24"/>
          <w:szCs w:val="24"/>
        </w:rPr>
        <w:t>8.3.</w:t>
      </w:r>
      <w:r w:rsidR="00327788" w:rsidRPr="002E7425">
        <w:rPr>
          <w:color w:val="000000"/>
          <w:sz w:val="24"/>
          <w:szCs w:val="24"/>
        </w:rPr>
        <w:t>6</w:t>
      </w:r>
      <w:r w:rsidRPr="002E7425">
        <w:rPr>
          <w:color w:val="000000"/>
          <w:sz w:val="24"/>
          <w:szCs w:val="24"/>
        </w:rPr>
        <w:t xml:space="preserve"> – Certidão de regularidade para com a Fazenda Municipal, da sede da licitante.</w:t>
      </w:r>
    </w:p>
    <w:p w:rsidR="00B64D24" w:rsidRPr="002E7425" w:rsidRDefault="00B64D24" w:rsidP="00B64D24">
      <w:pPr>
        <w:spacing w:before="120" w:after="120"/>
        <w:ind w:right="-162"/>
        <w:jc w:val="both"/>
        <w:rPr>
          <w:color w:val="000000"/>
          <w:sz w:val="24"/>
          <w:szCs w:val="24"/>
        </w:rPr>
      </w:pPr>
      <w:r w:rsidRPr="002E7425">
        <w:rPr>
          <w:color w:val="000000"/>
          <w:sz w:val="24"/>
          <w:szCs w:val="24"/>
        </w:rPr>
        <w:t>8.3.</w:t>
      </w:r>
      <w:r w:rsidR="00327788" w:rsidRPr="002E7425">
        <w:rPr>
          <w:color w:val="000000"/>
          <w:sz w:val="24"/>
          <w:szCs w:val="24"/>
        </w:rPr>
        <w:t>7</w:t>
      </w:r>
      <w:r w:rsidRPr="002E7425">
        <w:rPr>
          <w:color w:val="000000"/>
          <w:sz w:val="24"/>
          <w:szCs w:val="24"/>
        </w:rPr>
        <w:t xml:space="preserve"> – Prova da inexistência de débitos inadimplidos perante a justiça do trabalho, mediante a apresentação de certidão negativa, nos temos da Lei 12.440/2011 – CNDT – Certidão Negativa de Débitos Trabalhistas.</w:t>
      </w:r>
    </w:p>
    <w:p w:rsidR="00B64D24" w:rsidRPr="002E7425" w:rsidRDefault="00B64D24" w:rsidP="007E3007">
      <w:pPr>
        <w:spacing w:before="120" w:after="120"/>
        <w:jc w:val="both"/>
        <w:rPr>
          <w:b/>
          <w:color w:val="FF0066"/>
          <w:sz w:val="24"/>
          <w:szCs w:val="24"/>
        </w:rPr>
      </w:pPr>
      <w:r w:rsidRPr="002E7425">
        <w:rPr>
          <w:b/>
          <w:sz w:val="24"/>
          <w:szCs w:val="24"/>
        </w:rPr>
        <w:t>8.4 – QUALIFICAÇÃO ECONÔMICO-FINANCEIRA:</w:t>
      </w:r>
      <w:r w:rsidRPr="002E7425">
        <w:rPr>
          <w:b/>
          <w:color w:val="FF0066"/>
          <w:sz w:val="24"/>
          <w:szCs w:val="24"/>
        </w:rPr>
        <w:t xml:space="preserve"> </w:t>
      </w:r>
    </w:p>
    <w:p w:rsidR="00B64D24" w:rsidRPr="002E7425" w:rsidRDefault="00B64D24" w:rsidP="007E3007">
      <w:pPr>
        <w:autoSpaceDE w:val="0"/>
        <w:autoSpaceDN w:val="0"/>
        <w:adjustRightInd w:val="0"/>
        <w:spacing w:before="120" w:after="120"/>
        <w:jc w:val="both"/>
        <w:rPr>
          <w:sz w:val="24"/>
          <w:szCs w:val="24"/>
        </w:rPr>
      </w:pPr>
      <w:r w:rsidRPr="002E7425">
        <w:rPr>
          <w:sz w:val="24"/>
          <w:szCs w:val="24"/>
        </w:rPr>
        <w:t>8.4.1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7E3007" w:rsidRPr="002E7425" w:rsidRDefault="00327788" w:rsidP="007E3007">
      <w:pPr>
        <w:shd w:val="clear" w:color="auto" w:fill="FFFFFF"/>
        <w:spacing w:after="120"/>
        <w:jc w:val="both"/>
        <w:rPr>
          <w:sz w:val="24"/>
          <w:szCs w:val="24"/>
        </w:rPr>
      </w:pPr>
      <w:r w:rsidRPr="002E7425">
        <w:rPr>
          <w:sz w:val="24"/>
          <w:szCs w:val="24"/>
        </w:rPr>
        <w:t>8.4.2</w:t>
      </w:r>
      <w:r w:rsidR="007E3007" w:rsidRPr="002E7425">
        <w:rPr>
          <w:sz w:val="24"/>
          <w:szCs w:val="24"/>
        </w:rPr>
        <w:t>- A apresentação de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aceitos, alternativamente:</w:t>
      </w:r>
    </w:p>
    <w:p w:rsidR="007E3007" w:rsidRPr="002E7425" w:rsidRDefault="007E3007" w:rsidP="007E3007">
      <w:pPr>
        <w:shd w:val="clear" w:color="auto" w:fill="FFFFFF"/>
        <w:spacing w:after="120"/>
        <w:ind w:firstLine="708"/>
        <w:jc w:val="both"/>
        <w:rPr>
          <w:sz w:val="24"/>
          <w:szCs w:val="24"/>
        </w:rPr>
      </w:pPr>
      <w:r w:rsidRPr="002E7425">
        <w:rPr>
          <w:sz w:val="24"/>
          <w:szCs w:val="24"/>
        </w:rPr>
        <w:lastRenderedPageBreak/>
        <w:t>1 - por publicação em diário oficial;  </w:t>
      </w:r>
    </w:p>
    <w:p w:rsidR="007E3007" w:rsidRPr="002E7425" w:rsidRDefault="007E3007" w:rsidP="007E3007">
      <w:pPr>
        <w:shd w:val="clear" w:color="auto" w:fill="FFFFFF"/>
        <w:spacing w:after="120"/>
        <w:ind w:firstLine="708"/>
        <w:jc w:val="both"/>
        <w:rPr>
          <w:sz w:val="24"/>
          <w:szCs w:val="24"/>
        </w:rPr>
      </w:pPr>
      <w:r w:rsidRPr="002E7425">
        <w:rPr>
          <w:sz w:val="24"/>
          <w:szCs w:val="24"/>
        </w:rPr>
        <w:t>2- por publicação em jornal;  </w:t>
      </w:r>
    </w:p>
    <w:p w:rsidR="007E3007" w:rsidRPr="002E7425" w:rsidRDefault="007E3007" w:rsidP="007E3007">
      <w:pPr>
        <w:shd w:val="clear" w:color="auto" w:fill="FFFFFF"/>
        <w:spacing w:after="120"/>
        <w:ind w:left="708"/>
        <w:jc w:val="both"/>
        <w:rPr>
          <w:sz w:val="24"/>
          <w:szCs w:val="24"/>
        </w:rPr>
      </w:pPr>
      <w:r w:rsidRPr="002E7425">
        <w:rPr>
          <w:sz w:val="24"/>
          <w:szCs w:val="24"/>
        </w:rPr>
        <w:t>3-por cópia ou fotocópia de livro diário incluindo os termos de abertura e encerramento devidamente registrado na Junta Comercial da sede ou domicílio do proponente;</w:t>
      </w:r>
    </w:p>
    <w:p w:rsidR="007E3007" w:rsidRPr="002E7425" w:rsidRDefault="007E3007" w:rsidP="007E3007">
      <w:pPr>
        <w:shd w:val="clear" w:color="auto" w:fill="FFFFFF"/>
        <w:spacing w:after="120"/>
        <w:ind w:left="708"/>
        <w:jc w:val="both"/>
        <w:rPr>
          <w:sz w:val="24"/>
          <w:szCs w:val="24"/>
        </w:rPr>
      </w:pPr>
      <w:r w:rsidRPr="002E7425">
        <w:rPr>
          <w:sz w:val="24"/>
          <w:szCs w:val="24"/>
        </w:rPr>
        <w:t>4- por Escrituração Contábil Digital (ECD), através da apresentação de copias das respectivas folhas do SPED, inclusive do termo de abertura e encerramento, devidamente transmitido via eletrônica, e obrigatoriamente observado o prazo de entrega estipulado no art. 1078 do Código Civil. </w:t>
      </w:r>
    </w:p>
    <w:p w:rsidR="007E3007" w:rsidRPr="002E7425" w:rsidRDefault="00327788" w:rsidP="007E3007">
      <w:pPr>
        <w:shd w:val="clear" w:color="auto" w:fill="FFFFFF"/>
        <w:spacing w:after="120"/>
        <w:jc w:val="both"/>
        <w:rPr>
          <w:sz w:val="24"/>
          <w:szCs w:val="24"/>
        </w:rPr>
      </w:pPr>
      <w:r w:rsidRPr="002E7425">
        <w:rPr>
          <w:sz w:val="24"/>
          <w:szCs w:val="24"/>
        </w:rPr>
        <w:t>8.4.3</w:t>
      </w:r>
      <w:r w:rsidR="007E3007" w:rsidRPr="002E7425">
        <w:rPr>
          <w:sz w:val="24"/>
          <w:szCs w:val="24"/>
        </w:rPr>
        <w:t xml:space="preserve"> – A comprovação da boa situação financeira da empresa, constatada mediante obtenção do índice de Liquidez Geral (LG) igual ou superior a 1,0 (um inteiro e zero décimos), resultante da aplicação da fórmula LG = (AC+RLP) / (PC+PNC), onde AC é ativo circulante, RLP é realizável em longo prazo, PC é passivo circulante e PNC é passivo não circulante, vedado arredondamento do cálculo.</w:t>
      </w:r>
    </w:p>
    <w:p w:rsidR="007E3007" w:rsidRPr="002E7425" w:rsidRDefault="007E3007" w:rsidP="007E3007">
      <w:pPr>
        <w:shd w:val="clear" w:color="auto" w:fill="FFFFFF"/>
        <w:spacing w:after="120"/>
        <w:jc w:val="both"/>
        <w:rPr>
          <w:sz w:val="24"/>
          <w:szCs w:val="24"/>
        </w:rPr>
      </w:pPr>
      <w:r w:rsidRPr="002E7425">
        <w:rPr>
          <w:sz w:val="24"/>
          <w:szCs w:val="24"/>
        </w:rPr>
        <w:t>8.5 – A licitante que apresentar resultado inferior a 1,0 (um inteiro e zero décimos) do índice de Liquidez Geral (LG) deverá comprovar, considerados os riscos para a Administração, o patrimônio líquido mínimo de 10% do valor estimado dos itens vencidos pelo licitante.</w:t>
      </w:r>
    </w:p>
    <w:p w:rsidR="007E3007" w:rsidRPr="002E7425" w:rsidRDefault="007E3007" w:rsidP="00F53944">
      <w:pPr>
        <w:shd w:val="clear" w:color="auto" w:fill="FFFFFF"/>
        <w:spacing w:before="120" w:after="120"/>
        <w:jc w:val="both"/>
        <w:rPr>
          <w:sz w:val="24"/>
          <w:szCs w:val="24"/>
        </w:rPr>
      </w:pPr>
      <w:r w:rsidRPr="002E7425">
        <w:rPr>
          <w:sz w:val="24"/>
          <w:szCs w:val="24"/>
        </w:rPr>
        <w:t>8.6 – Em caso de empresa constituída no exercício social vigente, admite-se a apresentação de balanço patrimonial e demonstrações contábeis referentes ao período de existência da sociedade.</w:t>
      </w:r>
    </w:p>
    <w:p w:rsidR="007E3007" w:rsidRPr="002E7425" w:rsidRDefault="007E3007" w:rsidP="00F53944">
      <w:pPr>
        <w:shd w:val="clear" w:color="auto" w:fill="FFFFFF"/>
        <w:spacing w:before="120" w:after="120"/>
        <w:jc w:val="both"/>
        <w:rPr>
          <w:sz w:val="24"/>
          <w:szCs w:val="24"/>
        </w:rPr>
      </w:pPr>
      <w:r w:rsidRPr="002E7425">
        <w:rPr>
          <w:sz w:val="24"/>
          <w:szCs w:val="24"/>
        </w:rPr>
        <w:t>8.7 – Em caso de haver previsão legal ou previsão no contrato social, admite-se a apresentação de balanço patrimonial intermediário.</w:t>
      </w:r>
    </w:p>
    <w:p w:rsidR="007E3007" w:rsidRDefault="007E3007" w:rsidP="00F53944">
      <w:pPr>
        <w:spacing w:before="120" w:after="120"/>
        <w:jc w:val="both"/>
        <w:rPr>
          <w:sz w:val="24"/>
          <w:szCs w:val="24"/>
          <w:shd w:val="clear" w:color="auto" w:fill="FFFFFF"/>
        </w:rPr>
      </w:pPr>
      <w:r w:rsidRPr="002E7425">
        <w:rPr>
          <w:sz w:val="24"/>
          <w:szCs w:val="24"/>
        </w:rPr>
        <w:t xml:space="preserve">8.8 – O licitante enquadrado como microempreendedor individual que pretenda auferir os benefícios do tratamento diferenciado previstos na Lei Complementar nº 123/ 2006 </w:t>
      </w:r>
      <w:r w:rsidRPr="002E7425">
        <w:rPr>
          <w:sz w:val="24"/>
          <w:szCs w:val="24"/>
          <w:shd w:val="clear" w:color="auto" w:fill="FFFFFF"/>
        </w:rPr>
        <w:t>estará dispensado da prova de inscrição nos cadastros de contribuintes estadual, da apresentação do balanço patrimonial e das demonstrações contábeis do último exercício, caso seja a sua primeira contratação com administração pública, sendo devidamente declarado.</w:t>
      </w:r>
    </w:p>
    <w:p w:rsidR="0095584D" w:rsidRPr="00935C3F" w:rsidRDefault="0095584D" w:rsidP="00F53944">
      <w:pPr>
        <w:spacing w:before="120" w:after="120"/>
        <w:jc w:val="both"/>
        <w:rPr>
          <w:b/>
          <w:sz w:val="24"/>
        </w:rPr>
      </w:pPr>
      <w:r>
        <w:rPr>
          <w:b/>
          <w:sz w:val="24"/>
        </w:rPr>
        <w:t>8.</w:t>
      </w:r>
      <w:r w:rsidR="00F53944">
        <w:rPr>
          <w:b/>
          <w:sz w:val="24"/>
        </w:rPr>
        <w:t>5</w:t>
      </w:r>
      <w:r w:rsidRPr="00935C3F">
        <w:rPr>
          <w:b/>
          <w:sz w:val="24"/>
        </w:rPr>
        <w:t xml:space="preserve"> – QUALIFICAÇÃO TÉCNICA:</w:t>
      </w:r>
    </w:p>
    <w:p w:rsidR="0095584D" w:rsidRPr="00935C3F" w:rsidRDefault="0095584D" w:rsidP="00F53944">
      <w:pPr>
        <w:spacing w:before="120" w:after="120"/>
        <w:jc w:val="both"/>
        <w:rPr>
          <w:sz w:val="24"/>
        </w:rPr>
      </w:pPr>
      <w:r>
        <w:rPr>
          <w:sz w:val="24"/>
        </w:rPr>
        <w:t>8.</w:t>
      </w:r>
      <w:r w:rsidR="00F53944">
        <w:rPr>
          <w:sz w:val="24"/>
        </w:rPr>
        <w:t>5</w:t>
      </w:r>
      <w:r>
        <w:rPr>
          <w:sz w:val="24"/>
        </w:rPr>
        <w:t>.1-</w:t>
      </w:r>
      <w:r w:rsidRPr="00935C3F">
        <w:rPr>
          <w:sz w:val="24"/>
        </w:rPr>
        <w:t xml:space="preserve"> 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 forneceu bens em prazo, características e quantidades compatíveis os descritos no instrumento convocatório e seus anexos. </w:t>
      </w:r>
    </w:p>
    <w:p w:rsidR="00B64D24" w:rsidRPr="002E7425" w:rsidRDefault="00B64D24" w:rsidP="00F53944">
      <w:pPr>
        <w:spacing w:before="120" w:after="120"/>
        <w:jc w:val="both"/>
        <w:rPr>
          <w:b/>
          <w:sz w:val="24"/>
          <w:szCs w:val="24"/>
        </w:rPr>
      </w:pPr>
      <w:r w:rsidRPr="002E7425">
        <w:rPr>
          <w:b/>
          <w:sz w:val="24"/>
          <w:szCs w:val="24"/>
        </w:rPr>
        <w:t>8.</w:t>
      </w:r>
      <w:r w:rsidR="00F53944">
        <w:rPr>
          <w:b/>
          <w:sz w:val="24"/>
          <w:szCs w:val="24"/>
        </w:rPr>
        <w:t>6</w:t>
      </w:r>
      <w:r w:rsidRPr="002E7425">
        <w:rPr>
          <w:b/>
          <w:sz w:val="24"/>
          <w:szCs w:val="24"/>
        </w:rPr>
        <w:t xml:space="preserve"> – DAS MICROEMPRESAS OU EMPRESA DE PEQUENO PORTE</w:t>
      </w:r>
    </w:p>
    <w:p w:rsidR="00B64D24" w:rsidRPr="002E7425" w:rsidRDefault="00B64D24" w:rsidP="00F53944">
      <w:pPr>
        <w:autoSpaceDE w:val="0"/>
        <w:autoSpaceDN w:val="0"/>
        <w:adjustRightInd w:val="0"/>
        <w:spacing w:before="120" w:after="120"/>
        <w:jc w:val="both"/>
        <w:rPr>
          <w:color w:val="000000"/>
          <w:sz w:val="24"/>
          <w:szCs w:val="24"/>
        </w:rPr>
      </w:pPr>
      <w:r w:rsidRPr="002E7425">
        <w:rPr>
          <w:color w:val="000000"/>
          <w:sz w:val="24"/>
          <w:szCs w:val="24"/>
        </w:rPr>
        <w:t>8.</w:t>
      </w:r>
      <w:r w:rsidR="00F53944">
        <w:rPr>
          <w:color w:val="000000"/>
          <w:sz w:val="24"/>
          <w:szCs w:val="24"/>
        </w:rPr>
        <w:t>6</w:t>
      </w:r>
      <w:r w:rsidRPr="002E7425">
        <w:rPr>
          <w:color w:val="000000"/>
          <w:sz w:val="24"/>
          <w:szCs w:val="24"/>
        </w:rPr>
        <w:t>.1</w:t>
      </w:r>
      <w:r w:rsidRPr="002E7425">
        <w:rPr>
          <w:color w:val="000000"/>
          <w:sz w:val="24"/>
          <w:szCs w:val="24"/>
        </w:rPr>
        <w:tab/>
        <w:t>– A microempresa ou empresa de pequeno porte deverá apresentar os documentos de regularidade fiscal, mesmo que apresentem alguma restrição, caso seja adjudicatária deste certame, nos termos do art. 43 da Lei Complementar nº 123/2006.</w:t>
      </w:r>
    </w:p>
    <w:p w:rsidR="00B64D24" w:rsidRPr="002E7425" w:rsidRDefault="00B64D24" w:rsidP="00F53944">
      <w:pPr>
        <w:autoSpaceDE w:val="0"/>
        <w:autoSpaceDN w:val="0"/>
        <w:adjustRightInd w:val="0"/>
        <w:spacing w:before="120" w:after="120"/>
        <w:jc w:val="both"/>
        <w:rPr>
          <w:color w:val="000000"/>
          <w:sz w:val="24"/>
          <w:szCs w:val="24"/>
        </w:rPr>
      </w:pPr>
      <w:r w:rsidRPr="002E7425">
        <w:rPr>
          <w:color w:val="000000"/>
          <w:sz w:val="24"/>
          <w:szCs w:val="24"/>
        </w:rPr>
        <w:t>8.</w:t>
      </w:r>
      <w:r w:rsidR="00F53944">
        <w:rPr>
          <w:color w:val="000000"/>
          <w:sz w:val="24"/>
          <w:szCs w:val="24"/>
        </w:rPr>
        <w:t>6</w:t>
      </w:r>
      <w:r w:rsidRPr="002E7425">
        <w:rPr>
          <w:color w:val="000000"/>
          <w:sz w:val="24"/>
          <w:szCs w:val="24"/>
        </w:rPr>
        <w:t>.2</w:t>
      </w:r>
      <w:r w:rsidRPr="002E7425">
        <w:rPr>
          <w:color w:val="000000"/>
          <w:sz w:val="24"/>
          <w:szCs w:val="24"/>
        </w:rPr>
        <w:tab/>
        <w:t>– Em se tratando de ser a licitante, Microempresa, Empresa de Pequeno Porte ou Micro empreendedor Individual, para utilizar a prerrogativa estabelecida na Lei Complementar n.º 123/2006, deverá se qualificar como tal, entregando, fora do envelope, a Pregoeira, ainda na fase de credenciamento, a declaração conjunta, assinada pelo representante legal da empresa, informando que se enquadra como microempresa ou empresa de pequeno porte ou Micro Empreendedor Individual, e de que não se enquadra em nenhum dos casos enumerados no § 4º do art. 3º da referida Lei (ANEXO III).</w:t>
      </w:r>
    </w:p>
    <w:p w:rsidR="00B64D24" w:rsidRPr="002E7425" w:rsidRDefault="00B64D24" w:rsidP="00B64D24">
      <w:pPr>
        <w:autoSpaceDE w:val="0"/>
        <w:autoSpaceDN w:val="0"/>
        <w:adjustRightInd w:val="0"/>
        <w:spacing w:before="120" w:after="120"/>
        <w:jc w:val="both"/>
        <w:rPr>
          <w:color w:val="000000"/>
          <w:sz w:val="24"/>
          <w:szCs w:val="24"/>
        </w:rPr>
      </w:pPr>
      <w:r w:rsidRPr="002E7425">
        <w:rPr>
          <w:color w:val="000000"/>
          <w:sz w:val="24"/>
          <w:szCs w:val="24"/>
        </w:rPr>
        <w:t>8.</w:t>
      </w:r>
      <w:r w:rsidR="00F53944">
        <w:rPr>
          <w:color w:val="000000"/>
          <w:sz w:val="24"/>
          <w:szCs w:val="24"/>
        </w:rPr>
        <w:t>6</w:t>
      </w:r>
      <w:r w:rsidRPr="002E7425">
        <w:rPr>
          <w:color w:val="000000"/>
          <w:sz w:val="24"/>
          <w:szCs w:val="24"/>
        </w:rPr>
        <w:t>.3</w:t>
      </w:r>
      <w:r w:rsidRPr="002E7425">
        <w:rPr>
          <w:color w:val="000000"/>
          <w:sz w:val="24"/>
          <w:szCs w:val="24"/>
        </w:rPr>
        <w:tab/>
        <w:t xml:space="preserve">– A microempresa e a empresa de pequeno porte, que atender aos requisitos exigidos pela LC 123/06, que possuir restrição em qualquer dos documentos de regularidade fiscal, previstos no item 8.3 deste edital, terá sua habilitação condicionada à apresentação de nova documentação, que comprove a sua regularidade em cinco dias úteis, a contar da data em que for declarada como vencedora do certame, prorrogáveis por igual período, a critério da Administração, para a </w:t>
      </w:r>
      <w:r w:rsidRPr="002E7425">
        <w:rPr>
          <w:color w:val="000000"/>
          <w:sz w:val="24"/>
          <w:szCs w:val="24"/>
        </w:rPr>
        <w:lastRenderedPageBreak/>
        <w:t>regularização da documentação, pagamento ou parcelamento do débito, e emissão de eventuais certidões negativas ou positivas com efeito de certidão negativa.</w:t>
      </w:r>
    </w:p>
    <w:p w:rsidR="00B64D24" w:rsidRPr="002E7425" w:rsidRDefault="00B64D24" w:rsidP="00B64D24">
      <w:pPr>
        <w:autoSpaceDE w:val="0"/>
        <w:autoSpaceDN w:val="0"/>
        <w:adjustRightInd w:val="0"/>
        <w:spacing w:before="120" w:after="120"/>
        <w:jc w:val="both"/>
        <w:rPr>
          <w:b/>
          <w:color w:val="000000"/>
          <w:sz w:val="24"/>
          <w:szCs w:val="24"/>
        </w:rPr>
      </w:pPr>
      <w:r w:rsidRPr="002E7425">
        <w:rPr>
          <w:color w:val="000000"/>
          <w:sz w:val="24"/>
          <w:szCs w:val="24"/>
        </w:rPr>
        <w:t>8.</w:t>
      </w:r>
      <w:r w:rsidR="00F53944">
        <w:rPr>
          <w:color w:val="000000"/>
          <w:sz w:val="24"/>
          <w:szCs w:val="24"/>
        </w:rPr>
        <w:t>6</w:t>
      </w:r>
      <w:r w:rsidRPr="002E7425">
        <w:rPr>
          <w:color w:val="000000"/>
          <w:sz w:val="24"/>
          <w:szCs w:val="24"/>
        </w:rPr>
        <w:t>.4</w:t>
      </w:r>
      <w:r w:rsidRPr="002E7425">
        <w:rPr>
          <w:color w:val="000000"/>
          <w:sz w:val="24"/>
          <w:szCs w:val="24"/>
        </w:rPr>
        <w:tab/>
        <w:t>– A falta de regularização da documentação no prazo previsto neste edital implicará a decadência do direito à contratação, sem prejuízo das sanções previstas no art. 81 da Lei nº 8.666, de 21 de junho de 1993, sendo facultado à Administração convocar as licitantes remanescentes para celebrar a contratação, na ordem de classificação, ou revogar a licitação.</w:t>
      </w:r>
      <w:r w:rsidRPr="002E7425">
        <w:rPr>
          <w:b/>
          <w:color w:val="000000"/>
          <w:sz w:val="24"/>
          <w:szCs w:val="24"/>
        </w:rPr>
        <w:t xml:space="preserve"> </w:t>
      </w:r>
    </w:p>
    <w:p w:rsidR="00B64D24" w:rsidRPr="002E7425" w:rsidRDefault="00B64D24" w:rsidP="00B64D24">
      <w:pPr>
        <w:autoSpaceDE w:val="0"/>
        <w:autoSpaceDN w:val="0"/>
        <w:adjustRightInd w:val="0"/>
        <w:spacing w:before="120" w:after="120"/>
        <w:jc w:val="both"/>
        <w:rPr>
          <w:b/>
          <w:color w:val="000000"/>
          <w:sz w:val="24"/>
          <w:szCs w:val="24"/>
        </w:rPr>
      </w:pPr>
      <w:r w:rsidRPr="002E7425">
        <w:rPr>
          <w:b/>
          <w:color w:val="000000"/>
          <w:sz w:val="24"/>
          <w:szCs w:val="24"/>
        </w:rPr>
        <w:t>9 – ACEITAÇÃO DOS DOCUMENTOS</w:t>
      </w:r>
    </w:p>
    <w:p w:rsidR="00870DBD" w:rsidRPr="002E7425" w:rsidRDefault="00B64D24" w:rsidP="00B64D24">
      <w:pPr>
        <w:pStyle w:val="Cabealho"/>
        <w:spacing w:before="120" w:after="120"/>
        <w:jc w:val="both"/>
        <w:rPr>
          <w:bCs/>
          <w:color w:val="000000"/>
          <w:sz w:val="24"/>
          <w:szCs w:val="24"/>
          <w:lang w:val="pt-BR"/>
        </w:rPr>
      </w:pPr>
      <w:r w:rsidRPr="002E7425">
        <w:rPr>
          <w:bCs/>
          <w:color w:val="000000"/>
          <w:sz w:val="24"/>
          <w:szCs w:val="24"/>
        </w:rPr>
        <w:t xml:space="preserve">9.1 </w:t>
      </w:r>
      <w:r w:rsidRPr="002E7425">
        <w:rPr>
          <w:color w:val="000000"/>
          <w:sz w:val="24"/>
          <w:szCs w:val="24"/>
        </w:rPr>
        <w:t xml:space="preserve">– </w:t>
      </w:r>
      <w:r w:rsidRPr="002E7425">
        <w:rPr>
          <w:bCs/>
          <w:color w:val="000000"/>
          <w:sz w:val="24"/>
          <w:szCs w:val="24"/>
        </w:rPr>
        <w:t>A documentação exigida para a habilitação poderá ser apresentada em original, por qualquer processo de cópia autenticada por cartório competente, publicação em órgão da imprensa ofici</w:t>
      </w:r>
      <w:r w:rsidR="00414FD2">
        <w:rPr>
          <w:bCs/>
          <w:color w:val="000000"/>
          <w:sz w:val="24"/>
          <w:szCs w:val="24"/>
        </w:rPr>
        <w:t>al ou por cópia não autenticada.</w:t>
      </w:r>
      <w:r w:rsidRPr="002E7425">
        <w:rPr>
          <w:bCs/>
          <w:color w:val="000000"/>
          <w:sz w:val="24"/>
          <w:szCs w:val="24"/>
        </w:rPr>
        <w:t xml:space="preserve"> Em caso de dúvidas quanto a veracidade/autenticidade do documento poderá, ser verificada pela Equipe de Apoio, através de consulta via Internet aos “sites” dos órgãos emitentes dos documentos, conforme Acórdão 2036/2022 – Plenário do TCU.</w:t>
      </w:r>
    </w:p>
    <w:p w:rsidR="00B64D24" w:rsidRPr="002E7425" w:rsidRDefault="00B64D24" w:rsidP="00B64D24">
      <w:pPr>
        <w:pStyle w:val="Cabealho"/>
        <w:spacing w:before="120" w:after="120"/>
        <w:jc w:val="both"/>
        <w:rPr>
          <w:color w:val="000000"/>
          <w:sz w:val="24"/>
          <w:szCs w:val="24"/>
        </w:rPr>
      </w:pPr>
      <w:r w:rsidRPr="002E7425">
        <w:rPr>
          <w:bCs/>
          <w:color w:val="000000"/>
          <w:sz w:val="24"/>
          <w:szCs w:val="24"/>
        </w:rPr>
        <w:t xml:space="preserve">9.2 </w:t>
      </w:r>
      <w:r w:rsidRPr="002E7425">
        <w:rPr>
          <w:color w:val="000000"/>
          <w:sz w:val="24"/>
          <w:szCs w:val="24"/>
        </w:rPr>
        <w:t xml:space="preserve">– </w:t>
      </w:r>
      <w:r w:rsidRPr="002E7425">
        <w:rPr>
          <w:bCs/>
          <w:color w:val="000000"/>
          <w:sz w:val="24"/>
          <w:szCs w:val="24"/>
        </w:rPr>
        <w:t>Não serão aceitos protocolos de entrega ou solicitação de documentos em substituição aos documentos requeridos no presente Edital e seus anexos.</w:t>
      </w:r>
    </w:p>
    <w:p w:rsidR="00B64D24" w:rsidRPr="002E7425" w:rsidRDefault="00B64D24" w:rsidP="00B64D24">
      <w:pPr>
        <w:pStyle w:val="Cabealho"/>
        <w:tabs>
          <w:tab w:val="left" w:pos="708"/>
        </w:tabs>
        <w:spacing w:before="120" w:after="120"/>
        <w:jc w:val="both"/>
        <w:rPr>
          <w:color w:val="000000"/>
          <w:sz w:val="24"/>
          <w:szCs w:val="24"/>
        </w:rPr>
      </w:pPr>
      <w:r w:rsidRPr="002E7425">
        <w:rPr>
          <w:bCs/>
          <w:color w:val="000000"/>
          <w:sz w:val="24"/>
          <w:szCs w:val="24"/>
        </w:rPr>
        <w:t xml:space="preserve">9.3 </w:t>
      </w:r>
      <w:r w:rsidRPr="002E7425">
        <w:rPr>
          <w:color w:val="000000"/>
          <w:sz w:val="24"/>
          <w:szCs w:val="24"/>
        </w:rPr>
        <w:t xml:space="preserve">– Serão inabilitadas as empresas que não satisfizerem as exigências estabelecidas para a     habilitação. </w:t>
      </w:r>
    </w:p>
    <w:p w:rsidR="00B64D24" w:rsidRPr="002E7425" w:rsidRDefault="00B64D24" w:rsidP="00B64D24">
      <w:pPr>
        <w:pStyle w:val="Cabealho"/>
        <w:tabs>
          <w:tab w:val="left" w:pos="708"/>
        </w:tabs>
        <w:jc w:val="both"/>
        <w:rPr>
          <w:color w:val="000000"/>
          <w:sz w:val="24"/>
          <w:szCs w:val="24"/>
        </w:rPr>
      </w:pPr>
      <w:r w:rsidRPr="002E7425">
        <w:rPr>
          <w:color w:val="000000"/>
          <w:sz w:val="24"/>
          <w:szCs w:val="24"/>
        </w:rPr>
        <w:t>9.4 – As firmas já cadastradas na Prefeitura Municipal de Bom jardim não ficam eximidas de apresentar dentro do envelope Habilitação todas as documentações exigidas no presente edital.</w:t>
      </w:r>
    </w:p>
    <w:p w:rsidR="00B64D24" w:rsidRPr="002E7425" w:rsidRDefault="00B64D24" w:rsidP="00B64D24">
      <w:pPr>
        <w:pStyle w:val="Cabealho"/>
        <w:tabs>
          <w:tab w:val="left" w:pos="708"/>
        </w:tabs>
        <w:spacing w:before="120" w:after="120"/>
        <w:jc w:val="both"/>
        <w:rPr>
          <w:color w:val="000000"/>
          <w:sz w:val="24"/>
          <w:szCs w:val="24"/>
        </w:rPr>
      </w:pPr>
      <w:r w:rsidRPr="002E7425">
        <w:rPr>
          <w:color w:val="000000"/>
          <w:sz w:val="24"/>
          <w:szCs w:val="24"/>
        </w:rPr>
        <w:t>9.5 – As Certidões Negativas de Débitos (CND) Apresentadas sem indicação do prazo de validade, serão consideradas como válidas por 90 (noventa) dias a contar da data de sua expedição.</w:t>
      </w:r>
    </w:p>
    <w:p w:rsidR="00B64D24" w:rsidRPr="002E7425" w:rsidRDefault="00B64D24" w:rsidP="00B64D24">
      <w:pPr>
        <w:spacing w:before="120" w:after="120"/>
        <w:ind w:right="-162"/>
        <w:jc w:val="both"/>
        <w:rPr>
          <w:color w:val="000000"/>
          <w:sz w:val="24"/>
          <w:szCs w:val="24"/>
        </w:rPr>
      </w:pPr>
      <w:r w:rsidRPr="002E7425">
        <w:rPr>
          <w:color w:val="000000"/>
          <w:sz w:val="24"/>
          <w:szCs w:val="24"/>
        </w:rPr>
        <w:t>9.6 – Serão aceitas certidões positivas com efeito de negativa e certidões positivas, que noticiem que os débitos certificados estão garantidos ou com sua exigibilidade suspensa;</w:t>
      </w:r>
    </w:p>
    <w:p w:rsidR="00B64D24" w:rsidRPr="002E7425" w:rsidRDefault="00B64D24" w:rsidP="00B64D24">
      <w:pPr>
        <w:ind w:right="-162"/>
        <w:jc w:val="both"/>
        <w:rPr>
          <w:color w:val="000000"/>
          <w:sz w:val="24"/>
          <w:szCs w:val="24"/>
        </w:rPr>
      </w:pPr>
      <w:r w:rsidRPr="002E7425">
        <w:rPr>
          <w:color w:val="000000"/>
          <w:sz w:val="24"/>
          <w:szCs w:val="24"/>
        </w:rPr>
        <w:t>9.7 – Deve-se atentar ao disposto no §1º do art. 3º da Lei 13.726/2018.</w:t>
      </w:r>
    </w:p>
    <w:p w:rsidR="00B64D24" w:rsidRPr="002E7425" w:rsidRDefault="00B64D24" w:rsidP="00B64D24">
      <w:pPr>
        <w:spacing w:before="120" w:after="120"/>
        <w:rPr>
          <w:b/>
          <w:color w:val="FF0066"/>
          <w:sz w:val="24"/>
          <w:szCs w:val="24"/>
        </w:rPr>
      </w:pPr>
      <w:r w:rsidRPr="002E7425">
        <w:rPr>
          <w:b/>
          <w:sz w:val="24"/>
          <w:szCs w:val="24"/>
        </w:rPr>
        <w:t xml:space="preserve">10 – CRITÉRIO </w:t>
      </w:r>
      <w:r w:rsidRPr="002E7425">
        <w:rPr>
          <w:b/>
          <w:color w:val="000000"/>
          <w:sz w:val="24"/>
          <w:szCs w:val="24"/>
        </w:rPr>
        <w:t>DE JULGAMENTO E ADJUDICAÇÃO:</w:t>
      </w:r>
      <w:r w:rsidRPr="002E7425">
        <w:rPr>
          <w:b/>
          <w:color w:val="FF0066"/>
          <w:sz w:val="24"/>
          <w:szCs w:val="24"/>
        </w:rPr>
        <w:t xml:space="preserve"> </w:t>
      </w:r>
    </w:p>
    <w:p w:rsidR="00B64D24" w:rsidRPr="002E7425" w:rsidRDefault="00B64D24" w:rsidP="00B64D24">
      <w:pPr>
        <w:pStyle w:val="Cabealho"/>
        <w:tabs>
          <w:tab w:val="left" w:pos="708"/>
        </w:tabs>
        <w:spacing w:after="120"/>
        <w:jc w:val="both"/>
        <w:rPr>
          <w:b/>
          <w:bCs/>
          <w:color w:val="000000"/>
          <w:sz w:val="24"/>
          <w:szCs w:val="24"/>
        </w:rPr>
      </w:pPr>
      <w:r w:rsidRPr="002E7425">
        <w:rPr>
          <w:color w:val="000000"/>
          <w:sz w:val="24"/>
          <w:szCs w:val="24"/>
        </w:rPr>
        <w:t xml:space="preserve">10.1 </w:t>
      </w:r>
      <w:r w:rsidRPr="002E7425">
        <w:rPr>
          <w:b/>
          <w:bCs/>
          <w:color w:val="000000"/>
          <w:sz w:val="24"/>
          <w:szCs w:val="24"/>
        </w:rPr>
        <w:t xml:space="preserve">– </w:t>
      </w:r>
      <w:r w:rsidRPr="002E7425">
        <w:rPr>
          <w:color w:val="000000"/>
          <w:sz w:val="24"/>
          <w:szCs w:val="24"/>
        </w:rPr>
        <w:t xml:space="preserve">No local, dia e hora previstos neste edital, em sessão pública, deverão comparecer as licitantes, com a documentação prevista no item 6 </w:t>
      </w:r>
      <w:r w:rsidRPr="002E7425">
        <w:rPr>
          <w:b/>
          <w:bCs/>
          <w:color w:val="000000"/>
          <w:sz w:val="24"/>
          <w:szCs w:val="24"/>
        </w:rPr>
        <w:t>e os envelopes PROPOSTA E HABILITAÇÃO</w:t>
      </w:r>
      <w:r w:rsidRPr="002E7425">
        <w:rPr>
          <w:color w:val="000000"/>
          <w:sz w:val="24"/>
          <w:szCs w:val="24"/>
        </w:rPr>
        <w:t>, apresentados na forma anteriormente definida;</w:t>
      </w:r>
    </w:p>
    <w:p w:rsidR="00B64D24" w:rsidRPr="002E7425" w:rsidRDefault="00B64D24" w:rsidP="00B64D24">
      <w:pPr>
        <w:pStyle w:val="Cabealho"/>
        <w:tabs>
          <w:tab w:val="left" w:pos="708"/>
        </w:tabs>
        <w:spacing w:before="120" w:after="120"/>
        <w:jc w:val="both"/>
        <w:rPr>
          <w:b/>
          <w:bCs/>
          <w:color w:val="000000"/>
          <w:sz w:val="24"/>
          <w:szCs w:val="24"/>
        </w:rPr>
      </w:pPr>
      <w:r w:rsidRPr="002E7425">
        <w:rPr>
          <w:color w:val="000000"/>
          <w:sz w:val="24"/>
          <w:szCs w:val="24"/>
        </w:rPr>
        <w:t xml:space="preserve">10.2 </w:t>
      </w:r>
      <w:r w:rsidRPr="002E7425">
        <w:rPr>
          <w:b/>
          <w:bCs/>
          <w:color w:val="000000"/>
          <w:sz w:val="24"/>
          <w:szCs w:val="24"/>
        </w:rPr>
        <w:t xml:space="preserve">– </w:t>
      </w:r>
      <w:r w:rsidRPr="002E7425">
        <w:rPr>
          <w:color w:val="000000"/>
          <w:sz w:val="24"/>
          <w:szCs w:val="24"/>
        </w:rPr>
        <w:t>O julgamento do certame será realizado em uma ou mais sessões públicas; sempre com a lavratura da respectiva ata circunstanciada, assinada pelas licitantes presentes, pela pregoeira e demais membros da equipe de apoio;</w:t>
      </w:r>
    </w:p>
    <w:p w:rsidR="00B64D24" w:rsidRPr="002E7425" w:rsidRDefault="00B64D24" w:rsidP="00B64D24">
      <w:pPr>
        <w:pStyle w:val="Cabealho"/>
        <w:tabs>
          <w:tab w:val="left" w:pos="708"/>
        </w:tabs>
        <w:spacing w:before="120" w:after="120"/>
        <w:jc w:val="both"/>
        <w:rPr>
          <w:b/>
          <w:bCs/>
          <w:color w:val="000000"/>
          <w:sz w:val="24"/>
          <w:szCs w:val="24"/>
        </w:rPr>
      </w:pPr>
      <w:r w:rsidRPr="002E7425">
        <w:rPr>
          <w:color w:val="000000"/>
          <w:sz w:val="24"/>
          <w:szCs w:val="24"/>
        </w:rPr>
        <w:t xml:space="preserve">10.3 </w:t>
      </w:r>
      <w:r w:rsidRPr="002E7425">
        <w:rPr>
          <w:b/>
          <w:bCs/>
          <w:color w:val="000000"/>
          <w:sz w:val="24"/>
          <w:szCs w:val="24"/>
        </w:rPr>
        <w:t xml:space="preserve">– </w:t>
      </w:r>
      <w:r w:rsidRPr="002E7425">
        <w:rPr>
          <w:color w:val="000000"/>
          <w:sz w:val="24"/>
          <w:szCs w:val="24"/>
        </w:rPr>
        <w:t xml:space="preserve">Após a fase de credenciamento das licitantes, na forma do disposto no </w:t>
      </w:r>
      <w:r w:rsidRPr="002E7425">
        <w:rPr>
          <w:b/>
          <w:bCs/>
          <w:color w:val="000000"/>
          <w:sz w:val="24"/>
          <w:szCs w:val="24"/>
        </w:rPr>
        <w:t>item 6, a pregoeira</w:t>
      </w:r>
      <w:r w:rsidRPr="002E7425">
        <w:rPr>
          <w:color w:val="000000"/>
          <w:sz w:val="24"/>
          <w:szCs w:val="24"/>
        </w:rPr>
        <w:t xml:space="preserve"> procederá a abertura das propostas de preços, verificando, preliminarmente, a conformidade das propostas com os requisitos estabelecidos no instrumento convocatório e seus anexos, com a consequente divulgação dos preços ofertados pelas licitante classificadas;</w:t>
      </w:r>
    </w:p>
    <w:p w:rsidR="00B64D24" w:rsidRPr="002E7425" w:rsidRDefault="00B64D24" w:rsidP="00B64D24">
      <w:pPr>
        <w:pStyle w:val="Cabealho"/>
        <w:tabs>
          <w:tab w:val="left" w:pos="708"/>
        </w:tabs>
        <w:spacing w:before="120" w:after="120"/>
        <w:jc w:val="both"/>
        <w:rPr>
          <w:b/>
          <w:bCs/>
          <w:color w:val="000000"/>
          <w:sz w:val="24"/>
          <w:szCs w:val="24"/>
        </w:rPr>
      </w:pPr>
      <w:r w:rsidRPr="002E7425">
        <w:rPr>
          <w:color w:val="000000"/>
          <w:sz w:val="24"/>
          <w:szCs w:val="24"/>
        </w:rPr>
        <w:t xml:space="preserve">10.4 </w:t>
      </w:r>
      <w:r w:rsidRPr="002E7425">
        <w:rPr>
          <w:b/>
          <w:bCs/>
          <w:color w:val="000000"/>
          <w:sz w:val="24"/>
          <w:szCs w:val="24"/>
        </w:rPr>
        <w:t xml:space="preserve">– </w:t>
      </w:r>
      <w:r w:rsidRPr="002E7425">
        <w:rPr>
          <w:color w:val="000000"/>
          <w:sz w:val="24"/>
          <w:szCs w:val="24"/>
        </w:rPr>
        <w:t xml:space="preserve">Para julgamento e classificação das propostas será adotado o critério de </w:t>
      </w:r>
      <w:r w:rsidRPr="002E7425">
        <w:rPr>
          <w:b/>
          <w:bCs/>
          <w:color w:val="000000"/>
          <w:sz w:val="24"/>
          <w:szCs w:val="24"/>
        </w:rPr>
        <w:t>MENOR PREÇO POR ITEM</w:t>
      </w:r>
    </w:p>
    <w:p w:rsidR="00B64D24" w:rsidRPr="002E7425" w:rsidRDefault="00B64D24" w:rsidP="00B64D24">
      <w:pPr>
        <w:autoSpaceDE w:val="0"/>
        <w:autoSpaceDN w:val="0"/>
        <w:adjustRightInd w:val="0"/>
        <w:spacing w:before="120" w:after="120"/>
        <w:jc w:val="both"/>
        <w:rPr>
          <w:b/>
          <w:bCs/>
          <w:color w:val="000000"/>
          <w:sz w:val="24"/>
          <w:szCs w:val="24"/>
        </w:rPr>
      </w:pPr>
      <w:r w:rsidRPr="002E7425">
        <w:rPr>
          <w:bCs/>
          <w:color w:val="000000"/>
          <w:sz w:val="24"/>
          <w:szCs w:val="24"/>
        </w:rPr>
        <w:t>10.4.1</w:t>
      </w:r>
      <w:r w:rsidRPr="002E7425">
        <w:rPr>
          <w:b/>
          <w:bCs/>
          <w:color w:val="000000"/>
          <w:sz w:val="24"/>
          <w:szCs w:val="24"/>
        </w:rPr>
        <w:t xml:space="preserve"> – </w:t>
      </w:r>
      <w:r w:rsidRPr="002E7425">
        <w:rPr>
          <w:color w:val="000000"/>
          <w:sz w:val="24"/>
          <w:szCs w:val="24"/>
        </w:rPr>
        <w:t>Serão desclassificadas as propostas que apresentarem preço manifestamente inexequível.</w:t>
      </w:r>
    </w:p>
    <w:p w:rsidR="00B64D24" w:rsidRPr="002E7425" w:rsidRDefault="00B64D24" w:rsidP="00B64D24">
      <w:pPr>
        <w:spacing w:before="120" w:after="120"/>
        <w:jc w:val="both"/>
        <w:rPr>
          <w:sz w:val="24"/>
          <w:szCs w:val="24"/>
        </w:rPr>
      </w:pPr>
      <w:r w:rsidRPr="002E7425">
        <w:rPr>
          <w:sz w:val="24"/>
          <w:szCs w:val="24"/>
        </w:rPr>
        <w:t xml:space="preserve">10.4.2 – De acordo com a Lei de Licitações artigo 48 Inciso II §1º, alíneas a e b, preços manifestadamente inexequíveis são aqueles que não venham a ter demonstrada sua viabilidade através de documentação que comprove que os custos dos insumos são coerentes com os de mercado e que os coeficientes de produtividade são compatíveis com a execução do objeto do contrato, condições estas necessariamente especificadas no ato convocatório da licitação. </w:t>
      </w:r>
    </w:p>
    <w:p w:rsidR="00B64D24" w:rsidRPr="002E7425" w:rsidRDefault="00B64D24" w:rsidP="00B64D24">
      <w:pPr>
        <w:spacing w:before="120" w:after="120"/>
        <w:jc w:val="both"/>
        <w:rPr>
          <w:b/>
          <w:bCs/>
          <w:sz w:val="24"/>
          <w:szCs w:val="24"/>
        </w:rPr>
      </w:pPr>
      <w:r w:rsidRPr="002E7425">
        <w:rPr>
          <w:bCs/>
          <w:sz w:val="24"/>
          <w:szCs w:val="24"/>
        </w:rPr>
        <w:lastRenderedPageBreak/>
        <w:t>10.4.2.1</w:t>
      </w:r>
      <w:r w:rsidRPr="002E7425">
        <w:rPr>
          <w:b/>
          <w:bCs/>
          <w:sz w:val="24"/>
          <w:szCs w:val="24"/>
        </w:rPr>
        <w:t xml:space="preserve"> – </w:t>
      </w:r>
      <w:r w:rsidRPr="002E7425">
        <w:rPr>
          <w:sz w:val="24"/>
          <w:szCs w:val="24"/>
        </w:rPr>
        <w:t xml:space="preserve">Conforme art. 48, §1º da L8666/93, </w:t>
      </w:r>
      <w:r w:rsidRPr="002E7425">
        <w:rPr>
          <w:bCs/>
          <w:sz w:val="24"/>
          <w:szCs w:val="24"/>
        </w:rPr>
        <w:t>c</w:t>
      </w:r>
      <w:r w:rsidRPr="002E7425">
        <w:rPr>
          <w:sz w:val="24"/>
          <w:szCs w:val="24"/>
        </w:rPr>
        <w:t xml:space="preserve">onsideram-se manifestamente inexequíveis, as propostas cujos valores sejam inferiores a 70% (setenta por cento) do menor dos seguintes valores: </w:t>
      </w:r>
    </w:p>
    <w:p w:rsidR="00B64D24" w:rsidRPr="002E7425" w:rsidRDefault="00B64D24" w:rsidP="00B64D24">
      <w:pPr>
        <w:spacing w:before="120" w:after="120"/>
        <w:jc w:val="both"/>
        <w:rPr>
          <w:sz w:val="24"/>
          <w:szCs w:val="24"/>
        </w:rPr>
      </w:pPr>
      <w:r w:rsidRPr="002E7425">
        <w:rPr>
          <w:b/>
          <w:bCs/>
          <w:sz w:val="24"/>
          <w:szCs w:val="24"/>
        </w:rPr>
        <w:t>a)</w:t>
      </w:r>
      <w:r w:rsidRPr="002E7425">
        <w:rPr>
          <w:sz w:val="24"/>
          <w:szCs w:val="24"/>
        </w:rPr>
        <w:t xml:space="preserve"> Média aritmética dos valores das propostas superiores a 50% (cinquenta por cento) do valor orçado pela administração, ou </w:t>
      </w:r>
    </w:p>
    <w:p w:rsidR="00B64D24" w:rsidRPr="002E7425" w:rsidRDefault="00B64D24" w:rsidP="00B64D24">
      <w:pPr>
        <w:spacing w:before="120" w:after="120"/>
        <w:jc w:val="both"/>
        <w:rPr>
          <w:sz w:val="24"/>
          <w:szCs w:val="24"/>
        </w:rPr>
      </w:pPr>
      <w:r w:rsidRPr="002E7425">
        <w:rPr>
          <w:b/>
          <w:bCs/>
          <w:sz w:val="24"/>
          <w:szCs w:val="24"/>
        </w:rPr>
        <w:t>b)</w:t>
      </w:r>
      <w:r w:rsidRPr="002E7425">
        <w:rPr>
          <w:sz w:val="24"/>
          <w:szCs w:val="24"/>
        </w:rPr>
        <w:t xml:space="preserve"> Valor orçado pela administração. </w:t>
      </w:r>
    </w:p>
    <w:p w:rsidR="00B64D24" w:rsidRPr="002E7425" w:rsidRDefault="00B64D24" w:rsidP="00B64D24">
      <w:pPr>
        <w:spacing w:before="120" w:after="120"/>
        <w:jc w:val="both"/>
        <w:rPr>
          <w:sz w:val="24"/>
          <w:szCs w:val="24"/>
        </w:rPr>
      </w:pPr>
      <w:r w:rsidRPr="002E7425">
        <w:rPr>
          <w:sz w:val="24"/>
          <w:szCs w:val="24"/>
        </w:rPr>
        <w:t>10.5 – Serão qualificados pela pregoeira, para ingresso na fase de lances o autor da proposta de menor preço por item e todos os demais licitantes que tenham apresentado propostas em valores sucessivos e superiores em até 10% (dez por cento) à de menor preço por item.</w:t>
      </w:r>
    </w:p>
    <w:p w:rsidR="00B64D24" w:rsidRPr="002E7425" w:rsidRDefault="00B64D24" w:rsidP="00B64D24">
      <w:pPr>
        <w:spacing w:before="120" w:after="120"/>
        <w:jc w:val="both"/>
        <w:rPr>
          <w:sz w:val="24"/>
          <w:szCs w:val="24"/>
        </w:rPr>
      </w:pPr>
      <w:r w:rsidRPr="002E7425">
        <w:rPr>
          <w:sz w:val="24"/>
          <w:szCs w:val="24"/>
        </w:rPr>
        <w:t>10.6 – Não havendo pelo menos 3 (três) ofertas nas condições definidas no item antecedente, poderão os autores das melhores propostas, até o máximo de 3 (três), oferecer novos lances verbais e sucessivos, quaisquer que sejam os preços oferecidos.</w:t>
      </w:r>
    </w:p>
    <w:p w:rsidR="00B64D24" w:rsidRPr="002E7425" w:rsidRDefault="00B64D24" w:rsidP="00B64D24">
      <w:pPr>
        <w:pStyle w:val="Cabealho"/>
        <w:tabs>
          <w:tab w:val="left" w:pos="708"/>
        </w:tabs>
        <w:spacing w:before="120" w:after="120"/>
        <w:jc w:val="both"/>
        <w:rPr>
          <w:b/>
          <w:bCs/>
          <w:color w:val="000000"/>
          <w:sz w:val="24"/>
          <w:szCs w:val="24"/>
        </w:rPr>
      </w:pPr>
      <w:r w:rsidRPr="002E7425">
        <w:rPr>
          <w:color w:val="000000"/>
          <w:sz w:val="24"/>
          <w:szCs w:val="24"/>
        </w:rPr>
        <w:t xml:space="preserve">10.7 </w:t>
      </w:r>
      <w:r w:rsidRPr="002E7425">
        <w:rPr>
          <w:b/>
          <w:bCs/>
          <w:color w:val="000000"/>
          <w:sz w:val="24"/>
          <w:szCs w:val="24"/>
        </w:rPr>
        <w:t xml:space="preserve">– </w:t>
      </w:r>
      <w:r w:rsidRPr="002E7425">
        <w:rPr>
          <w:color w:val="000000"/>
          <w:sz w:val="24"/>
          <w:szCs w:val="24"/>
        </w:rPr>
        <w:t>Caso duas ou mais propostas escritas apresentarem preços iguais, será realizado sorteio, também, para determinação da ordem de oferta dos lances.</w:t>
      </w:r>
    </w:p>
    <w:p w:rsidR="00B64D24" w:rsidRPr="002E7425" w:rsidRDefault="00B64D24" w:rsidP="00B64D24">
      <w:pPr>
        <w:pStyle w:val="Cabealho"/>
        <w:tabs>
          <w:tab w:val="left" w:pos="708"/>
        </w:tabs>
        <w:spacing w:before="120" w:after="120"/>
        <w:jc w:val="both"/>
        <w:rPr>
          <w:bCs/>
          <w:color w:val="000000"/>
          <w:sz w:val="24"/>
          <w:szCs w:val="24"/>
        </w:rPr>
      </w:pPr>
      <w:r w:rsidRPr="002E7425">
        <w:rPr>
          <w:color w:val="000000"/>
          <w:sz w:val="24"/>
          <w:szCs w:val="24"/>
        </w:rPr>
        <w:t xml:space="preserve">10.8 </w:t>
      </w:r>
      <w:r w:rsidRPr="002E7425">
        <w:rPr>
          <w:bCs/>
          <w:color w:val="000000"/>
          <w:sz w:val="24"/>
          <w:szCs w:val="24"/>
        </w:rPr>
        <w:t>– A pregoeira</w:t>
      </w:r>
      <w:r w:rsidRPr="002E7425">
        <w:rPr>
          <w:color w:val="000000"/>
          <w:sz w:val="24"/>
          <w:szCs w:val="24"/>
        </w:rPr>
        <w:t xml:space="preserve"> convidará individualmente as licitantes qualificadas a apresentarem os lances verbais, a começar pelo autor da proposta escrita de maior preço, seguido dos demais, em ordem decrescente de valor;</w:t>
      </w:r>
    </w:p>
    <w:p w:rsidR="00B64D24" w:rsidRPr="002E7425" w:rsidRDefault="00B64D24" w:rsidP="00B64D24">
      <w:pPr>
        <w:pStyle w:val="Cabealho"/>
        <w:tabs>
          <w:tab w:val="left" w:pos="708"/>
        </w:tabs>
        <w:spacing w:before="120" w:after="120"/>
        <w:jc w:val="both"/>
        <w:rPr>
          <w:color w:val="000000"/>
          <w:sz w:val="24"/>
          <w:szCs w:val="24"/>
        </w:rPr>
      </w:pPr>
      <w:r w:rsidRPr="002E7425">
        <w:rPr>
          <w:color w:val="000000"/>
          <w:sz w:val="24"/>
          <w:szCs w:val="24"/>
        </w:rPr>
        <w:t xml:space="preserve">10.9 </w:t>
      </w:r>
      <w:r w:rsidRPr="002E7425">
        <w:rPr>
          <w:b/>
          <w:bCs/>
          <w:color w:val="000000"/>
          <w:sz w:val="24"/>
          <w:szCs w:val="24"/>
        </w:rPr>
        <w:t xml:space="preserve">– </w:t>
      </w:r>
      <w:r w:rsidRPr="002E7425">
        <w:rPr>
          <w:bCs/>
          <w:color w:val="000000"/>
          <w:sz w:val="24"/>
          <w:szCs w:val="24"/>
        </w:rPr>
        <w:t>A pregoeira</w:t>
      </w:r>
      <w:r w:rsidRPr="002E7425">
        <w:rPr>
          <w:color w:val="000000"/>
          <w:sz w:val="24"/>
          <w:szCs w:val="24"/>
        </w:rPr>
        <w:t xml:space="preserve"> poderá, motivadamente, estabelecer limite de tempo para lances, bem como o valor ou percentual mínimo para redução dos lances, mediante prévia comunicação aos licitantes e expressa menção na ata da Sessão;</w:t>
      </w:r>
    </w:p>
    <w:p w:rsidR="00B64D24" w:rsidRPr="002E7425" w:rsidRDefault="00B64D24" w:rsidP="00B64D24">
      <w:pPr>
        <w:pStyle w:val="Cabealho"/>
        <w:tabs>
          <w:tab w:val="left" w:pos="708"/>
        </w:tabs>
        <w:spacing w:before="120" w:after="120"/>
        <w:jc w:val="both"/>
        <w:rPr>
          <w:b/>
          <w:bCs/>
          <w:color w:val="000000"/>
          <w:sz w:val="24"/>
          <w:szCs w:val="24"/>
        </w:rPr>
      </w:pPr>
      <w:r w:rsidRPr="002E7425">
        <w:rPr>
          <w:color w:val="000000"/>
          <w:sz w:val="24"/>
          <w:szCs w:val="24"/>
        </w:rPr>
        <w:t xml:space="preserve">10.10 </w:t>
      </w:r>
      <w:r w:rsidRPr="002E7425">
        <w:rPr>
          <w:b/>
          <w:bCs/>
          <w:color w:val="000000"/>
          <w:sz w:val="24"/>
          <w:szCs w:val="24"/>
        </w:rPr>
        <w:t xml:space="preserve">– </w:t>
      </w:r>
      <w:r w:rsidRPr="002E7425">
        <w:rPr>
          <w:color w:val="000000"/>
          <w:sz w:val="24"/>
          <w:szCs w:val="24"/>
        </w:rPr>
        <w:t>Só serão aceitos lances cujos valores sejam inferiores ao último apresentado;</w:t>
      </w:r>
    </w:p>
    <w:p w:rsidR="00B64D24" w:rsidRPr="002E7425" w:rsidRDefault="00B64D24" w:rsidP="00B64D24">
      <w:pPr>
        <w:pStyle w:val="Cabealho"/>
        <w:tabs>
          <w:tab w:val="left" w:pos="708"/>
        </w:tabs>
        <w:spacing w:before="120" w:after="120"/>
        <w:jc w:val="both"/>
        <w:rPr>
          <w:b/>
          <w:bCs/>
          <w:color w:val="000000"/>
          <w:sz w:val="24"/>
          <w:szCs w:val="24"/>
        </w:rPr>
      </w:pPr>
      <w:r w:rsidRPr="002E7425">
        <w:rPr>
          <w:color w:val="000000"/>
          <w:sz w:val="24"/>
          <w:szCs w:val="24"/>
        </w:rPr>
        <w:t xml:space="preserve">10.11 </w:t>
      </w:r>
      <w:r w:rsidRPr="002E7425">
        <w:rPr>
          <w:b/>
          <w:bCs/>
          <w:color w:val="000000"/>
          <w:sz w:val="24"/>
          <w:szCs w:val="24"/>
        </w:rPr>
        <w:t xml:space="preserve">– </w:t>
      </w:r>
      <w:r w:rsidRPr="002E7425">
        <w:rPr>
          <w:color w:val="000000"/>
          <w:sz w:val="24"/>
          <w:szCs w:val="24"/>
        </w:rPr>
        <w:t>A desistência de apresentar lance verbal, quando convocada pela pregoeira, implicará na exclusão da licitante da etapa de lances verbais e na manutenção do último lance apresentado pela licitante para efeito de ordenação das propostas;</w:t>
      </w:r>
    </w:p>
    <w:p w:rsidR="00B64D24" w:rsidRPr="002E7425" w:rsidRDefault="00B64D24" w:rsidP="00B64D24">
      <w:pPr>
        <w:pStyle w:val="Cabealho"/>
        <w:tabs>
          <w:tab w:val="left" w:pos="708"/>
        </w:tabs>
        <w:spacing w:before="120" w:after="120"/>
        <w:jc w:val="both"/>
        <w:rPr>
          <w:b/>
          <w:bCs/>
          <w:color w:val="FF0000"/>
          <w:sz w:val="24"/>
          <w:szCs w:val="24"/>
        </w:rPr>
      </w:pPr>
      <w:r w:rsidRPr="002E7425">
        <w:rPr>
          <w:color w:val="000000"/>
          <w:sz w:val="24"/>
          <w:szCs w:val="24"/>
        </w:rPr>
        <w:t xml:space="preserve">10.12 </w:t>
      </w:r>
      <w:r w:rsidRPr="002E7425">
        <w:rPr>
          <w:b/>
          <w:bCs/>
          <w:color w:val="000000"/>
          <w:sz w:val="24"/>
          <w:szCs w:val="24"/>
        </w:rPr>
        <w:t xml:space="preserve">– </w:t>
      </w:r>
      <w:r w:rsidRPr="002E7425">
        <w:rPr>
          <w:color w:val="000000"/>
          <w:sz w:val="24"/>
          <w:szCs w:val="24"/>
        </w:rPr>
        <w:t>A desistência dos lances já ofertados sujeitará a licitante às penalidades previstas no item 10 (dez) do termo referência.</w:t>
      </w:r>
    </w:p>
    <w:p w:rsidR="00B64D24" w:rsidRPr="002E7425" w:rsidRDefault="00B64D24" w:rsidP="00B64D24">
      <w:pPr>
        <w:pStyle w:val="Cabealho"/>
        <w:tabs>
          <w:tab w:val="left" w:pos="708"/>
        </w:tabs>
        <w:spacing w:before="120" w:after="120"/>
        <w:jc w:val="both"/>
        <w:rPr>
          <w:b/>
          <w:bCs/>
          <w:color w:val="000000" w:themeColor="text1"/>
          <w:sz w:val="24"/>
          <w:szCs w:val="24"/>
        </w:rPr>
      </w:pPr>
      <w:r w:rsidRPr="002E7425">
        <w:rPr>
          <w:color w:val="000000"/>
          <w:sz w:val="24"/>
          <w:szCs w:val="24"/>
        </w:rPr>
        <w:t xml:space="preserve">10.13 </w:t>
      </w:r>
      <w:r w:rsidRPr="002E7425">
        <w:rPr>
          <w:b/>
          <w:bCs/>
          <w:color w:val="000000"/>
          <w:sz w:val="24"/>
          <w:szCs w:val="24"/>
        </w:rPr>
        <w:t xml:space="preserve">– </w:t>
      </w:r>
      <w:r w:rsidRPr="002E7425">
        <w:rPr>
          <w:color w:val="000000"/>
          <w:sz w:val="24"/>
          <w:szCs w:val="24"/>
        </w:rPr>
        <w:t>O encerramento da etap</w:t>
      </w:r>
      <w:r w:rsidR="00414FD2">
        <w:rPr>
          <w:color w:val="000000"/>
          <w:sz w:val="24"/>
          <w:szCs w:val="24"/>
        </w:rPr>
        <w:t xml:space="preserve">a competitiva dar-se-á quando, </w:t>
      </w:r>
      <w:r w:rsidRPr="002E7425">
        <w:rPr>
          <w:color w:val="000000"/>
          <w:sz w:val="24"/>
          <w:szCs w:val="24"/>
        </w:rPr>
        <w:t xml:space="preserve">indagados pela pregoeira, as </w:t>
      </w:r>
      <w:r w:rsidRPr="002E7425">
        <w:rPr>
          <w:color w:val="000000" w:themeColor="text1"/>
          <w:sz w:val="24"/>
          <w:szCs w:val="24"/>
        </w:rPr>
        <w:t>licitantes qualificadas manifestarem seu desinteresse em apresentar novos lances, ou quando encerrado o prazo estipulado na forma do subitem 10.9 do Edital;</w:t>
      </w:r>
    </w:p>
    <w:p w:rsidR="00B64D24" w:rsidRPr="002E7425" w:rsidRDefault="00B64D24" w:rsidP="00B64D24">
      <w:pPr>
        <w:pStyle w:val="Cabealho"/>
        <w:tabs>
          <w:tab w:val="left" w:pos="708"/>
        </w:tabs>
        <w:spacing w:before="120" w:after="120"/>
        <w:jc w:val="both"/>
        <w:rPr>
          <w:color w:val="000000" w:themeColor="text1"/>
          <w:sz w:val="24"/>
          <w:szCs w:val="24"/>
        </w:rPr>
      </w:pPr>
      <w:r w:rsidRPr="002E7425">
        <w:rPr>
          <w:color w:val="000000" w:themeColor="text1"/>
          <w:sz w:val="24"/>
          <w:szCs w:val="24"/>
        </w:rPr>
        <w:t>10.14 – Caso não se realize lances verbais, será verificada pela pregoeira a conformidade entre a proposta escrita de menor preço e o valor estimado para a contratação, ficando vedada a aceitação da proposta com valor unitário superior ao estimado no Termo de Referência – Anexo I deste Edital;</w:t>
      </w:r>
    </w:p>
    <w:p w:rsidR="00B64D24" w:rsidRPr="002E7425" w:rsidRDefault="00B64D24" w:rsidP="00B64D24">
      <w:pPr>
        <w:pStyle w:val="Cabealho"/>
        <w:spacing w:before="120" w:after="120"/>
        <w:jc w:val="both"/>
        <w:rPr>
          <w:color w:val="000000" w:themeColor="text1"/>
          <w:sz w:val="24"/>
          <w:szCs w:val="24"/>
        </w:rPr>
      </w:pPr>
      <w:r w:rsidRPr="002E7425">
        <w:rPr>
          <w:color w:val="000000" w:themeColor="text1"/>
          <w:sz w:val="24"/>
          <w:szCs w:val="24"/>
        </w:rPr>
        <w:t>10.15 – A microempresa ou a empresa de pequeno porte mais bem classificada, nos termos do art. 44 da Lei Complementar nº 123/2006, com preços iguais ou até 5 % (cinco por cento) superior à proposta de melhor preço, será convocada para apresentar nova proposta no prazo máximo de 5 minutos após o encerramento dos lances, sob pena de preclusão, de acordo com o estabelecido no § 3º, art. 45, da Lei Complementar n º 123/06.</w:t>
      </w:r>
    </w:p>
    <w:p w:rsidR="00B64D24" w:rsidRPr="002E7425" w:rsidRDefault="00B64D24" w:rsidP="00B64D24">
      <w:pPr>
        <w:pStyle w:val="Cabealho"/>
        <w:spacing w:before="120" w:after="120"/>
        <w:jc w:val="both"/>
        <w:rPr>
          <w:color w:val="000000" w:themeColor="text1"/>
          <w:sz w:val="24"/>
          <w:szCs w:val="24"/>
        </w:rPr>
      </w:pPr>
      <w:r w:rsidRPr="002E7425">
        <w:rPr>
          <w:color w:val="000000" w:themeColor="text1"/>
          <w:sz w:val="24"/>
          <w:szCs w:val="24"/>
        </w:rPr>
        <w:t>10.15.1 – Não ocorrendo a apresentação da proposta da microempresa ou empresa de pequeno porte, na forma do subitem 10.15, serão convocadas, na ordem classificatória, as remanescentes que porventura se enquadrem na hipótese acima, para o exercício do mesmo direito.</w:t>
      </w:r>
    </w:p>
    <w:p w:rsidR="00B64D24" w:rsidRPr="002E7425" w:rsidRDefault="00B64D24" w:rsidP="00B64D24">
      <w:pPr>
        <w:pStyle w:val="Cabealho"/>
        <w:tabs>
          <w:tab w:val="left" w:pos="708"/>
        </w:tabs>
        <w:spacing w:before="120" w:after="120"/>
        <w:jc w:val="both"/>
        <w:rPr>
          <w:color w:val="000000" w:themeColor="text1"/>
          <w:sz w:val="24"/>
          <w:szCs w:val="24"/>
        </w:rPr>
      </w:pPr>
      <w:r w:rsidRPr="002E7425">
        <w:rPr>
          <w:color w:val="000000" w:themeColor="text1"/>
          <w:sz w:val="24"/>
          <w:szCs w:val="24"/>
        </w:rPr>
        <w:t>10.15.2 – O disposto no subitem 10.15 somente se aplicará quando a melhor oferta inicial não tiver sido apresentada por microempresa ou empresa de pequeno porte.</w:t>
      </w:r>
    </w:p>
    <w:p w:rsidR="00B64D24" w:rsidRPr="002E7425" w:rsidRDefault="00B64D24" w:rsidP="00B64D24">
      <w:pPr>
        <w:pStyle w:val="Cabealho"/>
        <w:tabs>
          <w:tab w:val="left" w:pos="708"/>
        </w:tabs>
        <w:spacing w:before="120" w:after="120"/>
        <w:jc w:val="both"/>
        <w:rPr>
          <w:color w:val="000000" w:themeColor="text1"/>
          <w:sz w:val="24"/>
          <w:szCs w:val="24"/>
        </w:rPr>
      </w:pPr>
      <w:r w:rsidRPr="002E7425">
        <w:rPr>
          <w:color w:val="000000" w:themeColor="text1"/>
          <w:sz w:val="24"/>
          <w:szCs w:val="24"/>
        </w:rPr>
        <w:t>10.16 - Declarada encerrada a etapa competitiva e ordenadas as propostas, a pregoeira examinará a aceitabilidade da primeira classificada, quanto ao objeto e valor decidindo motivadamente a respeito, ficando vedada a aceitação da proposta com valor superior ao estimado no Termo de referência.</w:t>
      </w:r>
    </w:p>
    <w:p w:rsidR="00B64D24" w:rsidRPr="002E7425" w:rsidRDefault="00B64D24" w:rsidP="00B64D24">
      <w:pPr>
        <w:pStyle w:val="Cabealho"/>
        <w:tabs>
          <w:tab w:val="left" w:pos="708"/>
        </w:tabs>
        <w:spacing w:before="120" w:after="120"/>
        <w:jc w:val="both"/>
        <w:rPr>
          <w:color w:val="000000" w:themeColor="text1"/>
          <w:sz w:val="24"/>
          <w:szCs w:val="24"/>
        </w:rPr>
      </w:pPr>
      <w:r w:rsidRPr="002E7425">
        <w:rPr>
          <w:color w:val="000000" w:themeColor="text1"/>
          <w:sz w:val="24"/>
          <w:szCs w:val="24"/>
        </w:rPr>
        <w:lastRenderedPageBreak/>
        <w:t>10.17 – A pregoeira poderá negociar diretamente com a licitante vencedora para que seja obtido melhor preço aceitável, devendo esta negociação se dar em público e formalizada(s) em ata;</w:t>
      </w:r>
    </w:p>
    <w:p w:rsidR="00B64D24" w:rsidRPr="002E7425" w:rsidRDefault="00B64D24" w:rsidP="00B64D24">
      <w:pPr>
        <w:pStyle w:val="Cabealho"/>
        <w:tabs>
          <w:tab w:val="left" w:pos="708"/>
        </w:tabs>
        <w:spacing w:before="120" w:after="120"/>
        <w:jc w:val="both"/>
        <w:rPr>
          <w:b/>
          <w:bCs/>
          <w:color w:val="000000" w:themeColor="text1"/>
          <w:sz w:val="24"/>
          <w:szCs w:val="24"/>
        </w:rPr>
      </w:pPr>
      <w:r w:rsidRPr="002E7425">
        <w:rPr>
          <w:color w:val="000000" w:themeColor="text1"/>
          <w:sz w:val="24"/>
          <w:szCs w:val="24"/>
        </w:rPr>
        <w:t>10.18</w:t>
      </w:r>
      <w:r w:rsidRPr="002E7425">
        <w:rPr>
          <w:b/>
          <w:bCs/>
          <w:color w:val="000000" w:themeColor="text1"/>
          <w:sz w:val="24"/>
          <w:szCs w:val="24"/>
        </w:rPr>
        <w:t xml:space="preserve">– </w:t>
      </w:r>
      <w:r w:rsidRPr="002E7425">
        <w:rPr>
          <w:color w:val="000000" w:themeColor="text1"/>
          <w:sz w:val="24"/>
          <w:szCs w:val="24"/>
        </w:rPr>
        <w:t xml:space="preserve">Sendo aceitável a proposta final classificada em primeiro lugar, após negociação com a pregoeira, será aberto o envelope contendo a documentação de habilitação da licitante que a tiver formulado, </w:t>
      </w:r>
      <w:r w:rsidRPr="002E7425">
        <w:rPr>
          <w:b/>
          <w:bCs/>
          <w:color w:val="000000" w:themeColor="text1"/>
          <w:sz w:val="24"/>
          <w:szCs w:val="24"/>
        </w:rPr>
        <w:t xml:space="preserve">para confirmação das suas condições de habilitação, </w:t>
      </w:r>
      <w:r w:rsidRPr="002E7425">
        <w:rPr>
          <w:b/>
          <w:bCs/>
          <w:color w:val="000000" w:themeColor="text1"/>
          <w:sz w:val="24"/>
          <w:szCs w:val="24"/>
          <w:u w:val="single"/>
        </w:rPr>
        <w:t>descrita no item 8 deste Edital,</w:t>
      </w:r>
      <w:r w:rsidRPr="002E7425">
        <w:rPr>
          <w:color w:val="000000" w:themeColor="text1"/>
          <w:sz w:val="24"/>
          <w:szCs w:val="24"/>
        </w:rPr>
        <w:t xml:space="preserve"> assegurado ao já cadastrado no Cadastro de Fornecedores e Prestadores de Serviços da Prefeitura Municipal de Bom Jardim, o direito de apresentar a documentação atualizada e regularizada na própria sessão de apreciação dos documentos;</w:t>
      </w:r>
    </w:p>
    <w:p w:rsidR="00B64D24" w:rsidRPr="002E7425" w:rsidRDefault="00B64D24" w:rsidP="00B64D24">
      <w:pPr>
        <w:pStyle w:val="Cabealho"/>
        <w:tabs>
          <w:tab w:val="left" w:pos="708"/>
        </w:tabs>
        <w:spacing w:before="120" w:after="120"/>
        <w:jc w:val="both"/>
        <w:rPr>
          <w:b/>
          <w:bCs/>
          <w:color w:val="000000" w:themeColor="text1"/>
          <w:sz w:val="24"/>
          <w:szCs w:val="24"/>
        </w:rPr>
      </w:pPr>
      <w:r w:rsidRPr="002E7425">
        <w:rPr>
          <w:color w:val="000000" w:themeColor="text1"/>
          <w:sz w:val="24"/>
          <w:szCs w:val="24"/>
        </w:rPr>
        <w:t xml:space="preserve">10.19 </w:t>
      </w:r>
      <w:r w:rsidRPr="002E7425">
        <w:rPr>
          <w:b/>
          <w:bCs/>
          <w:color w:val="000000" w:themeColor="text1"/>
          <w:sz w:val="24"/>
          <w:szCs w:val="24"/>
        </w:rPr>
        <w:t xml:space="preserve">– </w:t>
      </w:r>
      <w:r w:rsidRPr="002E7425">
        <w:rPr>
          <w:color w:val="000000" w:themeColor="text1"/>
          <w:sz w:val="24"/>
          <w:szCs w:val="24"/>
        </w:rPr>
        <w:t>Verificado o atendimento das exigências de habilitação fixadas no Edital, a pregoeira declarará a licitante vencedora, adjudicando a ela o objeto do certame, caso nenhum licitante manifeste a intenção de recorrer;</w:t>
      </w:r>
    </w:p>
    <w:p w:rsidR="00B64D24" w:rsidRPr="002E7425" w:rsidRDefault="00B64D24" w:rsidP="00B64D24">
      <w:pPr>
        <w:pStyle w:val="Cabealho"/>
        <w:tabs>
          <w:tab w:val="left" w:pos="708"/>
        </w:tabs>
        <w:spacing w:before="120" w:after="120"/>
        <w:jc w:val="both"/>
        <w:rPr>
          <w:color w:val="000000" w:themeColor="text1"/>
          <w:sz w:val="24"/>
          <w:szCs w:val="24"/>
        </w:rPr>
      </w:pPr>
      <w:r w:rsidRPr="002E7425">
        <w:rPr>
          <w:color w:val="000000" w:themeColor="text1"/>
          <w:sz w:val="24"/>
          <w:szCs w:val="24"/>
        </w:rPr>
        <w:t xml:space="preserve">10.20 </w:t>
      </w:r>
      <w:r w:rsidRPr="002E7425">
        <w:rPr>
          <w:b/>
          <w:bCs/>
          <w:color w:val="000000" w:themeColor="text1"/>
          <w:sz w:val="24"/>
          <w:szCs w:val="24"/>
        </w:rPr>
        <w:t xml:space="preserve">– </w:t>
      </w:r>
      <w:r w:rsidRPr="002E7425">
        <w:rPr>
          <w:color w:val="000000" w:themeColor="text1"/>
          <w:sz w:val="24"/>
          <w:szCs w:val="24"/>
        </w:rPr>
        <w:t>Caso a licitante vencedora desatenda as exigências de habilitação, a pregoeira examinará as ofertas subsequentes, na ordem de classificação, verificando, conforme o caso, a aceitabilidade da proposta ou o atendimento das exigências de Habilitação, até que uma licitante cumpra as condições fixadas neste edital, sendo o objeto do certame a ela adjudicado, quando constatado o desinteresse dos demais licitantes na interposição de recursos;</w:t>
      </w:r>
    </w:p>
    <w:p w:rsidR="00B64D24" w:rsidRPr="002E7425" w:rsidRDefault="00B64D24" w:rsidP="00B64D24">
      <w:pPr>
        <w:pStyle w:val="Cabealho"/>
        <w:tabs>
          <w:tab w:val="left" w:pos="708"/>
        </w:tabs>
        <w:spacing w:before="120" w:after="120"/>
        <w:jc w:val="both"/>
        <w:rPr>
          <w:b/>
          <w:bCs/>
          <w:color w:val="000000" w:themeColor="text1"/>
          <w:sz w:val="24"/>
          <w:szCs w:val="24"/>
        </w:rPr>
      </w:pPr>
      <w:r w:rsidRPr="002E7425">
        <w:rPr>
          <w:color w:val="000000" w:themeColor="text1"/>
          <w:sz w:val="24"/>
          <w:szCs w:val="24"/>
        </w:rPr>
        <w:t xml:space="preserve">10.21 </w:t>
      </w:r>
      <w:r w:rsidRPr="002E7425">
        <w:rPr>
          <w:b/>
          <w:bCs/>
          <w:color w:val="000000" w:themeColor="text1"/>
          <w:sz w:val="24"/>
          <w:szCs w:val="24"/>
        </w:rPr>
        <w:t xml:space="preserve">– </w:t>
      </w:r>
      <w:r w:rsidRPr="002E7425">
        <w:rPr>
          <w:color w:val="000000" w:themeColor="text1"/>
          <w:sz w:val="24"/>
          <w:szCs w:val="24"/>
        </w:rPr>
        <w:t>Na reunião lavrar-se-á ata, em que serão registradas as ocorrências relevantes, e, ao final, será assinada pela pregoeira e demais membros de equipe de apoio, bem como pelas licitantes presentes. A recusa da licitante em assinar a ata, bem como a ausência de licitante naquele momento será circunstanciada em ata;</w:t>
      </w:r>
    </w:p>
    <w:p w:rsidR="00B64D24" w:rsidRPr="002E7425" w:rsidRDefault="00B64D24" w:rsidP="00B64D24">
      <w:pPr>
        <w:pStyle w:val="Cabealho"/>
        <w:tabs>
          <w:tab w:val="left" w:pos="708"/>
        </w:tabs>
        <w:spacing w:before="120" w:after="120"/>
        <w:jc w:val="both"/>
        <w:rPr>
          <w:color w:val="000000" w:themeColor="text1"/>
          <w:sz w:val="24"/>
          <w:szCs w:val="24"/>
        </w:rPr>
      </w:pPr>
      <w:r w:rsidRPr="002E7425">
        <w:rPr>
          <w:color w:val="000000" w:themeColor="text1"/>
          <w:sz w:val="24"/>
          <w:szCs w:val="24"/>
        </w:rPr>
        <w:t xml:space="preserve">10.22 </w:t>
      </w:r>
      <w:r w:rsidRPr="002E7425">
        <w:rPr>
          <w:b/>
          <w:bCs/>
          <w:color w:val="000000" w:themeColor="text1"/>
          <w:sz w:val="24"/>
          <w:szCs w:val="24"/>
        </w:rPr>
        <w:t xml:space="preserve">– </w:t>
      </w:r>
      <w:r w:rsidRPr="002E7425">
        <w:rPr>
          <w:bCs/>
          <w:color w:val="000000" w:themeColor="text1"/>
          <w:sz w:val="24"/>
          <w:szCs w:val="24"/>
        </w:rPr>
        <w:t>A pregoeira</w:t>
      </w:r>
      <w:r w:rsidRPr="002E7425">
        <w:rPr>
          <w:color w:val="000000" w:themeColor="text1"/>
          <w:sz w:val="24"/>
          <w:szCs w:val="24"/>
        </w:rPr>
        <w:t xml:space="preserve"> manterá em seu poder os envelopes de habilitação dos demais licitantes até a formalização do contrato com a adjudicatória, sendo assegurado o prazo máximo de 150 (cento e cinquenta) dias corridos para a retirada do mesmo, sob pena de destruição.</w:t>
      </w:r>
    </w:p>
    <w:p w:rsidR="00B64D24" w:rsidRPr="002E7425" w:rsidRDefault="00B64D24" w:rsidP="00B64D24">
      <w:pPr>
        <w:pStyle w:val="Cabealho"/>
        <w:tabs>
          <w:tab w:val="left" w:pos="708"/>
        </w:tabs>
        <w:spacing w:before="120" w:after="120"/>
        <w:jc w:val="both"/>
        <w:rPr>
          <w:b/>
          <w:color w:val="000000"/>
          <w:sz w:val="24"/>
          <w:szCs w:val="24"/>
        </w:rPr>
      </w:pPr>
      <w:r w:rsidRPr="002E7425">
        <w:rPr>
          <w:b/>
          <w:color w:val="000000"/>
          <w:sz w:val="24"/>
          <w:szCs w:val="24"/>
        </w:rPr>
        <w:t xml:space="preserve">11 – DOS RECURSOS ADMINISTRATIVOS: </w:t>
      </w:r>
    </w:p>
    <w:p w:rsidR="00B64D24" w:rsidRPr="002E7425" w:rsidRDefault="00B64D24" w:rsidP="00B64D24">
      <w:pPr>
        <w:pStyle w:val="Cabealho"/>
        <w:tabs>
          <w:tab w:val="left" w:pos="708"/>
        </w:tabs>
        <w:spacing w:before="120" w:after="120"/>
        <w:jc w:val="both"/>
        <w:rPr>
          <w:color w:val="000000"/>
          <w:sz w:val="24"/>
          <w:szCs w:val="24"/>
        </w:rPr>
      </w:pPr>
      <w:r w:rsidRPr="002E7425">
        <w:rPr>
          <w:color w:val="000000"/>
          <w:sz w:val="24"/>
          <w:szCs w:val="24"/>
        </w:rPr>
        <w:t>11.1 – Ao final da sessão e declarada a licitante vencedora pela pregoeira, qualquer licitante poderá manifestar imediatamente e motivadamente a intenção de recorrer, com registro em ata da síntese das suas razões desde que munido de carta de credenciamento ou procuração com poderes específicos para tal. As licitantes poderão interpor recurso no prazo de 3(três) dias úteis, ficando os demais licitantes desde logo intimados para apresentar contrarrazões por igual prazo, que começará a correr do término do prazo do recorrente, sendo-lhes assegurada a vista imediata dos autos;</w:t>
      </w:r>
    </w:p>
    <w:p w:rsidR="00B64D24" w:rsidRPr="002E7425" w:rsidRDefault="00B64D24" w:rsidP="00B64D24">
      <w:pPr>
        <w:pStyle w:val="Cabealho"/>
        <w:tabs>
          <w:tab w:val="left" w:pos="708"/>
        </w:tabs>
        <w:spacing w:before="120" w:after="120"/>
        <w:jc w:val="both"/>
        <w:rPr>
          <w:color w:val="000000"/>
          <w:sz w:val="24"/>
          <w:szCs w:val="24"/>
        </w:rPr>
      </w:pPr>
      <w:r w:rsidRPr="002E7425">
        <w:rPr>
          <w:color w:val="000000"/>
          <w:sz w:val="24"/>
          <w:szCs w:val="24"/>
        </w:rPr>
        <w:t xml:space="preserve">11.2 – A falta de manifestação imediata e motivada da licitante importará a decadência do direito de recurso e a adjudicação do objeto da licitação pela pregoeira ao vencedor; </w:t>
      </w:r>
    </w:p>
    <w:p w:rsidR="00B64D24" w:rsidRPr="002E7425" w:rsidRDefault="00B64D24" w:rsidP="00B64D24">
      <w:pPr>
        <w:pStyle w:val="Cabealho"/>
        <w:tabs>
          <w:tab w:val="left" w:pos="708"/>
        </w:tabs>
        <w:spacing w:before="120" w:after="120"/>
        <w:jc w:val="both"/>
        <w:rPr>
          <w:color w:val="000000"/>
          <w:sz w:val="24"/>
          <w:szCs w:val="24"/>
        </w:rPr>
      </w:pPr>
      <w:r w:rsidRPr="002E7425">
        <w:rPr>
          <w:color w:val="000000"/>
          <w:sz w:val="24"/>
          <w:szCs w:val="24"/>
        </w:rPr>
        <w:t>11.3 – O acolhimento do recurso importará a invalidação apenas dos atos insuscetíveis de aproveitamento;</w:t>
      </w:r>
    </w:p>
    <w:p w:rsidR="00B64D24" w:rsidRPr="002E7425" w:rsidRDefault="00B64D24" w:rsidP="00B64D24">
      <w:pPr>
        <w:pStyle w:val="Cabealho"/>
        <w:tabs>
          <w:tab w:val="left" w:pos="708"/>
        </w:tabs>
        <w:spacing w:before="120" w:after="120"/>
        <w:jc w:val="both"/>
        <w:rPr>
          <w:color w:val="000000"/>
          <w:sz w:val="24"/>
          <w:szCs w:val="24"/>
        </w:rPr>
      </w:pPr>
      <w:r w:rsidRPr="002E7425">
        <w:rPr>
          <w:color w:val="000000"/>
          <w:sz w:val="24"/>
          <w:szCs w:val="24"/>
        </w:rPr>
        <w:t>11.4 – A petição poderá ser feita na própria sessão de recebimento, e, se oral, será reduzida a termo em ata;</w:t>
      </w:r>
    </w:p>
    <w:p w:rsidR="00B64D24" w:rsidRPr="002E7425" w:rsidRDefault="00B64D24" w:rsidP="00B64D24">
      <w:pPr>
        <w:autoSpaceDE w:val="0"/>
        <w:autoSpaceDN w:val="0"/>
        <w:adjustRightInd w:val="0"/>
        <w:spacing w:before="120" w:after="120"/>
        <w:jc w:val="both"/>
        <w:rPr>
          <w:color w:val="000000"/>
          <w:sz w:val="24"/>
          <w:szCs w:val="24"/>
        </w:rPr>
      </w:pPr>
      <w:r w:rsidRPr="002E7425">
        <w:rPr>
          <w:color w:val="000000"/>
          <w:sz w:val="24"/>
          <w:szCs w:val="24"/>
        </w:rPr>
        <w:t>11.5 – O recurso contra decisão da pregoeira terá efeito suspensivo;</w:t>
      </w:r>
    </w:p>
    <w:p w:rsidR="00B64D24" w:rsidRPr="002E7425" w:rsidRDefault="00B64D24" w:rsidP="00B64D24">
      <w:pPr>
        <w:pStyle w:val="Cabealho"/>
        <w:tabs>
          <w:tab w:val="left" w:pos="708"/>
        </w:tabs>
        <w:spacing w:before="120" w:after="120"/>
        <w:jc w:val="both"/>
        <w:rPr>
          <w:color w:val="000000"/>
          <w:sz w:val="24"/>
          <w:szCs w:val="24"/>
        </w:rPr>
      </w:pPr>
      <w:r w:rsidRPr="002E7425">
        <w:rPr>
          <w:color w:val="000000"/>
          <w:sz w:val="24"/>
          <w:szCs w:val="24"/>
        </w:rPr>
        <w:t>11.6 – Os recursos e as contrarrazões interpostos pelas licitantes deverão ser entregues no Protocolo da Prefeitura Municipal de Bom Jardim, localizado em endereço constante no presente Edital, no horário das 9:00 às 12:00 horas e 13:00 às 17:00 horas, diariamente, exceto aos sábados domingos e feriados;</w:t>
      </w:r>
    </w:p>
    <w:p w:rsidR="00B64D24" w:rsidRPr="002E7425" w:rsidRDefault="00B64D24" w:rsidP="00B64D24">
      <w:pPr>
        <w:pStyle w:val="Cabealho"/>
        <w:tabs>
          <w:tab w:val="left" w:pos="708"/>
        </w:tabs>
        <w:spacing w:before="120" w:after="120"/>
        <w:jc w:val="both"/>
        <w:rPr>
          <w:color w:val="000000"/>
          <w:sz w:val="24"/>
          <w:szCs w:val="24"/>
        </w:rPr>
      </w:pPr>
      <w:r w:rsidRPr="002E7425">
        <w:rPr>
          <w:color w:val="000000"/>
          <w:sz w:val="24"/>
          <w:szCs w:val="24"/>
        </w:rPr>
        <w:t>11.7 – Os recursos e as contrarrazões serão dirigidos à pregoeira, que poderá reconsiderar ou enviar para a Autoridade Competente, que, no prazo de 5 (cinco) dias úteis, decidirá de forma fundamentada;</w:t>
      </w:r>
    </w:p>
    <w:p w:rsidR="00B64D24" w:rsidRPr="002E7425" w:rsidRDefault="00B64D24" w:rsidP="00B64D24">
      <w:pPr>
        <w:pStyle w:val="Cabealho"/>
        <w:tabs>
          <w:tab w:val="left" w:pos="708"/>
        </w:tabs>
        <w:spacing w:before="120" w:after="120"/>
        <w:jc w:val="both"/>
        <w:rPr>
          <w:color w:val="000000"/>
          <w:sz w:val="24"/>
          <w:szCs w:val="24"/>
        </w:rPr>
      </w:pPr>
      <w:r w:rsidRPr="002E7425">
        <w:rPr>
          <w:color w:val="000000"/>
          <w:sz w:val="24"/>
          <w:szCs w:val="24"/>
        </w:rPr>
        <w:t>11.8 – Decididos os recursos e constatada a regularidade dos atos praticados, a Autoridade Competente adjudicará o objeto e homologará o procedimento licitatório;</w:t>
      </w:r>
    </w:p>
    <w:p w:rsidR="00B64D24" w:rsidRPr="002E7425" w:rsidRDefault="00B64D24" w:rsidP="00B64D24">
      <w:pPr>
        <w:autoSpaceDE w:val="0"/>
        <w:autoSpaceDN w:val="0"/>
        <w:adjustRightInd w:val="0"/>
        <w:spacing w:before="120" w:after="120"/>
        <w:jc w:val="both"/>
        <w:rPr>
          <w:color w:val="000000"/>
          <w:sz w:val="24"/>
          <w:szCs w:val="24"/>
        </w:rPr>
      </w:pPr>
      <w:r w:rsidRPr="002E7425">
        <w:rPr>
          <w:color w:val="000000"/>
          <w:sz w:val="24"/>
          <w:szCs w:val="24"/>
        </w:rPr>
        <w:lastRenderedPageBreak/>
        <w:t>11.9 –</w:t>
      </w:r>
      <w:r w:rsidRPr="002E7425">
        <w:rPr>
          <w:b/>
          <w:bCs/>
          <w:color w:val="000000"/>
          <w:sz w:val="24"/>
          <w:szCs w:val="24"/>
        </w:rPr>
        <w:t xml:space="preserve"> </w:t>
      </w:r>
      <w:r w:rsidRPr="002E7425">
        <w:rPr>
          <w:color w:val="000000"/>
          <w:sz w:val="24"/>
          <w:szCs w:val="24"/>
        </w:rPr>
        <w:t>Dos atos da Administração, após a Adjudicação, decorrentes da aplicação da Lei no 8.666/93, caberá:</w:t>
      </w:r>
    </w:p>
    <w:p w:rsidR="00B64D24" w:rsidRPr="002E7425" w:rsidRDefault="00B64D24" w:rsidP="00B64D24">
      <w:pPr>
        <w:autoSpaceDE w:val="0"/>
        <w:autoSpaceDN w:val="0"/>
        <w:adjustRightInd w:val="0"/>
        <w:spacing w:before="120" w:after="120"/>
        <w:jc w:val="both"/>
        <w:rPr>
          <w:color w:val="000000"/>
          <w:sz w:val="24"/>
          <w:szCs w:val="24"/>
        </w:rPr>
      </w:pPr>
      <w:r w:rsidRPr="002E7425">
        <w:rPr>
          <w:color w:val="000000"/>
          <w:sz w:val="24"/>
          <w:szCs w:val="24"/>
        </w:rPr>
        <w:t>I – recurso, dirigido à Autoridade Competente, por intermédio da pregoeira, interposto no prazo de 05 (cinco) dias úteis, a contar da intimação do ato, a ser protocolizado no endereço referido no subitem 11.6 deste Edital, nos casos de:</w:t>
      </w:r>
    </w:p>
    <w:p w:rsidR="00B64D24" w:rsidRPr="002E7425" w:rsidRDefault="00B64D24" w:rsidP="002B21DD">
      <w:pPr>
        <w:pStyle w:val="PargrafodaLista1"/>
        <w:numPr>
          <w:ilvl w:val="0"/>
          <w:numId w:val="15"/>
        </w:numPr>
        <w:tabs>
          <w:tab w:val="left" w:pos="426"/>
        </w:tabs>
        <w:autoSpaceDE w:val="0"/>
        <w:autoSpaceDN w:val="0"/>
        <w:adjustRightInd w:val="0"/>
        <w:spacing w:before="120" w:after="120" w:line="240" w:lineRule="auto"/>
        <w:ind w:left="0" w:firstLine="0"/>
        <w:rPr>
          <w:rFonts w:ascii="Times New Roman" w:hAnsi="Times New Roman" w:cs="Times New Roman"/>
          <w:color w:val="000000"/>
          <w:sz w:val="24"/>
          <w:szCs w:val="24"/>
        </w:rPr>
      </w:pPr>
      <w:r w:rsidRPr="002E7425">
        <w:rPr>
          <w:rFonts w:ascii="Times New Roman" w:hAnsi="Times New Roman" w:cs="Times New Roman"/>
          <w:color w:val="000000"/>
          <w:sz w:val="24"/>
          <w:szCs w:val="24"/>
        </w:rPr>
        <w:t>anulação ou revogação da licitação;</w:t>
      </w:r>
    </w:p>
    <w:p w:rsidR="00B64D24" w:rsidRPr="002E7425" w:rsidRDefault="00B64D24" w:rsidP="002B21DD">
      <w:pPr>
        <w:pStyle w:val="PargrafodaLista1"/>
        <w:numPr>
          <w:ilvl w:val="0"/>
          <w:numId w:val="15"/>
        </w:numPr>
        <w:tabs>
          <w:tab w:val="left" w:pos="426"/>
        </w:tabs>
        <w:autoSpaceDE w:val="0"/>
        <w:autoSpaceDN w:val="0"/>
        <w:adjustRightInd w:val="0"/>
        <w:spacing w:before="120" w:after="120" w:line="240" w:lineRule="auto"/>
        <w:ind w:left="0" w:firstLine="0"/>
        <w:rPr>
          <w:rFonts w:ascii="Times New Roman" w:hAnsi="Times New Roman" w:cs="Times New Roman"/>
          <w:color w:val="000000"/>
          <w:sz w:val="24"/>
          <w:szCs w:val="24"/>
        </w:rPr>
      </w:pPr>
      <w:r w:rsidRPr="002E7425">
        <w:rPr>
          <w:rFonts w:ascii="Times New Roman" w:hAnsi="Times New Roman" w:cs="Times New Roman"/>
          <w:color w:val="000000"/>
          <w:sz w:val="24"/>
          <w:szCs w:val="24"/>
        </w:rPr>
        <w:t>rescisão do Contrato, a que se refere o inciso I do artigo 79 da Lei no 8.666/93;</w:t>
      </w:r>
    </w:p>
    <w:p w:rsidR="00B64D24" w:rsidRPr="002E7425" w:rsidRDefault="00B64D24" w:rsidP="002B21DD">
      <w:pPr>
        <w:pStyle w:val="PargrafodaLista1"/>
        <w:numPr>
          <w:ilvl w:val="0"/>
          <w:numId w:val="15"/>
        </w:numPr>
        <w:tabs>
          <w:tab w:val="left" w:pos="426"/>
        </w:tabs>
        <w:autoSpaceDE w:val="0"/>
        <w:autoSpaceDN w:val="0"/>
        <w:adjustRightInd w:val="0"/>
        <w:spacing w:before="120" w:after="120" w:line="240" w:lineRule="auto"/>
        <w:ind w:left="0" w:firstLine="0"/>
        <w:rPr>
          <w:rFonts w:ascii="Times New Roman" w:hAnsi="Times New Roman" w:cs="Times New Roman"/>
          <w:color w:val="000000"/>
          <w:sz w:val="24"/>
          <w:szCs w:val="24"/>
        </w:rPr>
      </w:pPr>
      <w:r w:rsidRPr="002E7425">
        <w:rPr>
          <w:rFonts w:ascii="Times New Roman" w:hAnsi="Times New Roman" w:cs="Times New Roman"/>
          <w:color w:val="000000"/>
          <w:sz w:val="24"/>
          <w:szCs w:val="24"/>
        </w:rPr>
        <w:t>aplicação das penas de advertência, suspensão temporária ou multa.</w:t>
      </w:r>
    </w:p>
    <w:p w:rsidR="00B64D24" w:rsidRPr="002E7425" w:rsidRDefault="00B64D24" w:rsidP="00B64D24">
      <w:pPr>
        <w:autoSpaceDE w:val="0"/>
        <w:autoSpaceDN w:val="0"/>
        <w:adjustRightInd w:val="0"/>
        <w:spacing w:before="120" w:after="120"/>
        <w:jc w:val="both"/>
        <w:rPr>
          <w:color w:val="000000"/>
          <w:sz w:val="24"/>
          <w:szCs w:val="24"/>
        </w:rPr>
      </w:pPr>
      <w:r w:rsidRPr="002E7425">
        <w:rPr>
          <w:color w:val="000000"/>
          <w:sz w:val="24"/>
          <w:szCs w:val="24"/>
        </w:rPr>
        <w:t>II – representação, no prazo de 05 (cinco) dias úteis da intimação da decisão relacionada com o objeto da licitação ou do Contrato, de que não caiba recurso hierárquico;</w:t>
      </w:r>
    </w:p>
    <w:p w:rsidR="00B64D24" w:rsidRPr="002E7425" w:rsidRDefault="00B64D24" w:rsidP="00B64D24">
      <w:pPr>
        <w:autoSpaceDE w:val="0"/>
        <w:autoSpaceDN w:val="0"/>
        <w:adjustRightInd w:val="0"/>
        <w:spacing w:before="120" w:after="120"/>
        <w:jc w:val="both"/>
        <w:rPr>
          <w:color w:val="000000"/>
          <w:sz w:val="24"/>
          <w:szCs w:val="24"/>
        </w:rPr>
      </w:pPr>
      <w:r w:rsidRPr="002E7425">
        <w:rPr>
          <w:color w:val="000000"/>
          <w:sz w:val="24"/>
          <w:szCs w:val="24"/>
        </w:rPr>
        <w:t>III – pedido de reconsideração de decisão da Autoridade Competente, no caso de declaração de inidoneidade para licitar ou contratar com a Administração Pública, no prazo de 10 (dez) dias úteis da intimação do ato.</w:t>
      </w:r>
    </w:p>
    <w:p w:rsidR="00B64D24" w:rsidRPr="002E7425" w:rsidRDefault="00B64D24" w:rsidP="00B64D24">
      <w:pPr>
        <w:autoSpaceDE w:val="0"/>
        <w:autoSpaceDN w:val="0"/>
        <w:adjustRightInd w:val="0"/>
        <w:spacing w:before="120" w:after="120"/>
        <w:jc w:val="both"/>
        <w:rPr>
          <w:bCs/>
          <w:color w:val="000000"/>
          <w:sz w:val="24"/>
          <w:szCs w:val="24"/>
        </w:rPr>
      </w:pPr>
      <w:r w:rsidRPr="002E7425">
        <w:rPr>
          <w:bCs/>
          <w:color w:val="000000"/>
          <w:sz w:val="24"/>
          <w:szCs w:val="24"/>
        </w:rPr>
        <w:t xml:space="preserve">11.10 – </w:t>
      </w:r>
      <w:r w:rsidRPr="002E7425">
        <w:rPr>
          <w:color w:val="000000"/>
          <w:sz w:val="24"/>
          <w:szCs w:val="24"/>
        </w:rPr>
        <w:t>O recurso será dirigido à autoridade superior, por intermédio da que praticou o ato recorrido, a qual poderá reconsiderar sua decisão, no prazo de 05 (cinco) dias úteis, ou, nesse mesmo prazo, encaminhá-lo devidamente informado àquela autoridade. Neste caso, a decisão deverá ser proferida dentro de 05 (cinco) dias úteis, contados do recebimento do recurso, sob pena de responsabilidade (§ 4o do artigo 109 da Lei no 8.666/93).</w:t>
      </w:r>
    </w:p>
    <w:p w:rsidR="00B64D24" w:rsidRPr="002E7425" w:rsidRDefault="00B64D24" w:rsidP="00B64D24">
      <w:pPr>
        <w:autoSpaceDE w:val="0"/>
        <w:autoSpaceDN w:val="0"/>
        <w:adjustRightInd w:val="0"/>
        <w:spacing w:before="120" w:after="120"/>
        <w:jc w:val="both"/>
        <w:rPr>
          <w:bCs/>
          <w:color w:val="000000"/>
          <w:sz w:val="24"/>
          <w:szCs w:val="24"/>
        </w:rPr>
      </w:pPr>
      <w:r w:rsidRPr="002E7425">
        <w:rPr>
          <w:bCs/>
          <w:color w:val="000000"/>
          <w:sz w:val="24"/>
          <w:szCs w:val="24"/>
        </w:rPr>
        <w:t xml:space="preserve">11.11 – </w:t>
      </w:r>
      <w:r w:rsidRPr="002E7425">
        <w:rPr>
          <w:color w:val="000000"/>
          <w:sz w:val="24"/>
          <w:szCs w:val="24"/>
        </w:rPr>
        <w:t>Interposto, o recurso será aberto prazo aos demais licitantes, que poderão impugná-lo em até 5 (cinco) dias úteis.</w:t>
      </w:r>
    </w:p>
    <w:p w:rsidR="00B64D24" w:rsidRPr="002E7425" w:rsidRDefault="00B64D24" w:rsidP="00B64D24">
      <w:pPr>
        <w:autoSpaceDE w:val="0"/>
        <w:autoSpaceDN w:val="0"/>
        <w:adjustRightInd w:val="0"/>
        <w:spacing w:before="120" w:after="120"/>
        <w:jc w:val="both"/>
        <w:rPr>
          <w:bCs/>
          <w:color w:val="000000"/>
          <w:sz w:val="24"/>
          <w:szCs w:val="24"/>
        </w:rPr>
      </w:pPr>
      <w:r w:rsidRPr="002E7425">
        <w:rPr>
          <w:bCs/>
          <w:color w:val="000000"/>
          <w:sz w:val="24"/>
          <w:szCs w:val="24"/>
        </w:rPr>
        <w:t xml:space="preserve">11.12 – </w:t>
      </w:r>
      <w:r w:rsidRPr="002E7425">
        <w:rPr>
          <w:color w:val="000000"/>
          <w:sz w:val="24"/>
          <w:szCs w:val="24"/>
        </w:rPr>
        <w:t>A intimação dos atos referidos no inciso I do subitem 11.9, excluindo-se as penas de advertência e multa de mora, e no inciso III, será feita mediante publicação no órgão oficial do Município.</w:t>
      </w:r>
    </w:p>
    <w:p w:rsidR="00B64D24" w:rsidRPr="002E7425" w:rsidRDefault="00B64D24" w:rsidP="00B64D24">
      <w:pPr>
        <w:spacing w:before="120" w:after="120"/>
        <w:rPr>
          <w:b/>
          <w:sz w:val="24"/>
          <w:szCs w:val="24"/>
        </w:rPr>
      </w:pPr>
      <w:r w:rsidRPr="002E7425">
        <w:rPr>
          <w:b/>
          <w:sz w:val="24"/>
          <w:szCs w:val="24"/>
        </w:rPr>
        <w:t>12 – CONDIÇÕES GERAIS DE PARTICIPAÇÃO</w:t>
      </w:r>
    </w:p>
    <w:p w:rsidR="00B64D24" w:rsidRPr="002E7425" w:rsidRDefault="00B64D24" w:rsidP="00B64D24">
      <w:pPr>
        <w:spacing w:before="120" w:after="120"/>
        <w:jc w:val="both"/>
        <w:rPr>
          <w:sz w:val="24"/>
          <w:szCs w:val="24"/>
        </w:rPr>
      </w:pPr>
      <w:r w:rsidRPr="002E7425">
        <w:rPr>
          <w:sz w:val="24"/>
          <w:szCs w:val="24"/>
        </w:rPr>
        <w:t>12.1 – Poderão participar do certame as pessoas jurídicas que preencham os requisitos de habilitação, regularidade fiscal e trabalhista, qualificação técnica e qualificação econômico-financeira constantes no instrumento convocatório.</w:t>
      </w:r>
    </w:p>
    <w:p w:rsidR="00B64D24" w:rsidRPr="002E7425" w:rsidRDefault="00B64D24" w:rsidP="00B64D24">
      <w:pPr>
        <w:spacing w:before="120" w:after="120"/>
        <w:jc w:val="both"/>
        <w:rPr>
          <w:sz w:val="24"/>
          <w:szCs w:val="24"/>
        </w:rPr>
      </w:pPr>
      <w:r w:rsidRPr="002E7425">
        <w:rPr>
          <w:sz w:val="24"/>
          <w:szCs w:val="24"/>
        </w:rPr>
        <w:t xml:space="preserve">12.2 – Não poderão participar do certame as empresas suspensas pela Administração Direta ou Indireta do Município de Bom Jardim, bem como aquelas declaradas inidôneas por qualquer ente federativo </w:t>
      </w:r>
      <w:r w:rsidRPr="002E7425">
        <w:rPr>
          <w:color w:val="000000"/>
          <w:sz w:val="24"/>
          <w:szCs w:val="24"/>
        </w:rPr>
        <w:t>e que não estiverem dentro da legalidade fiscal.</w:t>
      </w:r>
    </w:p>
    <w:p w:rsidR="00B64D24" w:rsidRPr="002E7425" w:rsidRDefault="00B64D24" w:rsidP="00B64D24">
      <w:pPr>
        <w:spacing w:before="120" w:after="120"/>
        <w:jc w:val="both"/>
        <w:rPr>
          <w:sz w:val="24"/>
          <w:szCs w:val="24"/>
        </w:rPr>
      </w:pPr>
      <w:r w:rsidRPr="002E7425">
        <w:rPr>
          <w:sz w:val="24"/>
          <w:szCs w:val="24"/>
        </w:rPr>
        <w:t>12.3 – Não poderão participar do certame, direta ou indiretamente:</w:t>
      </w:r>
    </w:p>
    <w:p w:rsidR="00B64D24" w:rsidRPr="002E7425" w:rsidRDefault="00B64D24" w:rsidP="00B64D24">
      <w:pPr>
        <w:spacing w:before="120" w:after="120"/>
        <w:jc w:val="both"/>
        <w:rPr>
          <w:sz w:val="24"/>
          <w:szCs w:val="24"/>
        </w:rPr>
      </w:pPr>
      <w:r w:rsidRPr="002E7425">
        <w:rPr>
          <w:sz w:val="24"/>
          <w:szCs w:val="24"/>
        </w:rPr>
        <w:t>12.3.1 – O autor do termo de referência.</w:t>
      </w:r>
    </w:p>
    <w:p w:rsidR="00B64D24" w:rsidRPr="002E7425" w:rsidRDefault="00B64D24" w:rsidP="00B64D24">
      <w:pPr>
        <w:spacing w:before="120" w:after="120"/>
        <w:jc w:val="both"/>
        <w:rPr>
          <w:color w:val="000000"/>
          <w:sz w:val="24"/>
          <w:szCs w:val="24"/>
        </w:rPr>
      </w:pPr>
      <w:r w:rsidRPr="002E7425">
        <w:rPr>
          <w:sz w:val="24"/>
          <w:szCs w:val="24"/>
        </w:rPr>
        <w:t xml:space="preserve">12.3.2 – A empresa, isoladamente ou em consórcio, da qual o autor do termo de referência seja dirigente, gerente, acionista ou detentor de mais de 5% (cinco por cento) do capital com direito a voto ou </w:t>
      </w:r>
      <w:r w:rsidRPr="002E7425">
        <w:rPr>
          <w:color w:val="000000"/>
          <w:sz w:val="24"/>
          <w:szCs w:val="24"/>
        </w:rPr>
        <w:t>controlador, responsável técnico ou subcontratado.</w:t>
      </w:r>
    </w:p>
    <w:p w:rsidR="00B64D24" w:rsidRPr="002E7425" w:rsidRDefault="00B64D24" w:rsidP="00B64D24">
      <w:pPr>
        <w:spacing w:before="120" w:after="120"/>
        <w:jc w:val="both"/>
        <w:rPr>
          <w:color w:val="000000"/>
          <w:sz w:val="24"/>
          <w:szCs w:val="24"/>
        </w:rPr>
      </w:pPr>
      <w:r w:rsidRPr="002E7425">
        <w:rPr>
          <w:color w:val="000000"/>
          <w:sz w:val="24"/>
          <w:szCs w:val="24"/>
        </w:rPr>
        <w:t>12.3.3 – Servidor ou dirigente do Setor Requisitante, incluindo os membros da comissão permanente de licitação ou a pregoeira e sua equipe de apoio.</w:t>
      </w:r>
    </w:p>
    <w:p w:rsidR="00B64D24" w:rsidRPr="002E7425" w:rsidRDefault="00B64D24" w:rsidP="00B64D24">
      <w:pPr>
        <w:spacing w:before="120" w:after="120"/>
        <w:jc w:val="both"/>
        <w:rPr>
          <w:color w:val="000000"/>
          <w:sz w:val="24"/>
          <w:szCs w:val="24"/>
        </w:rPr>
      </w:pPr>
      <w:r w:rsidRPr="002E7425">
        <w:rPr>
          <w:color w:val="000000"/>
          <w:sz w:val="24"/>
          <w:szCs w:val="24"/>
        </w:rPr>
        <w:t>12.3.4 – A empresa cujos sócios sejam parentes, até terceiro grau, de gestores públicos (servidores e agentes políticos) envolvidos no processo licitatório, por violação aos princípios da administração pública e pela existência de conflito de interesses;</w:t>
      </w:r>
    </w:p>
    <w:p w:rsidR="00B64D24" w:rsidRPr="002E7425" w:rsidRDefault="00B64D24" w:rsidP="00B64D24">
      <w:pPr>
        <w:spacing w:before="120" w:after="120"/>
        <w:jc w:val="both"/>
        <w:rPr>
          <w:color w:val="000000" w:themeColor="text1"/>
          <w:sz w:val="24"/>
          <w:szCs w:val="24"/>
        </w:rPr>
      </w:pPr>
      <w:r w:rsidRPr="002E7425">
        <w:rPr>
          <w:color w:val="000000"/>
          <w:sz w:val="24"/>
          <w:szCs w:val="24"/>
        </w:rPr>
        <w:t xml:space="preserve">12.4 – Considera-se </w:t>
      </w:r>
      <w:r w:rsidRPr="002E7425">
        <w:rPr>
          <w:color w:val="000000" w:themeColor="text1"/>
          <w:sz w:val="24"/>
          <w:szCs w:val="24"/>
        </w:rPr>
        <w:t>participação indireta a existência de qualquer vínculo de natureza técnica, comercial, econômica, financeira ou trabalhista entre o autor do termo de referência, pessoa física ou jurídica, e o licitante ou responsável pelo fornecimento, incluindo-se os fornecimentos de bens e serviços a estes necessários.</w:t>
      </w:r>
    </w:p>
    <w:p w:rsidR="00B64D24" w:rsidRPr="002E7425" w:rsidRDefault="00B64D24" w:rsidP="00B64D24">
      <w:pPr>
        <w:spacing w:before="120" w:after="120"/>
        <w:jc w:val="both"/>
        <w:rPr>
          <w:color w:val="000000" w:themeColor="text1"/>
          <w:sz w:val="24"/>
          <w:szCs w:val="24"/>
        </w:rPr>
      </w:pPr>
      <w:r w:rsidRPr="002E7425">
        <w:rPr>
          <w:color w:val="000000" w:themeColor="text1"/>
          <w:sz w:val="24"/>
          <w:szCs w:val="24"/>
        </w:rPr>
        <w:t>12.5 – Poderão participar no certame as empresas reunidas em consórcio, observadas as seguintes regras:</w:t>
      </w:r>
    </w:p>
    <w:p w:rsidR="00B64D24" w:rsidRPr="002E7425" w:rsidRDefault="00B64D24" w:rsidP="00B64D24">
      <w:pPr>
        <w:spacing w:before="120" w:after="120"/>
        <w:jc w:val="both"/>
        <w:rPr>
          <w:color w:val="000000" w:themeColor="text1"/>
          <w:sz w:val="24"/>
          <w:szCs w:val="24"/>
        </w:rPr>
      </w:pPr>
      <w:r w:rsidRPr="002E7425">
        <w:rPr>
          <w:color w:val="000000" w:themeColor="text1"/>
          <w:sz w:val="24"/>
          <w:szCs w:val="24"/>
        </w:rPr>
        <w:lastRenderedPageBreak/>
        <w:t>12.5.1 – A apresentação de comprovação do compromisso, público ou particular, da constituição do consórcio, subscrito pelos consorciados, explicitando:</w:t>
      </w:r>
    </w:p>
    <w:p w:rsidR="00B64D24" w:rsidRPr="002E7425" w:rsidRDefault="00B64D24" w:rsidP="002B21DD">
      <w:pPr>
        <w:numPr>
          <w:ilvl w:val="0"/>
          <w:numId w:val="16"/>
        </w:numPr>
        <w:spacing w:before="60" w:after="60"/>
        <w:jc w:val="both"/>
        <w:rPr>
          <w:sz w:val="24"/>
          <w:szCs w:val="24"/>
        </w:rPr>
      </w:pPr>
      <w:r w:rsidRPr="002E7425">
        <w:rPr>
          <w:color w:val="000000" w:themeColor="text1"/>
          <w:sz w:val="24"/>
          <w:szCs w:val="24"/>
        </w:rPr>
        <w:t>a composição e o percentual de participação de cada empresa</w:t>
      </w:r>
      <w:r w:rsidRPr="002E7425">
        <w:rPr>
          <w:sz w:val="24"/>
          <w:szCs w:val="24"/>
        </w:rPr>
        <w:t xml:space="preserve"> integrante;</w:t>
      </w:r>
    </w:p>
    <w:p w:rsidR="00B64D24" w:rsidRPr="002E7425" w:rsidRDefault="00B64D24" w:rsidP="002B21DD">
      <w:pPr>
        <w:numPr>
          <w:ilvl w:val="0"/>
          <w:numId w:val="16"/>
        </w:numPr>
        <w:spacing w:before="60" w:after="60"/>
        <w:jc w:val="both"/>
        <w:rPr>
          <w:sz w:val="24"/>
          <w:szCs w:val="24"/>
        </w:rPr>
      </w:pPr>
      <w:r w:rsidRPr="002E7425">
        <w:rPr>
          <w:sz w:val="24"/>
          <w:szCs w:val="24"/>
        </w:rPr>
        <w:t>o objetivo da consorciação;</w:t>
      </w:r>
    </w:p>
    <w:p w:rsidR="00B64D24" w:rsidRPr="002E7425" w:rsidRDefault="00B64D24" w:rsidP="002B21DD">
      <w:pPr>
        <w:numPr>
          <w:ilvl w:val="0"/>
          <w:numId w:val="16"/>
        </w:numPr>
        <w:spacing w:before="60" w:after="60"/>
        <w:jc w:val="both"/>
        <w:rPr>
          <w:sz w:val="24"/>
          <w:szCs w:val="24"/>
        </w:rPr>
      </w:pPr>
      <w:r w:rsidRPr="002E7425">
        <w:rPr>
          <w:sz w:val="24"/>
          <w:szCs w:val="24"/>
        </w:rPr>
        <w:t>o prazo de duração do consórcio não inferior ao da duração do contrato;</w:t>
      </w:r>
    </w:p>
    <w:p w:rsidR="00B64D24" w:rsidRPr="002E7425" w:rsidRDefault="00B64D24" w:rsidP="002B21DD">
      <w:pPr>
        <w:numPr>
          <w:ilvl w:val="0"/>
          <w:numId w:val="16"/>
        </w:numPr>
        <w:spacing w:before="60" w:after="60"/>
        <w:jc w:val="both"/>
        <w:rPr>
          <w:sz w:val="24"/>
          <w:szCs w:val="24"/>
        </w:rPr>
      </w:pPr>
      <w:r w:rsidRPr="002E7425">
        <w:rPr>
          <w:sz w:val="24"/>
          <w:szCs w:val="24"/>
        </w:rPr>
        <w:t>a indicação da empresa líder do consórcio e de poderes expressos para a empresa líder se relacionar com a administração, receber citação e responder administrativa e/ou judicialmente pelas demais consorciadas, bem como para representar o consórcio em todas as fases da presente licitação, podendo, inclusive, interpor e desistir de recursos, receber e dar quitação, firmar contratos e praticar todos os atos necessários visando à perfeita execução do objeto do contrato;</w:t>
      </w:r>
    </w:p>
    <w:p w:rsidR="00B64D24" w:rsidRPr="002E7425" w:rsidRDefault="00B64D24" w:rsidP="002B21DD">
      <w:pPr>
        <w:numPr>
          <w:ilvl w:val="0"/>
          <w:numId w:val="16"/>
        </w:numPr>
        <w:spacing w:before="60" w:after="60"/>
        <w:jc w:val="both"/>
        <w:rPr>
          <w:sz w:val="24"/>
          <w:szCs w:val="24"/>
        </w:rPr>
      </w:pPr>
      <w:r w:rsidRPr="002E7425">
        <w:rPr>
          <w:sz w:val="24"/>
          <w:szCs w:val="24"/>
        </w:rPr>
        <w:t>a declaração de responsabilidade solidária das consorciadas pelos atos praticados sob consórcio em relação à presente licitação, e ao eventual contrato dela decorrente;</w:t>
      </w:r>
    </w:p>
    <w:p w:rsidR="00B64D24" w:rsidRPr="002E7425" w:rsidRDefault="00B64D24" w:rsidP="002B21DD">
      <w:pPr>
        <w:numPr>
          <w:ilvl w:val="0"/>
          <w:numId w:val="16"/>
        </w:numPr>
        <w:spacing w:before="60" w:after="60"/>
        <w:jc w:val="both"/>
        <w:rPr>
          <w:sz w:val="24"/>
          <w:szCs w:val="24"/>
        </w:rPr>
      </w:pPr>
      <w:r w:rsidRPr="002E7425">
        <w:rPr>
          <w:sz w:val="24"/>
          <w:szCs w:val="24"/>
        </w:rPr>
        <w:t>as obrigações das consorciadas, dentre as quais o de que cada consorciada responderá isolada e solidariamente por todas as exigências pertinentes ao objeto da presente licitação, até a extinção do contrato dela decorrente;</w:t>
      </w:r>
    </w:p>
    <w:p w:rsidR="00B64D24" w:rsidRPr="002E7425" w:rsidRDefault="00B64D24" w:rsidP="002B21DD">
      <w:pPr>
        <w:numPr>
          <w:ilvl w:val="0"/>
          <w:numId w:val="16"/>
        </w:numPr>
        <w:spacing w:before="60" w:after="60"/>
        <w:jc w:val="both"/>
        <w:rPr>
          <w:sz w:val="24"/>
          <w:szCs w:val="24"/>
        </w:rPr>
      </w:pPr>
      <w:r w:rsidRPr="002E7425">
        <w:rPr>
          <w:sz w:val="24"/>
          <w:szCs w:val="24"/>
        </w:rPr>
        <w:t>que o consórcio não terá sua constituição ou composição alterada sem a prévia e expressa anuência da contratante;</w:t>
      </w:r>
    </w:p>
    <w:p w:rsidR="00B64D24" w:rsidRPr="002E7425" w:rsidRDefault="00B64D24" w:rsidP="002B21DD">
      <w:pPr>
        <w:numPr>
          <w:ilvl w:val="0"/>
          <w:numId w:val="16"/>
        </w:numPr>
        <w:spacing w:before="60" w:after="60"/>
        <w:jc w:val="both"/>
        <w:rPr>
          <w:sz w:val="24"/>
          <w:szCs w:val="24"/>
        </w:rPr>
      </w:pPr>
      <w:r w:rsidRPr="002E7425">
        <w:rPr>
          <w:sz w:val="24"/>
          <w:szCs w:val="24"/>
        </w:rPr>
        <w:t xml:space="preserve">a designação do representante legal do consórcio. </w:t>
      </w:r>
    </w:p>
    <w:p w:rsidR="00B64D24" w:rsidRPr="002E7425" w:rsidRDefault="00B64D24" w:rsidP="00B64D24">
      <w:pPr>
        <w:spacing w:before="120" w:after="120"/>
        <w:jc w:val="both"/>
        <w:rPr>
          <w:sz w:val="24"/>
          <w:szCs w:val="24"/>
        </w:rPr>
      </w:pPr>
      <w:r w:rsidRPr="002E7425">
        <w:rPr>
          <w:sz w:val="24"/>
          <w:szCs w:val="24"/>
        </w:rPr>
        <w:t>12.5.2 – Os documentos da habilitação jurídica, regularidade fiscal e trabalhista, qualificação técnica e qualificação econômica deverão ser apresentados individualmente por cada consorciado, admitindo-se para efeitos de qualificação técnica e qualificação econômico-financeira o somatório dos quantitativos e dos valores de cada consorciado.</w:t>
      </w:r>
    </w:p>
    <w:p w:rsidR="00B64D24" w:rsidRPr="002E7425" w:rsidRDefault="00B64D24" w:rsidP="00B64D24">
      <w:pPr>
        <w:spacing w:before="120" w:after="120"/>
        <w:jc w:val="both"/>
        <w:rPr>
          <w:sz w:val="24"/>
          <w:szCs w:val="24"/>
        </w:rPr>
      </w:pPr>
      <w:r w:rsidRPr="002E7425">
        <w:rPr>
          <w:sz w:val="24"/>
          <w:szCs w:val="24"/>
        </w:rPr>
        <w:t>12.5.3 – Caso o consórcio seja o vencedor do certame, fica obrigado a promover, antes da assinatura do contrat</w:t>
      </w:r>
      <w:r w:rsidRPr="002E7425">
        <w:rPr>
          <w:color w:val="000000"/>
          <w:sz w:val="24"/>
          <w:szCs w:val="24"/>
        </w:rPr>
        <w:t>o e da Ata</w:t>
      </w:r>
      <w:r w:rsidRPr="002E7425">
        <w:rPr>
          <w:sz w:val="24"/>
          <w:szCs w:val="24"/>
        </w:rPr>
        <w:t>, a constituição e o registro do consórcio na Junta Comercial de sua sede.</w:t>
      </w:r>
    </w:p>
    <w:p w:rsidR="00B64D24" w:rsidRPr="002E7425" w:rsidRDefault="00B64D24" w:rsidP="00B64D24">
      <w:pPr>
        <w:spacing w:before="120" w:after="120"/>
        <w:jc w:val="both"/>
        <w:rPr>
          <w:sz w:val="24"/>
          <w:szCs w:val="24"/>
        </w:rPr>
      </w:pPr>
      <w:r w:rsidRPr="002E7425">
        <w:rPr>
          <w:sz w:val="24"/>
          <w:szCs w:val="24"/>
        </w:rPr>
        <w:t>12.5.4 – Estarão impedidas de participar as empresas consorciadas através de mais de um consórcio ou as empresas consorciadas participar isoladamente.</w:t>
      </w:r>
    </w:p>
    <w:p w:rsidR="00B64D24" w:rsidRPr="002E7425" w:rsidRDefault="00B64D24" w:rsidP="00B64D24">
      <w:pPr>
        <w:spacing w:before="120" w:after="120"/>
        <w:jc w:val="both"/>
        <w:rPr>
          <w:b/>
          <w:sz w:val="24"/>
          <w:szCs w:val="24"/>
        </w:rPr>
      </w:pPr>
      <w:r w:rsidRPr="002E7425">
        <w:rPr>
          <w:b/>
          <w:sz w:val="24"/>
          <w:szCs w:val="24"/>
        </w:rPr>
        <w:t>13 – PENALIDADES</w:t>
      </w:r>
    </w:p>
    <w:p w:rsidR="00B64D24" w:rsidRPr="002E7425" w:rsidRDefault="00B64D24" w:rsidP="00B64D24">
      <w:pPr>
        <w:spacing w:before="120" w:after="120"/>
        <w:jc w:val="both"/>
        <w:rPr>
          <w:b/>
          <w:color w:val="000000"/>
          <w:sz w:val="24"/>
          <w:szCs w:val="24"/>
          <w:u w:val="single"/>
        </w:rPr>
      </w:pPr>
      <w:r w:rsidRPr="002E7425">
        <w:rPr>
          <w:b/>
          <w:color w:val="000000"/>
          <w:sz w:val="24"/>
          <w:szCs w:val="24"/>
          <w:u w:val="single"/>
        </w:rPr>
        <w:t>Vide termo de referência</w:t>
      </w:r>
    </w:p>
    <w:p w:rsidR="00B64D24" w:rsidRPr="002E7425" w:rsidRDefault="00B64D24" w:rsidP="00B64D24">
      <w:pPr>
        <w:spacing w:before="120" w:after="120"/>
        <w:jc w:val="both"/>
        <w:rPr>
          <w:b/>
          <w:color w:val="000000"/>
          <w:sz w:val="24"/>
          <w:szCs w:val="24"/>
        </w:rPr>
      </w:pPr>
      <w:r w:rsidRPr="002E7425">
        <w:rPr>
          <w:b/>
          <w:color w:val="000000"/>
          <w:sz w:val="24"/>
          <w:szCs w:val="24"/>
        </w:rPr>
        <w:t>14 – FORMA DE PAGAMENTO</w:t>
      </w:r>
    </w:p>
    <w:p w:rsidR="00B64D24" w:rsidRPr="002E7425" w:rsidRDefault="00B64D24" w:rsidP="00B64D24">
      <w:pPr>
        <w:spacing w:before="120" w:after="120"/>
        <w:jc w:val="both"/>
        <w:rPr>
          <w:b/>
          <w:color w:val="000000"/>
          <w:sz w:val="24"/>
          <w:szCs w:val="24"/>
          <w:u w:val="single"/>
        </w:rPr>
      </w:pPr>
      <w:r w:rsidRPr="002E7425">
        <w:rPr>
          <w:b/>
          <w:color w:val="000000"/>
          <w:sz w:val="24"/>
          <w:szCs w:val="24"/>
          <w:u w:val="single"/>
        </w:rPr>
        <w:t>Vide termo de referência</w:t>
      </w:r>
    </w:p>
    <w:p w:rsidR="00B64D24" w:rsidRPr="002E7425" w:rsidRDefault="00B64D24" w:rsidP="00B64D24">
      <w:pPr>
        <w:spacing w:before="120" w:after="120"/>
        <w:jc w:val="both"/>
        <w:rPr>
          <w:b/>
          <w:sz w:val="24"/>
          <w:szCs w:val="24"/>
        </w:rPr>
      </w:pPr>
      <w:r w:rsidRPr="002E7425">
        <w:rPr>
          <w:b/>
          <w:sz w:val="24"/>
          <w:szCs w:val="24"/>
        </w:rPr>
        <w:t>15 – CONVOCAÇÃO PARA ASSINATURA CONTRATUAL</w:t>
      </w:r>
    </w:p>
    <w:p w:rsidR="00B64D24" w:rsidRPr="002E7425" w:rsidRDefault="00B64D24" w:rsidP="00B64D24">
      <w:pPr>
        <w:spacing w:before="120" w:after="120"/>
        <w:jc w:val="both"/>
        <w:rPr>
          <w:b/>
          <w:color w:val="000000"/>
          <w:sz w:val="24"/>
          <w:szCs w:val="24"/>
          <w:u w:val="single"/>
        </w:rPr>
      </w:pPr>
      <w:r w:rsidRPr="002E7425">
        <w:rPr>
          <w:b/>
          <w:color w:val="000000"/>
          <w:sz w:val="24"/>
          <w:szCs w:val="24"/>
          <w:u w:val="single"/>
        </w:rPr>
        <w:t>Vide termo de referência</w:t>
      </w:r>
    </w:p>
    <w:p w:rsidR="00B64D24" w:rsidRPr="002E7425" w:rsidRDefault="00B64D24" w:rsidP="00B64D24">
      <w:pPr>
        <w:spacing w:before="120" w:after="120"/>
        <w:jc w:val="both"/>
        <w:rPr>
          <w:b/>
          <w:color w:val="000000"/>
          <w:sz w:val="24"/>
          <w:szCs w:val="24"/>
        </w:rPr>
      </w:pPr>
      <w:r w:rsidRPr="002E7425">
        <w:rPr>
          <w:b/>
          <w:color w:val="000000"/>
          <w:sz w:val="24"/>
          <w:szCs w:val="24"/>
        </w:rPr>
        <w:t xml:space="preserve">16 – DURAÇÃO, ALTERAÇÃO E EXTINÇÃO CONTRATUAL </w:t>
      </w:r>
    </w:p>
    <w:p w:rsidR="00B64D24" w:rsidRPr="002E7425" w:rsidRDefault="00B64D24" w:rsidP="00B64D24">
      <w:pPr>
        <w:spacing w:before="120" w:after="120"/>
        <w:jc w:val="both"/>
        <w:rPr>
          <w:b/>
          <w:color w:val="000000"/>
          <w:sz w:val="24"/>
          <w:szCs w:val="24"/>
          <w:u w:val="single"/>
        </w:rPr>
      </w:pPr>
      <w:r w:rsidRPr="002E7425">
        <w:rPr>
          <w:b/>
          <w:color w:val="000000"/>
          <w:sz w:val="24"/>
          <w:szCs w:val="24"/>
          <w:u w:val="single"/>
        </w:rPr>
        <w:t>Vide termo de referência</w:t>
      </w:r>
    </w:p>
    <w:p w:rsidR="00B64D24" w:rsidRPr="002E7425" w:rsidRDefault="00B64D24" w:rsidP="00B64D24">
      <w:pPr>
        <w:spacing w:before="120" w:after="120"/>
        <w:jc w:val="both"/>
        <w:rPr>
          <w:b/>
          <w:color w:val="000000"/>
          <w:sz w:val="24"/>
          <w:szCs w:val="24"/>
        </w:rPr>
      </w:pPr>
      <w:r w:rsidRPr="002E7425">
        <w:rPr>
          <w:b/>
          <w:color w:val="000000"/>
          <w:sz w:val="24"/>
          <w:szCs w:val="24"/>
        </w:rPr>
        <w:t>17 – GESTOR DO CONTRATO E ATRIBUIÇÕES</w:t>
      </w:r>
    </w:p>
    <w:p w:rsidR="00B64D24" w:rsidRPr="002E7425" w:rsidRDefault="00B64D24" w:rsidP="00B64D24">
      <w:pPr>
        <w:spacing w:before="120" w:after="120"/>
        <w:jc w:val="both"/>
        <w:rPr>
          <w:b/>
          <w:color w:val="000000"/>
          <w:sz w:val="24"/>
          <w:szCs w:val="24"/>
          <w:u w:val="single"/>
        </w:rPr>
      </w:pPr>
      <w:r w:rsidRPr="002E7425">
        <w:rPr>
          <w:b/>
          <w:color w:val="000000"/>
          <w:sz w:val="24"/>
          <w:szCs w:val="24"/>
          <w:u w:val="single"/>
        </w:rPr>
        <w:t>Vide termo de referência</w:t>
      </w:r>
    </w:p>
    <w:p w:rsidR="00B64D24" w:rsidRPr="002E7425" w:rsidRDefault="00B64D24" w:rsidP="00B64D24">
      <w:pPr>
        <w:spacing w:before="120" w:after="120"/>
        <w:jc w:val="both"/>
        <w:rPr>
          <w:b/>
          <w:color w:val="000000"/>
          <w:sz w:val="24"/>
          <w:szCs w:val="24"/>
        </w:rPr>
      </w:pPr>
      <w:r w:rsidRPr="002E7425">
        <w:rPr>
          <w:b/>
          <w:color w:val="000000"/>
          <w:sz w:val="24"/>
          <w:szCs w:val="24"/>
        </w:rPr>
        <w:t>18 – FISCALIZAÇÃO DO CONTRATO E ATRIBUIÇÕES</w:t>
      </w:r>
    </w:p>
    <w:p w:rsidR="00B64D24" w:rsidRPr="002E7425" w:rsidRDefault="00B64D24" w:rsidP="00B64D24">
      <w:pPr>
        <w:spacing w:before="120" w:after="120"/>
        <w:jc w:val="both"/>
        <w:rPr>
          <w:b/>
          <w:color w:val="000000"/>
          <w:sz w:val="24"/>
          <w:szCs w:val="24"/>
          <w:u w:val="single"/>
        </w:rPr>
      </w:pPr>
      <w:r w:rsidRPr="002E7425">
        <w:rPr>
          <w:b/>
          <w:color w:val="000000"/>
          <w:sz w:val="24"/>
          <w:szCs w:val="24"/>
          <w:u w:val="single"/>
        </w:rPr>
        <w:t>Vide termo de referência</w:t>
      </w:r>
    </w:p>
    <w:p w:rsidR="00B64D24" w:rsidRPr="002E7425" w:rsidRDefault="00B64D24" w:rsidP="00B64D24">
      <w:pPr>
        <w:spacing w:before="120" w:after="120"/>
        <w:jc w:val="both"/>
        <w:rPr>
          <w:b/>
          <w:color w:val="000000"/>
          <w:sz w:val="24"/>
          <w:szCs w:val="24"/>
        </w:rPr>
      </w:pPr>
      <w:r w:rsidRPr="002E7425">
        <w:rPr>
          <w:b/>
          <w:color w:val="000000"/>
          <w:sz w:val="24"/>
          <w:szCs w:val="24"/>
        </w:rPr>
        <w:t>19 – OBRIGAÇÕES DA CONTRATADA</w:t>
      </w:r>
    </w:p>
    <w:p w:rsidR="00B64D24" w:rsidRPr="002E7425" w:rsidRDefault="00B64D24" w:rsidP="00B64D24">
      <w:pPr>
        <w:spacing w:before="120" w:after="120"/>
        <w:jc w:val="both"/>
        <w:rPr>
          <w:b/>
          <w:color w:val="000000"/>
          <w:sz w:val="24"/>
          <w:szCs w:val="24"/>
          <w:u w:val="single"/>
        </w:rPr>
      </w:pPr>
      <w:r w:rsidRPr="002E7425">
        <w:rPr>
          <w:b/>
          <w:color w:val="000000"/>
          <w:sz w:val="24"/>
          <w:szCs w:val="24"/>
          <w:u w:val="single"/>
        </w:rPr>
        <w:t>Vide termo de referência</w:t>
      </w:r>
    </w:p>
    <w:p w:rsidR="00B64D24" w:rsidRPr="002E7425" w:rsidRDefault="00B64D24" w:rsidP="00B64D24">
      <w:pPr>
        <w:spacing w:before="120" w:after="120"/>
        <w:jc w:val="both"/>
        <w:rPr>
          <w:b/>
          <w:color w:val="000000"/>
          <w:sz w:val="24"/>
          <w:szCs w:val="24"/>
        </w:rPr>
      </w:pPr>
      <w:r w:rsidRPr="002E7425">
        <w:rPr>
          <w:b/>
          <w:bCs/>
          <w:color w:val="000000"/>
          <w:sz w:val="24"/>
          <w:szCs w:val="24"/>
        </w:rPr>
        <w:t xml:space="preserve">20 – </w:t>
      </w:r>
      <w:r w:rsidRPr="002E7425">
        <w:rPr>
          <w:b/>
          <w:color w:val="000000"/>
          <w:sz w:val="24"/>
          <w:szCs w:val="24"/>
        </w:rPr>
        <w:t>OBRIGAÇÕES DA ADMINISTRAÇÃO</w:t>
      </w:r>
    </w:p>
    <w:p w:rsidR="00B64D24" w:rsidRPr="002E7425" w:rsidRDefault="00B64D24" w:rsidP="00B64D24">
      <w:pPr>
        <w:spacing w:before="120" w:after="120"/>
        <w:jc w:val="both"/>
        <w:rPr>
          <w:b/>
          <w:color w:val="000000"/>
          <w:sz w:val="24"/>
          <w:szCs w:val="24"/>
          <w:u w:val="single"/>
        </w:rPr>
      </w:pPr>
      <w:r w:rsidRPr="002E7425">
        <w:rPr>
          <w:b/>
          <w:color w:val="000000"/>
          <w:sz w:val="24"/>
          <w:szCs w:val="24"/>
          <w:u w:val="single"/>
        </w:rPr>
        <w:t>Vide termo de referência</w:t>
      </w:r>
    </w:p>
    <w:p w:rsidR="00B64D24" w:rsidRPr="002E7425" w:rsidRDefault="00B64D24" w:rsidP="00B64D24">
      <w:pPr>
        <w:spacing w:before="120" w:after="120"/>
        <w:jc w:val="both"/>
        <w:rPr>
          <w:b/>
          <w:color w:val="000000"/>
          <w:sz w:val="24"/>
          <w:szCs w:val="24"/>
        </w:rPr>
      </w:pPr>
      <w:r w:rsidRPr="002E7425">
        <w:rPr>
          <w:b/>
          <w:color w:val="000000"/>
          <w:sz w:val="24"/>
          <w:szCs w:val="24"/>
        </w:rPr>
        <w:lastRenderedPageBreak/>
        <w:t>21 – PROTOCOLO DE COMUNICAÇÃO ENTRE AS PARTES</w:t>
      </w:r>
    </w:p>
    <w:p w:rsidR="00B64D24" w:rsidRPr="002E7425" w:rsidRDefault="00B64D24" w:rsidP="00B64D24">
      <w:pPr>
        <w:spacing w:before="120" w:after="120"/>
        <w:jc w:val="both"/>
        <w:rPr>
          <w:b/>
          <w:color w:val="000000"/>
          <w:sz w:val="24"/>
          <w:szCs w:val="24"/>
          <w:u w:val="single"/>
        </w:rPr>
      </w:pPr>
      <w:r w:rsidRPr="002E7425">
        <w:rPr>
          <w:b/>
          <w:color w:val="000000"/>
          <w:sz w:val="24"/>
          <w:szCs w:val="24"/>
          <w:u w:val="single"/>
        </w:rPr>
        <w:t>Vide termo de referência</w:t>
      </w:r>
    </w:p>
    <w:p w:rsidR="00B64D24" w:rsidRPr="002E7425" w:rsidRDefault="00B64D24" w:rsidP="00B64D24">
      <w:pPr>
        <w:spacing w:before="120" w:after="120"/>
        <w:jc w:val="both"/>
        <w:rPr>
          <w:b/>
          <w:color w:val="000000"/>
          <w:sz w:val="24"/>
          <w:szCs w:val="24"/>
        </w:rPr>
      </w:pPr>
      <w:r w:rsidRPr="002E7425">
        <w:rPr>
          <w:b/>
          <w:color w:val="000000"/>
          <w:sz w:val="24"/>
          <w:szCs w:val="24"/>
        </w:rPr>
        <w:t>22 – SUBCONTRATAÇÃO</w:t>
      </w:r>
    </w:p>
    <w:p w:rsidR="00B64D24" w:rsidRPr="002E7425" w:rsidRDefault="00B64D24" w:rsidP="00B64D24">
      <w:pPr>
        <w:spacing w:before="120" w:after="120"/>
        <w:jc w:val="both"/>
        <w:rPr>
          <w:b/>
          <w:color w:val="000000"/>
          <w:sz w:val="24"/>
          <w:szCs w:val="24"/>
          <w:u w:val="single"/>
        </w:rPr>
      </w:pPr>
      <w:r w:rsidRPr="002E7425">
        <w:rPr>
          <w:b/>
          <w:color w:val="000000"/>
          <w:sz w:val="24"/>
          <w:szCs w:val="24"/>
          <w:u w:val="single"/>
        </w:rPr>
        <w:t>Vide termo de referência</w:t>
      </w:r>
    </w:p>
    <w:p w:rsidR="00B64D24" w:rsidRPr="002E7425" w:rsidRDefault="00B64D24" w:rsidP="00B64D24">
      <w:pPr>
        <w:spacing w:before="120" w:after="120"/>
        <w:jc w:val="both"/>
        <w:rPr>
          <w:b/>
          <w:color w:val="000000"/>
          <w:sz w:val="24"/>
          <w:szCs w:val="24"/>
        </w:rPr>
      </w:pPr>
      <w:r w:rsidRPr="002E7425">
        <w:rPr>
          <w:b/>
          <w:color w:val="000000"/>
          <w:sz w:val="24"/>
          <w:szCs w:val="24"/>
        </w:rPr>
        <w:t>23 – GARANTIA DE EXECUÇÃO</w:t>
      </w:r>
    </w:p>
    <w:p w:rsidR="00B64D24" w:rsidRPr="002E7425" w:rsidRDefault="00B64D24" w:rsidP="00B64D24">
      <w:pPr>
        <w:spacing w:before="120" w:after="120"/>
        <w:jc w:val="both"/>
        <w:rPr>
          <w:b/>
          <w:color w:val="000000"/>
          <w:sz w:val="24"/>
          <w:szCs w:val="24"/>
          <w:u w:val="single"/>
        </w:rPr>
      </w:pPr>
      <w:r w:rsidRPr="002E7425">
        <w:rPr>
          <w:b/>
          <w:color w:val="000000"/>
          <w:sz w:val="24"/>
          <w:szCs w:val="24"/>
          <w:u w:val="single"/>
        </w:rPr>
        <w:t>Vide termo de referência</w:t>
      </w:r>
    </w:p>
    <w:p w:rsidR="00B64D24" w:rsidRPr="002E7425" w:rsidRDefault="00B64D24" w:rsidP="00B64D24">
      <w:pPr>
        <w:pStyle w:val="Cabealho"/>
        <w:tabs>
          <w:tab w:val="left" w:pos="708"/>
        </w:tabs>
        <w:spacing w:before="60" w:after="60"/>
        <w:jc w:val="both"/>
        <w:rPr>
          <w:b/>
          <w:color w:val="000000"/>
          <w:sz w:val="24"/>
          <w:szCs w:val="24"/>
        </w:rPr>
      </w:pPr>
      <w:r w:rsidRPr="002E7425">
        <w:rPr>
          <w:b/>
          <w:color w:val="000000"/>
          <w:sz w:val="24"/>
          <w:szCs w:val="24"/>
        </w:rPr>
        <w:t>24 – DA DOTAÇÃO ORÇAMENTÁRIA</w:t>
      </w:r>
    </w:p>
    <w:p w:rsidR="00B64D24" w:rsidRDefault="00B64D24" w:rsidP="00B64D24">
      <w:pPr>
        <w:pStyle w:val="Cabealho"/>
        <w:tabs>
          <w:tab w:val="left" w:pos="708"/>
        </w:tabs>
        <w:spacing w:before="60" w:after="60"/>
        <w:jc w:val="both"/>
        <w:rPr>
          <w:color w:val="000000"/>
          <w:sz w:val="24"/>
          <w:szCs w:val="24"/>
        </w:rPr>
      </w:pPr>
      <w:r w:rsidRPr="002E7425">
        <w:rPr>
          <w:color w:val="000000"/>
          <w:sz w:val="24"/>
          <w:szCs w:val="24"/>
        </w:rPr>
        <w:t>24.1 – Os créditos pelos quais as despesas relativas à presente licitação correrão por conta das seguintes dotações orçamentária.</w:t>
      </w:r>
    </w:p>
    <w:p w:rsidR="00870DBD" w:rsidRDefault="00870DBD" w:rsidP="00B64D24">
      <w:pPr>
        <w:pStyle w:val="Cabealho"/>
        <w:tabs>
          <w:tab w:val="left" w:pos="708"/>
        </w:tabs>
        <w:spacing w:before="60" w:after="60"/>
        <w:jc w:val="both"/>
        <w:rPr>
          <w:b/>
          <w:color w:val="000000"/>
          <w:sz w:val="24"/>
          <w:szCs w:val="24"/>
          <w:u w:val="single"/>
          <w:lang w:val="pt-BR"/>
        </w:rPr>
      </w:pPr>
    </w:p>
    <w:p w:rsidR="00414FD2" w:rsidRPr="00856443" w:rsidRDefault="00414FD2" w:rsidP="00414FD2">
      <w:pPr>
        <w:pStyle w:val="Cabealho"/>
        <w:tabs>
          <w:tab w:val="clear" w:pos="4419"/>
          <w:tab w:val="left" w:pos="708"/>
          <w:tab w:val="center" w:pos="10348"/>
        </w:tabs>
        <w:spacing w:before="60" w:after="60"/>
        <w:jc w:val="both"/>
        <w:rPr>
          <w:b/>
          <w:color w:val="000000"/>
          <w:sz w:val="24"/>
          <w:szCs w:val="24"/>
          <w:u w:val="single"/>
          <w:lang w:val="pt-BR"/>
        </w:rPr>
      </w:pP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1319"/>
        <w:gridCol w:w="2856"/>
        <w:gridCol w:w="1769"/>
      </w:tblGrid>
      <w:tr w:rsidR="00571E11" w:rsidRPr="002E7425" w:rsidTr="00990F07">
        <w:trPr>
          <w:trHeight w:val="321"/>
          <w:jc w:val="center"/>
        </w:trPr>
        <w:tc>
          <w:tcPr>
            <w:tcW w:w="3058" w:type="dxa"/>
            <w:tcBorders>
              <w:top w:val="single" w:sz="4" w:space="0" w:color="auto"/>
              <w:left w:val="single" w:sz="4" w:space="0" w:color="auto"/>
              <w:bottom w:val="single" w:sz="4" w:space="0" w:color="auto"/>
              <w:right w:val="single" w:sz="4" w:space="0" w:color="auto"/>
            </w:tcBorders>
            <w:shd w:val="clear" w:color="auto" w:fill="C6D9F1"/>
          </w:tcPr>
          <w:p w:rsidR="00571E11" w:rsidRPr="00856443" w:rsidRDefault="00571E11" w:rsidP="00571E11">
            <w:pPr>
              <w:pStyle w:val="Padro"/>
              <w:rPr>
                <w:b/>
                <w:szCs w:val="24"/>
              </w:rPr>
            </w:pPr>
            <w:r>
              <w:rPr>
                <w:b/>
                <w:szCs w:val="24"/>
              </w:rPr>
              <w:t>SETOR REQUISITANTE</w:t>
            </w:r>
          </w:p>
        </w:tc>
        <w:tc>
          <w:tcPr>
            <w:tcW w:w="1319"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571E11" w:rsidRPr="00856443" w:rsidRDefault="00571E11">
            <w:pPr>
              <w:pStyle w:val="Padro"/>
              <w:jc w:val="center"/>
              <w:rPr>
                <w:b/>
                <w:szCs w:val="24"/>
              </w:rPr>
            </w:pPr>
            <w:r w:rsidRPr="00856443">
              <w:rPr>
                <w:b/>
                <w:szCs w:val="24"/>
              </w:rPr>
              <w:t>CONTA</w:t>
            </w:r>
          </w:p>
        </w:tc>
        <w:tc>
          <w:tcPr>
            <w:tcW w:w="2856"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571E11" w:rsidRPr="00856443" w:rsidRDefault="00571E11">
            <w:pPr>
              <w:pStyle w:val="Padro"/>
              <w:jc w:val="center"/>
              <w:rPr>
                <w:b/>
                <w:szCs w:val="24"/>
              </w:rPr>
            </w:pPr>
            <w:r w:rsidRPr="00856443">
              <w:rPr>
                <w:b/>
                <w:szCs w:val="24"/>
              </w:rPr>
              <w:t>PROG. DE TRABALHO</w:t>
            </w:r>
          </w:p>
        </w:tc>
        <w:tc>
          <w:tcPr>
            <w:tcW w:w="1769"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571E11" w:rsidRPr="00856443" w:rsidRDefault="00571E11">
            <w:pPr>
              <w:pStyle w:val="Padro"/>
              <w:jc w:val="center"/>
              <w:rPr>
                <w:b/>
                <w:szCs w:val="24"/>
              </w:rPr>
            </w:pPr>
            <w:r w:rsidRPr="00856443">
              <w:rPr>
                <w:b/>
                <w:szCs w:val="24"/>
              </w:rPr>
              <w:t>NAT. DESPESA</w:t>
            </w:r>
          </w:p>
        </w:tc>
      </w:tr>
      <w:tr w:rsidR="00571E11" w:rsidRPr="002E7425" w:rsidTr="00990F07">
        <w:trPr>
          <w:trHeight w:val="321"/>
          <w:jc w:val="center"/>
        </w:trPr>
        <w:tc>
          <w:tcPr>
            <w:tcW w:w="3058" w:type="dxa"/>
            <w:tcBorders>
              <w:top w:val="single" w:sz="4" w:space="0" w:color="auto"/>
              <w:left w:val="single" w:sz="4" w:space="0" w:color="auto"/>
              <w:bottom w:val="single" w:sz="4" w:space="0" w:color="auto"/>
              <w:right w:val="single" w:sz="4" w:space="0" w:color="auto"/>
            </w:tcBorders>
            <w:shd w:val="clear" w:color="auto" w:fill="FFFFFF" w:themeFill="background1"/>
          </w:tcPr>
          <w:p w:rsidR="00571E11" w:rsidRPr="00990F07" w:rsidRDefault="00571E11" w:rsidP="00990F07">
            <w:pPr>
              <w:pStyle w:val="Padro"/>
              <w:jc w:val="center"/>
              <w:rPr>
                <w:szCs w:val="24"/>
              </w:rPr>
            </w:pPr>
            <w:r w:rsidRPr="00990F07">
              <w:rPr>
                <w:szCs w:val="24"/>
              </w:rPr>
              <w:t>SECRETARIA DE FAZENDA</w:t>
            </w:r>
          </w:p>
        </w:tc>
        <w:tc>
          <w:tcPr>
            <w:tcW w:w="13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71E11" w:rsidRPr="00990F07" w:rsidRDefault="00571E11" w:rsidP="00990F07">
            <w:pPr>
              <w:pStyle w:val="Padro"/>
              <w:jc w:val="center"/>
              <w:rPr>
                <w:szCs w:val="24"/>
              </w:rPr>
            </w:pPr>
            <w:r w:rsidRPr="00990F07">
              <w:rPr>
                <w:szCs w:val="24"/>
              </w:rPr>
              <w:t>338</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71E11" w:rsidRPr="00990F07" w:rsidRDefault="00990F07" w:rsidP="00990F07">
            <w:pPr>
              <w:pStyle w:val="Padro"/>
              <w:jc w:val="center"/>
              <w:rPr>
                <w:szCs w:val="24"/>
              </w:rPr>
            </w:pPr>
            <w:r>
              <w:rPr>
                <w:szCs w:val="24"/>
              </w:rPr>
              <w:t>02.500.0004</w:t>
            </w:r>
            <w:r w:rsidR="00571E11" w:rsidRPr="00990F07">
              <w:rPr>
                <w:szCs w:val="24"/>
              </w:rPr>
              <w:t>12300191.051</w:t>
            </w:r>
          </w:p>
        </w:tc>
        <w:tc>
          <w:tcPr>
            <w:tcW w:w="17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71E11" w:rsidRPr="00990F07" w:rsidRDefault="00571E11" w:rsidP="00990F07">
            <w:pPr>
              <w:pStyle w:val="Padro"/>
              <w:jc w:val="center"/>
              <w:rPr>
                <w:szCs w:val="24"/>
              </w:rPr>
            </w:pPr>
            <w:r w:rsidRPr="00990F07">
              <w:rPr>
                <w:szCs w:val="24"/>
              </w:rPr>
              <w:t>4490.52.00</w:t>
            </w:r>
          </w:p>
        </w:tc>
      </w:tr>
      <w:tr w:rsidR="00990F07" w:rsidRPr="002E7425" w:rsidTr="00990F07">
        <w:trPr>
          <w:trHeight w:val="321"/>
          <w:jc w:val="center"/>
        </w:trPr>
        <w:tc>
          <w:tcPr>
            <w:tcW w:w="3058" w:type="dxa"/>
            <w:tcBorders>
              <w:top w:val="single" w:sz="4" w:space="0" w:color="auto"/>
              <w:left w:val="single" w:sz="4" w:space="0" w:color="auto"/>
              <w:bottom w:val="single" w:sz="4" w:space="0" w:color="FFFFFF" w:themeColor="background1"/>
              <w:right w:val="single" w:sz="4" w:space="0" w:color="auto"/>
            </w:tcBorders>
            <w:shd w:val="clear" w:color="auto" w:fill="FFFFFF" w:themeFill="background1"/>
          </w:tcPr>
          <w:p w:rsidR="00990F07" w:rsidRPr="00990F07" w:rsidRDefault="00990F07" w:rsidP="00990F07">
            <w:pPr>
              <w:pStyle w:val="Padro"/>
              <w:jc w:val="center"/>
              <w:rPr>
                <w:szCs w:val="24"/>
              </w:rPr>
            </w:pPr>
            <w:r w:rsidRPr="00990F07">
              <w:rPr>
                <w:szCs w:val="24"/>
              </w:rPr>
              <w:t>SECRETARIA DE ASSISTENCIA SOCIAL E DIREITOS HUMANOS</w:t>
            </w:r>
          </w:p>
        </w:tc>
        <w:tc>
          <w:tcPr>
            <w:tcW w:w="13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0F07" w:rsidRPr="00990F07" w:rsidRDefault="00990F07" w:rsidP="00990F07">
            <w:pPr>
              <w:pStyle w:val="Padro"/>
              <w:jc w:val="center"/>
              <w:rPr>
                <w:szCs w:val="24"/>
              </w:rPr>
            </w:pPr>
            <w:r w:rsidRPr="00990F07">
              <w:rPr>
                <w:szCs w:val="24"/>
              </w:rPr>
              <w:t>806 e 807</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0F07" w:rsidRPr="00990F07" w:rsidRDefault="00990F07" w:rsidP="00990F07">
            <w:pPr>
              <w:pStyle w:val="Padro"/>
              <w:jc w:val="center"/>
              <w:rPr>
                <w:szCs w:val="24"/>
              </w:rPr>
            </w:pPr>
            <w:r w:rsidRPr="00990F07">
              <w:rPr>
                <w:szCs w:val="24"/>
              </w:rPr>
              <w:t>05.900.0824400711.841</w:t>
            </w:r>
          </w:p>
        </w:tc>
        <w:tc>
          <w:tcPr>
            <w:tcW w:w="1769" w:type="dxa"/>
            <w:tcBorders>
              <w:top w:val="single" w:sz="4" w:space="0" w:color="auto"/>
              <w:left w:val="single" w:sz="4" w:space="0" w:color="auto"/>
              <w:bottom w:val="single" w:sz="4" w:space="0" w:color="auto"/>
              <w:right w:val="single" w:sz="4" w:space="0" w:color="auto"/>
            </w:tcBorders>
            <w:shd w:val="clear" w:color="auto" w:fill="FFFFFF" w:themeFill="background1"/>
          </w:tcPr>
          <w:p w:rsidR="00990F07" w:rsidRPr="00990F07" w:rsidRDefault="00990F07" w:rsidP="00990F07">
            <w:pPr>
              <w:jc w:val="center"/>
              <w:rPr>
                <w:sz w:val="24"/>
                <w:szCs w:val="24"/>
              </w:rPr>
            </w:pPr>
            <w:r w:rsidRPr="00990F07">
              <w:rPr>
                <w:sz w:val="24"/>
                <w:szCs w:val="24"/>
              </w:rPr>
              <w:t>4490.52.00</w:t>
            </w:r>
          </w:p>
        </w:tc>
      </w:tr>
      <w:tr w:rsidR="00990F07" w:rsidRPr="002E7425" w:rsidTr="00990F07">
        <w:trPr>
          <w:trHeight w:val="321"/>
          <w:jc w:val="center"/>
        </w:trPr>
        <w:tc>
          <w:tcPr>
            <w:tcW w:w="3058" w:type="dxa"/>
            <w:tcBorders>
              <w:top w:val="single" w:sz="4" w:space="0" w:color="FFFFFF" w:themeColor="background1"/>
              <w:left w:val="single" w:sz="4" w:space="0" w:color="auto"/>
              <w:bottom w:val="single" w:sz="4" w:space="0" w:color="FFFFFF" w:themeColor="background1"/>
              <w:right w:val="single" w:sz="4" w:space="0" w:color="auto"/>
            </w:tcBorders>
            <w:shd w:val="clear" w:color="auto" w:fill="FFFFFF" w:themeFill="background1"/>
          </w:tcPr>
          <w:p w:rsidR="00990F07" w:rsidRPr="00990F07" w:rsidRDefault="00990F07" w:rsidP="00990F07">
            <w:pPr>
              <w:pStyle w:val="Padro"/>
              <w:jc w:val="center"/>
              <w:rPr>
                <w:szCs w:val="24"/>
              </w:rPr>
            </w:pPr>
          </w:p>
        </w:tc>
        <w:tc>
          <w:tcPr>
            <w:tcW w:w="13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0F07" w:rsidRPr="00990F07" w:rsidRDefault="00990F07" w:rsidP="00990F07">
            <w:pPr>
              <w:pStyle w:val="Padro"/>
              <w:jc w:val="center"/>
              <w:rPr>
                <w:szCs w:val="24"/>
              </w:rPr>
            </w:pPr>
            <w:r w:rsidRPr="00990F07">
              <w:rPr>
                <w:szCs w:val="24"/>
              </w:rPr>
              <w:t>826 e 827</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0F07" w:rsidRPr="00990F07" w:rsidRDefault="00990F07" w:rsidP="00990F07">
            <w:pPr>
              <w:pStyle w:val="Padro"/>
              <w:jc w:val="center"/>
              <w:rPr>
                <w:szCs w:val="24"/>
              </w:rPr>
            </w:pPr>
            <w:r w:rsidRPr="00990F07">
              <w:rPr>
                <w:szCs w:val="24"/>
              </w:rPr>
              <w:t>05.900.0824400731.046</w:t>
            </w:r>
          </w:p>
        </w:tc>
        <w:tc>
          <w:tcPr>
            <w:tcW w:w="1769" w:type="dxa"/>
            <w:tcBorders>
              <w:top w:val="single" w:sz="4" w:space="0" w:color="auto"/>
              <w:left w:val="single" w:sz="4" w:space="0" w:color="auto"/>
              <w:bottom w:val="single" w:sz="4" w:space="0" w:color="auto"/>
              <w:right w:val="single" w:sz="4" w:space="0" w:color="auto"/>
            </w:tcBorders>
            <w:shd w:val="clear" w:color="auto" w:fill="FFFFFF" w:themeFill="background1"/>
          </w:tcPr>
          <w:p w:rsidR="00990F07" w:rsidRPr="00990F07" w:rsidRDefault="00990F07" w:rsidP="00990F07">
            <w:pPr>
              <w:jc w:val="center"/>
              <w:rPr>
                <w:sz w:val="24"/>
                <w:szCs w:val="24"/>
              </w:rPr>
            </w:pPr>
            <w:r w:rsidRPr="00990F07">
              <w:rPr>
                <w:sz w:val="24"/>
                <w:szCs w:val="24"/>
              </w:rPr>
              <w:t>4490.52.00</w:t>
            </w:r>
          </w:p>
        </w:tc>
      </w:tr>
      <w:tr w:rsidR="00571E11" w:rsidRPr="002E7425" w:rsidTr="00990F07">
        <w:trPr>
          <w:trHeight w:val="321"/>
          <w:jc w:val="center"/>
        </w:trPr>
        <w:tc>
          <w:tcPr>
            <w:tcW w:w="3058" w:type="dxa"/>
            <w:tcBorders>
              <w:top w:val="single" w:sz="4" w:space="0" w:color="FFFFFF" w:themeColor="background1"/>
              <w:left w:val="single" w:sz="4" w:space="0" w:color="auto"/>
              <w:bottom w:val="single" w:sz="4" w:space="0" w:color="auto"/>
              <w:right w:val="single" w:sz="4" w:space="0" w:color="auto"/>
            </w:tcBorders>
            <w:shd w:val="clear" w:color="auto" w:fill="FFFFFF" w:themeFill="background1"/>
          </w:tcPr>
          <w:p w:rsidR="00571E11" w:rsidRPr="00990F07" w:rsidRDefault="00571E11" w:rsidP="00990F07">
            <w:pPr>
              <w:pStyle w:val="Padro"/>
              <w:jc w:val="center"/>
              <w:rPr>
                <w:szCs w:val="24"/>
              </w:rPr>
            </w:pPr>
          </w:p>
        </w:tc>
        <w:tc>
          <w:tcPr>
            <w:tcW w:w="13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D29C1" w:rsidRPr="00990F07" w:rsidRDefault="00990F07" w:rsidP="00990F07">
            <w:pPr>
              <w:pStyle w:val="Padro"/>
              <w:jc w:val="center"/>
              <w:rPr>
                <w:szCs w:val="24"/>
              </w:rPr>
            </w:pPr>
            <w:r w:rsidRPr="00990F07">
              <w:rPr>
                <w:szCs w:val="24"/>
              </w:rPr>
              <w:t>829, 830 e 831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D29C1" w:rsidRPr="00990F07" w:rsidRDefault="00927EC2" w:rsidP="00990F07">
            <w:pPr>
              <w:pStyle w:val="Padro"/>
              <w:jc w:val="center"/>
              <w:rPr>
                <w:szCs w:val="24"/>
              </w:rPr>
            </w:pPr>
            <w:r w:rsidRPr="00990F07">
              <w:rPr>
                <w:szCs w:val="24"/>
              </w:rPr>
              <w:t>05.900.0824400731.060</w:t>
            </w:r>
          </w:p>
        </w:tc>
        <w:tc>
          <w:tcPr>
            <w:tcW w:w="17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71E11" w:rsidRPr="00990F07" w:rsidRDefault="00927EC2" w:rsidP="00990F07">
            <w:pPr>
              <w:pStyle w:val="Padro"/>
              <w:jc w:val="center"/>
              <w:rPr>
                <w:szCs w:val="24"/>
              </w:rPr>
            </w:pPr>
            <w:r w:rsidRPr="00990F07">
              <w:rPr>
                <w:szCs w:val="24"/>
              </w:rPr>
              <w:t>4490.52.00</w:t>
            </w:r>
          </w:p>
        </w:tc>
      </w:tr>
      <w:tr w:rsidR="00927EC2" w:rsidRPr="002E7425" w:rsidTr="00990F07">
        <w:trPr>
          <w:trHeight w:val="321"/>
          <w:jc w:val="center"/>
        </w:trPr>
        <w:tc>
          <w:tcPr>
            <w:tcW w:w="3058" w:type="dxa"/>
            <w:tcBorders>
              <w:top w:val="single" w:sz="4" w:space="0" w:color="auto"/>
              <w:left w:val="single" w:sz="4" w:space="0" w:color="auto"/>
              <w:bottom w:val="single" w:sz="4" w:space="0" w:color="FFFFFF" w:themeColor="background1"/>
              <w:right w:val="single" w:sz="4" w:space="0" w:color="auto"/>
            </w:tcBorders>
            <w:shd w:val="clear" w:color="auto" w:fill="FFFFFF" w:themeFill="background1"/>
          </w:tcPr>
          <w:p w:rsidR="00927EC2" w:rsidRPr="00990F07" w:rsidRDefault="00927EC2" w:rsidP="00990F07">
            <w:pPr>
              <w:pStyle w:val="Padro"/>
              <w:jc w:val="center"/>
              <w:rPr>
                <w:szCs w:val="24"/>
              </w:rPr>
            </w:pPr>
            <w:r w:rsidRPr="00990F07">
              <w:rPr>
                <w:szCs w:val="24"/>
              </w:rPr>
              <w:t>FUNDO MUNICIPAL DE SAÚDE</w:t>
            </w:r>
          </w:p>
        </w:tc>
        <w:tc>
          <w:tcPr>
            <w:tcW w:w="13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27EC2" w:rsidRPr="00990F07" w:rsidRDefault="00927EC2" w:rsidP="00990F07">
            <w:pPr>
              <w:pStyle w:val="Padro"/>
              <w:jc w:val="center"/>
              <w:rPr>
                <w:szCs w:val="24"/>
              </w:rPr>
            </w:pPr>
            <w:r w:rsidRPr="00990F07">
              <w:rPr>
                <w:szCs w:val="24"/>
              </w:rPr>
              <w:t>582</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27EC2" w:rsidRPr="00990F07" w:rsidRDefault="00927EC2" w:rsidP="00990F07">
            <w:pPr>
              <w:pStyle w:val="Padro"/>
              <w:jc w:val="center"/>
              <w:rPr>
                <w:szCs w:val="24"/>
              </w:rPr>
            </w:pPr>
            <w:r w:rsidRPr="00990F07">
              <w:rPr>
                <w:szCs w:val="24"/>
              </w:rPr>
              <w:t>04.800.1012200641.039</w:t>
            </w:r>
          </w:p>
        </w:tc>
        <w:tc>
          <w:tcPr>
            <w:tcW w:w="17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27EC2" w:rsidRPr="00990F07" w:rsidRDefault="00927EC2" w:rsidP="00990F07">
            <w:pPr>
              <w:pStyle w:val="Padro"/>
              <w:jc w:val="center"/>
              <w:rPr>
                <w:szCs w:val="24"/>
              </w:rPr>
            </w:pPr>
            <w:r w:rsidRPr="00990F07">
              <w:rPr>
                <w:szCs w:val="24"/>
              </w:rPr>
              <w:t>4490.52.00</w:t>
            </w:r>
          </w:p>
        </w:tc>
      </w:tr>
      <w:tr w:rsidR="00990F07" w:rsidRPr="002E7425" w:rsidTr="00990F07">
        <w:trPr>
          <w:trHeight w:val="321"/>
          <w:jc w:val="center"/>
        </w:trPr>
        <w:tc>
          <w:tcPr>
            <w:tcW w:w="3058" w:type="dxa"/>
            <w:tcBorders>
              <w:top w:val="single" w:sz="4" w:space="0" w:color="FFFFFF" w:themeColor="background1"/>
              <w:left w:val="single" w:sz="4" w:space="0" w:color="auto"/>
              <w:bottom w:val="single" w:sz="4" w:space="0" w:color="auto"/>
              <w:right w:val="single" w:sz="4" w:space="0" w:color="auto"/>
            </w:tcBorders>
            <w:shd w:val="clear" w:color="auto" w:fill="FFFFFF" w:themeFill="background1"/>
          </w:tcPr>
          <w:p w:rsidR="00990F07" w:rsidRPr="00990F07" w:rsidRDefault="00990F07" w:rsidP="00990F07">
            <w:pPr>
              <w:pStyle w:val="Padro"/>
              <w:jc w:val="center"/>
              <w:rPr>
                <w:szCs w:val="24"/>
              </w:rPr>
            </w:pPr>
          </w:p>
        </w:tc>
        <w:tc>
          <w:tcPr>
            <w:tcW w:w="13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0F07" w:rsidRPr="00990F07" w:rsidRDefault="00990F07" w:rsidP="00990F07">
            <w:pPr>
              <w:pStyle w:val="Padro"/>
              <w:jc w:val="center"/>
              <w:rPr>
                <w:szCs w:val="24"/>
              </w:rPr>
            </w:pPr>
            <w:r w:rsidRPr="00990F07">
              <w:rPr>
                <w:szCs w:val="24"/>
              </w:rPr>
              <w:t>740</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0F07" w:rsidRPr="00990F07" w:rsidRDefault="00990F07" w:rsidP="00990F07">
            <w:pPr>
              <w:pStyle w:val="Padro"/>
              <w:jc w:val="center"/>
              <w:rPr>
                <w:szCs w:val="24"/>
              </w:rPr>
            </w:pPr>
            <w:r w:rsidRPr="00990F07">
              <w:rPr>
                <w:szCs w:val="24"/>
              </w:rPr>
              <w:t>04.800.1030400651.814</w:t>
            </w:r>
          </w:p>
        </w:tc>
        <w:tc>
          <w:tcPr>
            <w:tcW w:w="17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0F07" w:rsidRPr="00990F07" w:rsidRDefault="00990F07" w:rsidP="00990F07">
            <w:pPr>
              <w:pStyle w:val="Padro"/>
              <w:jc w:val="center"/>
              <w:rPr>
                <w:szCs w:val="24"/>
              </w:rPr>
            </w:pPr>
            <w:r>
              <w:rPr>
                <w:szCs w:val="24"/>
              </w:rPr>
              <w:t>4490.52.00</w:t>
            </w:r>
          </w:p>
        </w:tc>
      </w:tr>
      <w:tr w:rsidR="00990F07" w:rsidRPr="002E7425" w:rsidTr="00990F07">
        <w:trPr>
          <w:trHeight w:val="321"/>
          <w:jc w:val="center"/>
        </w:trPr>
        <w:tc>
          <w:tcPr>
            <w:tcW w:w="3058" w:type="dxa"/>
            <w:tcBorders>
              <w:top w:val="single" w:sz="4" w:space="0" w:color="auto"/>
              <w:left w:val="single" w:sz="4" w:space="0" w:color="auto"/>
              <w:bottom w:val="single" w:sz="4" w:space="0" w:color="auto"/>
              <w:right w:val="single" w:sz="4" w:space="0" w:color="auto"/>
            </w:tcBorders>
            <w:shd w:val="clear" w:color="auto" w:fill="FFFFFF" w:themeFill="background1"/>
          </w:tcPr>
          <w:p w:rsidR="00990F07" w:rsidRPr="00990F07" w:rsidRDefault="00990F07" w:rsidP="00990F07">
            <w:pPr>
              <w:pStyle w:val="Padro"/>
              <w:jc w:val="center"/>
              <w:rPr>
                <w:szCs w:val="24"/>
              </w:rPr>
            </w:pPr>
            <w:r w:rsidRPr="00990F07">
              <w:rPr>
                <w:szCs w:val="24"/>
              </w:rPr>
              <w:t>SECRETARIA DE ADMINISTRAÇÃO</w:t>
            </w:r>
          </w:p>
        </w:tc>
        <w:tc>
          <w:tcPr>
            <w:tcW w:w="13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0F07" w:rsidRPr="00990F07" w:rsidRDefault="00990F07" w:rsidP="00990F07">
            <w:pPr>
              <w:pStyle w:val="Padro"/>
              <w:jc w:val="center"/>
              <w:rPr>
                <w:szCs w:val="24"/>
              </w:rPr>
            </w:pPr>
            <w:r w:rsidRPr="00990F07">
              <w:rPr>
                <w:szCs w:val="24"/>
              </w:rPr>
              <w:t>268</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0F07" w:rsidRPr="00990F07" w:rsidRDefault="00990F07" w:rsidP="00990F07">
            <w:pPr>
              <w:pStyle w:val="Padro"/>
              <w:jc w:val="center"/>
              <w:rPr>
                <w:szCs w:val="24"/>
              </w:rPr>
            </w:pPr>
            <w:r>
              <w:rPr>
                <w:szCs w:val="24"/>
              </w:rPr>
              <w:t>02.400.0004</w:t>
            </w:r>
            <w:r w:rsidRPr="00990F07">
              <w:rPr>
                <w:szCs w:val="24"/>
              </w:rPr>
              <w:t>12200011.008</w:t>
            </w:r>
          </w:p>
        </w:tc>
        <w:tc>
          <w:tcPr>
            <w:tcW w:w="17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0F07" w:rsidRPr="00990F07" w:rsidRDefault="00990F07" w:rsidP="00990F07">
            <w:pPr>
              <w:pStyle w:val="Padro"/>
              <w:jc w:val="center"/>
              <w:rPr>
                <w:szCs w:val="24"/>
              </w:rPr>
            </w:pPr>
            <w:r w:rsidRPr="00990F07">
              <w:rPr>
                <w:szCs w:val="24"/>
              </w:rPr>
              <w:t>4490.52.00</w:t>
            </w:r>
          </w:p>
        </w:tc>
      </w:tr>
    </w:tbl>
    <w:p w:rsidR="00DF4CA7" w:rsidRDefault="00DF4CA7" w:rsidP="00414FD2">
      <w:pPr>
        <w:pStyle w:val="Cabealho"/>
        <w:tabs>
          <w:tab w:val="clear" w:pos="4419"/>
          <w:tab w:val="left" w:pos="708"/>
          <w:tab w:val="center" w:pos="10348"/>
        </w:tabs>
        <w:spacing w:before="60" w:after="60"/>
        <w:jc w:val="both"/>
        <w:rPr>
          <w:b/>
          <w:color w:val="000000"/>
          <w:sz w:val="24"/>
          <w:szCs w:val="24"/>
          <w:u w:val="single"/>
          <w:lang w:val="pt-BR"/>
        </w:rPr>
      </w:pPr>
    </w:p>
    <w:p w:rsidR="00414FD2" w:rsidRPr="00990F07" w:rsidRDefault="00414FD2" w:rsidP="00990F07">
      <w:pPr>
        <w:spacing w:before="120" w:after="120"/>
        <w:jc w:val="both"/>
        <w:rPr>
          <w:b/>
          <w:color w:val="000000" w:themeColor="text1"/>
          <w:sz w:val="24"/>
          <w:szCs w:val="24"/>
        </w:rPr>
      </w:pPr>
    </w:p>
    <w:p w:rsidR="00DE3890" w:rsidRPr="00990F07" w:rsidRDefault="00DE3890" w:rsidP="00990F07">
      <w:pPr>
        <w:spacing w:before="120" w:after="120"/>
        <w:jc w:val="both"/>
        <w:rPr>
          <w:b/>
          <w:color w:val="FF0066"/>
          <w:sz w:val="24"/>
          <w:szCs w:val="24"/>
        </w:rPr>
      </w:pPr>
      <w:r w:rsidRPr="00990F07">
        <w:rPr>
          <w:b/>
          <w:color w:val="000000" w:themeColor="text1"/>
          <w:sz w:val="24"/>
          <w:szCs w:val="24"/>
        </w:rPr>
        <w:t xml:space="preserve">25 – EDITAL </w:t>
      </w:r>
      <w:r w:rsidR="00D32BE9" w:rsidRPr="00990F07">
        <w:rPr>
          <w:b/>
          <w:color w:val="FF0066"/>
          <w:sz w:val="24"/>
          <w:szCs w:val="24"/>
        </w:rPr>
        <w:t xml:space="preserve"> </w:t>
      </w:r>
    </w:p>
    <w:p w:rsidR="0093786E" w:rsidRPr="00990F07" w:rsidRDefault="0093786E" w:rsidP="00990F07">
      <w:pPr>
        <w:spacing w:before="120" w:after="120"/>
        <w:jc w:val="both"/>
        <w:rPr>
          <w:sz w:val="24"/>
          <w:szCs w:val="24"/>
        </w:rPr>
      </w:pPr>
      <w:r w:rsidRPr="00990F07">
        <w:rPr>
          <w:sz w:val="24"/>
          <w:szCs w:val="24"/>
        </w:rPr>
        <w:t>25.1- O presente estará disponível aos interessados em participar do certame, no Setor de Licitações do Município – Secretaria de Administração, situada na Praça Governador Roberto Silveira, nº 44, Centro – Bom Jardim - 2° andar – Comissão Geral de Licitações e Compras, de segunda-feira a sexta-feira, das 09h às 12h e das 13h às 17h, na Secretaria de Saúde, Praça Gov. Roberto Silveira, 44 – 3ºandar - Centro – Bom Jardim, de segunda a sexta-feira, das 9h às 12h e das13h às17h, Secretaria de Fazenda, no mesmo endereço acima, 1º andar e Secretaria de Assis. Social e Dir. Humanos, Rua Miguel de Carvalho, nº 158, Centro – Bom Jardim/RJ de segunda-feira a sexta-feira, das 09h às 12h e das 13h às 17h.</w:t>
      </w:r>
    </w:p>
    <w:p w:rsidR="0093786E" w:rsidRPr="00990F07" w:rsidRDefault="0093786E" w:rsidP="00990F07">
      <w:pPr>
        <w:spacing w:before="120" w:after="120"/>
        <w:jc w:val="both"/>
        <w:rPr>
          <w:sz w:val="24"/>
          <w:szCs w:val="24"/>
        </w:rPr>
      </w:pPr>
      <w:r w:rsidRPr="00990F07">
        <w:rPr>
          <w:sz w:val="24"/>
          <w:szCs w:val="24"/>
        </w:rPr>
        <w:t>25.2 – Encontram-se anexos ao Termo de Referência os seguintes documentos:</w:t>
      </w:r>
    </w:p>
    <w:p w:rsidR="0093786E" w:rsidRPr="00990F07" w:rsidRDefault="0093786E" w:rsidP="00990F07">
      <w:pPr>
        <w:spacing w:before="120" w:after="120"/>
        <w:jc w:val="both"/>
        <w:rPr>
          <w:sz w:val="24"/>
          <w:szCs w:val="24"/>
        </w:rPr>
      </w:pPr>
      <w:r w:rsidRPr="00990F07">
        <w:rPr>
          <w:sz w:val="24"/>
          <w:szCs w:val="24"/>
        </w:rPr>
        <w:t>25.2.1 – Anexo A –</w:t>
      </w:r>
      <w:r w:rsidR="00FB370A">
        <w:rPr>
          <w:sz w:val="24"/>
          <w:szCs w:val="24"/>
        </w:rPr>
        <w:t xml:space="preserve"> </w:t>
      </w:r>
      <w:r w:rsidRPr="00990F07">
        <w:rPr>
          <w:sz w:val="24"/>
          <w:szCs w:val="24"/>
        </w:rPr>
        <w:t xml:space="preserve">Cronograma de Entrega - Processos SMS nº 1811/22 e nº 1812/22. </w:t>
      </w:r>
    </w:p>
    <w:p w:rsidR="0093786E" w:rsidRPr="00990F07" w:rsidRDefault="0093786E" w:rsidP="00990F07">
      <w:pPr>
        <w:spacing w:before="120" w:after="120"/>
        <w:jc w:val="both"/>
        <w:rPr>
          <w:sz w:val="24"/>
          <w:szCs w:val="24"/>
        </w:rPr>
      </w:pPr>
      <w:r w:rsidRPr="00990F07">
        <w:rPr>
          <w:sz w:val="24"/>
          <w:szCs w:val="24"/>
        </w:rPr>
        <w:t>25.3 – A licitação será regida pela Lei Federal nº 10.520/2002, e Lei 8.666/93, de forma subsidiária.</w:t>
      </w:r>
    </w:p>
    <w:p w:rsidR="00B64D24" w:rsidRPr="00990F07" w:rsidRDefault="00B64D24" w:rsidP="00990F07">
      <w:pPr>
        <w:pStyle w:val="Cabealho"/>
        <w:widowControl w:val="0"/>
        <w:tabs>
          <w:tab w:val="left" w:pos="708"/>
        </w:tabs>
        <w:spacing w:before="120" w:after="120"/>
        <w:jc w:val="both"/>
        <w:rPr>
          <w:sz w:val="24"/>
          <w:szCs w:val="24"/>
        </w:rPr>
      </w:pPr>
      <w:r w:rsidRPr="00990F07">
        <w:rPr>
          <w:b/>
          <w:color w:val="000000"/>
          <w:sz w:val="24"/>
          <w:szCs w:val="24"/>
        </w:rPr>
        <w:t>26 – DAS DISPOSIÇÕES FINAIS:</w:t>
      </w:r>
    </w:p>
    <w:p w:rsidR="00B64D24" w:rsidRPr="00990F07" w:rsidRDefault="00B64D24" w:rsidP="00990F07">
      <w:pPr>
        <w:pStyle w:val="Cabealho"/>
        <w:tabs>
          <w:tab w:val="left" w:pos="708"/>
        </w:tabs>
        <w:spacing w:before="120" w:after="120"/>
        <w:jc w:val="both"/>
        <w:rPr>
          <w:color w:val="000000"/>
          <w:sz w:val="24"/>
          <w:szCs w:val="24"/>
        </w:rPr>
      </w:pPr>
      <w:r w:rsidRPr="00990F07">
        <w:rPr>
          <w:color w:val="000000"/>
          <w:sz w:val="24"/>
          <w:szCs w:val="24"/>
        </w:rPr>
        <w:t>26.1 – É facultado à pregoeira ou autoridade superior, em qualquer fase da licitação, promover diligência a esclarecer ou complementar a instrução do processo, vedada a inclusão posterior de documentos ou informação que deveria constar no ato da sessão pública.</w:t>
      </w:r>
    </w:p>
    <w:p w:rsidR="00B64D24" w:rsidRPr="00990F07" w:rsidRDefault="00B64D24" w:rsidP="00990F07">
      <w:pPr>
        <w:pStyle w:val="Cabealho"/>
        <w:tabs>
          <w:tab w:val="left" w:pos="708"/>
        </w:tabs>
        <w:spacing w:before="120" w:after="120"/>
        <w:jc w:val="both"/>
        <w:rPr>
          <w:color w:val="000000"/>
          <w:sz w:val="24"/>
          <w:szCs w:val="24"/>
        </w:rPr>
      </w:pPr>
      <w:r w:rsidRPr="00990F07">
        <w:rPr>
          <w:color w:val="000000"/>
          <w:sz w:val="24"/>
          <w:szCs w:val="24"/>
        </w:rPr>
        <w:lastRenderedPageBreak/>
        <w:t>26.1.1 – A pregoeira poderá a qualquer momento convocar funcionário competente da Prefeitura para esclarecer eventuais dúvidas técnicas relacionadas à especificação dos itens e a proposta apresentada pelas empresas.</w:t>
      </w:r>
    </w:p>
    <w:p w:rsidR="00B64D24" w:rsidRPr="00990F07" w:rsidRDefault="00B64D24" w:rsidP="00990F07">
      <w:pPr>
        <w:pStyle w:val="Cabealho"/>
        <w:tabs>
          <w:tab w:val="left" w:pos="708"/>
        </w:tabs>
        <w:spacing w:before="120" w:after="120"/>
        <w:jc w:val="both"/>
        <w:rPr>
          <w:color w:val="000000"/>
          <w:sz w:val="24"/>
          <w:szCs w:val="24"/>
        </w:rPr>
      </w:pPr>
      <w:r w:rsidRPr="00990F07">
        <w:rPr>
          <w:color w:val="000000"/>
          <w:sz w:val="24"/>
          <w:szCs w:val="24"/>
        </w:rPr>
        <w:t>26.2 – Os proponentes assumirão todos os custos de preparação e apresentação de suas propostas, não cabendo ao Município de Bom Jardim responsabilidade por qualquer custo, independente da condução ou do resultado do processo licitatório.</w:t>
      </w:r>
    </w:p>
    <w:p w:rsidR="00B64D24" w:rsidRPr="00990F07" w:rsidRDefault="00B64D24" w:rsidP="00990F07">
      <w:pPr>
        <w:pStyle w:val="Cabealho"/>
        <w:tabs>
          <w:tab w:val="left" w:pos="708"/>
        </w:tabs>
        <w:spacing w:before="120" w:after="120"/>
        <w:jc w:val="both"/>
        <w:rPr>
          <w:color w:val="000000"/>
          <w:sz w:val="24"/>
          <w:szCs w:val="24"/>
        </w:rPr>
      </w:pPr>
      <w:r w:rsidRPr="00990F07">
        <w:rPr>
          <w:color w:val="000000"/>
          <w:sz w:val="24"/>
          <w:szCs w:val="24"/>
        </w:rPr>
        <w:t>26.3 – Os proponentes são responsáveis pela fidelidade e legitimidade das informações e dos documentos apresentados em qualquer fase da licitação.</w:t>
      </w:r>
    </w:p>
    <w:p w:rsidR="00B64D24" w:rsidRPr="00990F07" w:rsidRDefault="00B64D24" w:rsidP="00990F07">
      <w:pPr>
        <w:pStyle w:val="Cabealho"/>
        <w:tabs>
          <w:tab w:val="left" w:pos="708"/>
        </w:tabs>
        <w:spacing w:before="120" w:after="120"/>
        <w:jc w:val="both"/>
        <w:rPr>
          <w:color w:val="000000"/>
          <w:sz w:val="24"/>
          <w:szCs w:val="24"/>
        </w:rPr>
      </w:pPr>
      <w:r w:rsidRPr="00990F07">
        <w:rPr>
          <w:color w:val="000000"/>
          <w:sz w:val="24"/>
          <w:szCs w:val="24"/>
        </w:rPr>
        <w:t>26.4 – Após a apresentação da proposta, não caberá desistência, salvo por motivo justo decorrente de fato superveniente e aceito pela pregoeira.</w:t>
      </w:r>
    </w:p>
    <w:p w:rsidR="00B64D24" w:rsidRPr="00990F07" w:rsidRDefault="00B64D24" w:rsidP="00990F07">
      <w:pPr>
        <w:pStyle w:val="Cabealho"/>
        <w:tabs>
          <w:tab w:val="left" w:pos="708"/>
        </w:tabs>
        <w:spacing w:before="120" w:after="120"/>
        <w:jc w:val="both"/>
        <w:rPr>
          <w:color w:val="000000"/>
          <w:sz w:val="24"/>
          <w:szCs w:val="24"/>
        </w:rPr>
      </w:pPr>
      <w:r w:rsidRPr="00990F07">
        <w:rPr>
          <w:color w:val="000000"/>
          <w:sz w:val="24"/>
          <w:szCs w:val="24"/>
        </w:rPr>
        <w:t>26.5 – Não havendo expediente ou ocorrendo qualquer fato superveniente que impeça a realização do certame na data marcada, a sessão será automaticamente transferida para o primeiro dia útil subsequente, no mesmo horário e local estabelecidos, desde que não haja comunicação diversa por parte da pregoeira.</w:t>
      </w:r>
    </w:p>
    <w:p w:rsidR="00B64D24" w:rsidRPr="00990F07" w:rsidRDefault="00B64D24" w:rsidP="00990F07">
      <w:pPr>
        <w:pStyle w:val="Cabealho"/>
        <w:tabs>
          <w:tab w:val="left" w:pos="708"/>
        </w:tabs>
        <w:spacing w:before="120" w:after="120"/>
        <w:jc w:val="both"/>
        <w:rPr>
          <w:color w:val="000000"/>
          <w:sz w:val="24"/>
          <w:szCs w:val="24"/>
        </w:rPr>
      </w:pPr>
      <w:r w:rsidRPr="00990F07">
        <w:rPr>
          <w:color w:val="000000"/>
          <w:sz w:val="24"/>
          <w:szCs w:val="24"/>
        </w:rPr>
        <w:t>26.6 – Na contagem dos prazos estabelecidos neste Edital excluir-se-á o dia do início e incluir-se-á o do vencimento, iniciando-se os prazos em dias de expediente da Prefeitura Municipal de Bom Jardim.</w:t>
      </w:r>
    </w:p>
    <w:p w:rsidR="00B64D24" w:rsidRPr="00990F07" w:rsidRDefault="00B64D24" w:rsidP="00990F07">
      <w:pPr>
        <w:pStyle w:val="Cabealho"/>
        <w:tabs>
          <w:tab w:val="left" w:pos="708"/>
        </w:tabs>
        <w:spacing w:before="120" w:after="120"/>
        <w:jc w:val="both"/>
        <w:rPr>
          <w:color w:val="000000"/>
          <w:sz w:val="24"/>
          <w:szCs w:val="24"/>
        </w:rPr>
      </w:pPr>
      <w:r w:rsidRPr="00990F07">
        <w:rPr>
          <w:color w:val="000000"/>
          <w:sz w:val="24"/>
          <w:szCs w:val="24"/>
        </w:rPr>
        <w:t>26.7 – O desatendimento à exigências formais não essenciais não importará na exclusão do licitante, desde que sejam possíveis a exata compreensão da sua proposta e a aferição da sua habilitação, durante a realização da sessão pública de pregão.</w:t>
      </w:r>
    </w:p>
    <w:p w:rsidR="00B64D24" w:rsidRPr="00990F07" w:rsidRDefault="00B64D24" w:rsidP="00990F07">
      <w:pPr>
        <w:pStyle w:val="Cabealho"/>
        <w:tabs>
          <w:tab w:val="left" w:pos="708"/>
        </w:tabs>
        <w:spacing w:before="120" w:after="120"/>
        <w:jc w:val="both"/>
        <w:rPr>
          <w:color w:val="000000"/>
          <w:sz w:val="24"/>
          <w:szCs w:val="24"/>
        </w:rPr>
      </w:pPr>
      <w:r w:rsidRPr="00990F07">
        <w:rPr>
          <w:color w:val="000000"/>
          <w:sz w:val="24"/>
          <w:szCs w:val="24"/>
        </w:rPr>
        <w:t>26.8 – As normas que disciplinam este pregão serão sempre interpretadas em favor da ampliação da disputa entre os interessados, em comprometimento da segurança do futuro contrato.</w:t>
      </w:r>
    </w:p>
    <w:p w:rsidR="00B64D24" w:rsidRPr="00990F07" w:rsidRDefault="00B64D24" w:rsidP="00990F07">
      <w:pPr>
        <w:pStyle w:val="Cabealho"/>
        <w:tabs>
          <w:tab w:val="left" w:pos="708"/>
        </w:tabs>
        <w:spacing w:before="120" w:after="120"/>
        <w:jc w:val="both"/>
        <w:rPr>
          <w:color w:val="000000"/>
          <w:sz w:val="24"/>
          <w:szCs w:val="24"/>
        </w:rPr>
      </w:pPr>
      <w:r w:rsidRPr="00990F07">
        <w:rPr>
          <w:color w:val="000000"/>
          <w:sz w:val="24"/>
          <w:szCs w:val="24"/>
        </w:rPr>
        <w:t>26.9 – A homologação do resultado desta licitação não implicará direito à contratação.</w:t>
      </w:r>
    </w:p>
    <w:p w:rsidR="00B64D24" w:rsidRPr="00990F07" w:rsidRDefault="00B64D24" w:rsidP="00990F07">
      <w:pPr>
        <w:pStyle w:val="Cabealho"/>
        <w:tabs>
          <w:tab w:val="left" w:pos="708"/>
        </w:tabs>
        <w:spacing w:before="120" w:after="120"/>
        <w:jc w:val="both"/>
        <w:rPr>
          <w:color w:val="000000"/>
          <w:sz w:val="24"/>
          <w:szCs w:val="24"/>
        </w:rPr>
      </w:pPr>
      <w:r w:rsidRPr="00990F07">
        <w:rPr>
          <w:color w:val="000000"/>
          <w:sz w:val="24"/>
          <w:szCs w:val="24"/>
        </w:rPr>
        <w:t>26.10 – As disposições estabelecidas neste Edital poderão ser alteradas, observadas as disposições do Parágrafo 4º dia art. 21 da Lei 8.666/93.</w:t>
      </w:r>
    </w:p>
    <w:p w:rsidR="00B64D24" w:rsidRPr="00990F07" w:rsidRDefault="00B64D24" w:rsidP="00990F07">
      <w:pPr>
        <w:pStyle w:val="Cabealho"/>
        <w:tabs>
          <w:tab w:val="left" w:pos="708"/>
        </w:tabs>
        <w:spacing w:before="120" w:after="120"/>
        <w:jc w:val="both"/>
        <w:rPr>
          <w:color w:val="000000"/>
          <w:sz w:val="24"/>
          <w:szCs w:val="24"/>
        </w:rPr>
      </w:pPr>
      <w:r w:rsidRPr="00990F07">
        <w:rPr>
          <w:color w:val="000000"/>
          <w:sz w:val="24"/>
          <w:szCs w:val="24"/>
        </w:rPr>
        <w:t>26.11 – O recebimento dos envelopes não gera nenhum direito para o licitante perante o Município.</w:t>
      </w:r>
    </w:p>
    <w:p w:rsidR="00B64D24" w:rsidRPr="00990F07" w:rsidRDefault="00B64D24" w:rsidP="00990F07">
      <w:pPr>
        <w:pStyle w:val="Cabealho"/>
        <w:tabs>
          <w:tab w:val="left" w:pos="708"/>
        </w:tabs>
        <w:spacing w:before="120" w:after="120"/>
        <w:jc w:val="both"/>
        <w:rPr>
          <w:color w:val="000000"/>
          <w:sz w:val="24"/>
          <w:szCs w:val="24"/>
        </w:rPr>
      </w:pPr>
      <w:r w:rsidRPr="00990F07">
        <w:rPr>
          <w:color w:val="000000"/>
          <w:sz w:val="24"/>
          <w:szCs w:val="24"/>
        </w:rPr>
        <w:t>26.12 – Fica assegurado da Administração Pública, sem que caiba aos licitantes indenizações:</w:t>
      </w:r>
    </w:p>
    <w:p w:rsidR="00B64D24" w:rsidRPr="00990F07" w:rsidRDefault="00B64D24" w:rsidP="00990F07">
      <w:pPr>
        <w:pStyle w:val="Cabealho"/>
        <w:numPr>
          <w:ilvl w:val="0"/>
          <w:numId w:val="17"/>
        </w:numPr>
        <w:spacing w:before="120" w:after="120"/>
        <w:jc w:val="both"/>
        <w:rPr>
          <w:color w:val="000000"/>
          <w:sz w:val="24"/>
          <w:szCs w:val="24"/>
        </w:rPr>
      </w:pPr>
      <w:r w:rsidRPr="00990F07">
        <w:rPr>
          <w:color w:val="000000"/>
          <w:sz w:val="24"/>
          <w:szCs w:val="24"/>
        </w:rPr>
        <w:t>Adiar a data da abertura da presente licitação, dando disso conhecimento aos interessados, com antecedência mínima de 48 (quarenta e oito) horas;</w:t>
      </w:r>
    </w:p>
    <w:p w:rsidR="00B64D24" w:rsidRPr="00990F07" w:rsidRDefault="00B64D24" w:rsidP="00990F07">
      <w:pPr>
        <w:pStyle w:val="Cabealho"/>
        <w:numPr>
          <w:ilvl w:val="0"/>
          <w:numId w:val="17"/>
        </w:numPr>
        <w:spacing w:before="120" w:after="120"/>
        <w:jc w:val="both"/>
        <w:rPr>
          <w:color w:val="000000"/>
          <w:sz w:val="24"/>
          <w:szCs w:val="24"/>
        </w:rPr>
      </w:pPr>
      <w:r w:rsidRPr="00990F07">
        <w:rPr>
          <w:color w:val="000000"/>
          <w:sz w:val="24"/>
          <w:szCs w:val="24"/>
        </w:rPr>
        <w:t>Revogar e/ou anular no todo ou em parte, a presente licitação, dando disso ciência aos interessados.</w:t>
      </w:r>
    </w:p>
    <w:p w:rsidR="00B64D24" w:rsidRPr="00990F07" w:rsidRDefault="00B64D24" w:rsidP="00990F07">
      <w:pPr>
        <w:pStyle w:val="Cabealho"/>
        <w:tabs>
          <w:tab w:val="left" w:pos="708"/>
        </w:tabs>
        <w:spacing w:before="120" w:after="120"/>
        <w:jc w:val="both"/>
        <w:rPr>
          <w:color w:val="000000"/>
          <w:sz w:val="24"/>
          <w:szCs w:val="24"/>
        </w:rPr>
      </w:pPr>
      <w:r w:rsidRPr="00990F07">
        <w:rPr>
          <w:color w:val="000000"/>
          <w:sz w:val="24"/>
          <w:szCs w:val="24"/>
        </w:rPr>
        <w:t>26.13 – O foro para dirimir questões será o da Comarca de Bom Jardim, RJ.</w:t>
      </w:r>
    </w:p>
    <w:p w:rsidR="00B64D24" w:rsidRPr="00990F07" w:rsidRDefault="00B64D24" w:rsidP="00990F07">
      <w:pPr>
        <w:pStyle w:val="Cabealho"/>
        <w:tabs>
          <w:tab w:val="left" w:pos="708"/>
        </w:tabs>
        <w:spacing w:before="120" w:after="120"/>
        <w:jc w:val="both"/>
        <w:rPr>
          <w:color w:val="000000"/>
          <w:sz w:val="24"/>
          <w:szCs w:val="24"/>
        </w:rPr>
      </w:pPr>
      <w:r w:rsidRPr="00990F07">
        <w:rPr>
          <w:color w:val="000000"/>
          <w:sz w:val="24"/>
          <w:szCs w:val="24"/>
        </w:rPr>
        <w:t>26.14 – A participação das empresas interessadas nesta licitação implicará no total conhecimento das condições estabelecidas neste Edital e em seus anexos, bem como das normas legais e regulamentares que regem a matéria, ficando consignado que na hipótese de ocorrência de casos omisso, estes serão solucionados à luz das disposições contidas</w:t>
      </w:r>
      <w:r w:rsidRPr="00990F07">
        <w:rPr>
          <w:color w:val="000000"/>
          <w:sz w:val="24"/>
          <w:szCs w:val="24"/>
          <w:u w:val="single"/>
        </w:rPr>
        <w:t xml:space="preserve"> na Lei Federal nº 8.666/93 e alterações posteriores, na Lei Federal nº 10.520 e no Decreto Municipal nº 1.393/05</w:t>
      </w:r>
      <w:r w:rsidRPr="00990F07">
        <w:rPr>
          <w:color w:val="000000"/>
          <w:sz w:val="24"/>
          <w:szCs w:val="24"/>
        </w:rPr>
        <w:t>, e demais normas pertinentes.</w:t>
      </w:r>
    </w:p>
    <w:p w:rsidR="00B64D24" w:rsidRPr="00990F07" w:rsidRDefault="00B64D24" w:rsidP="00990F07">
      <w:pPr>
        <w:pStyle w:val="Cabealho"/>
        <w:tabs>
          <w:tab w:val="left" w:pos="708"/>
        </w:tabs>
        <w:spacing w:before="120" w:after="120"/>
        <w:jc w:val="both"/>
        <w:rPr>
          <w:color w:val="000000"/>
          <w:sz w:val="24"/>
          <w:szCs w:val="24"/>
        </w:rPr>
      </w:pPr>
      <w:r w:rsidRPr="00990F07">
        <w:rPr>
          <w:color w:val="000000"/>
          <w:sz w:val="24"/>
          <w:szCs w:val="24"/>
        </w:rPr>
        <w:t xml:space="preserve">26.15 – Qualquer pedido de esclarecimento em relação e eventuais dúvidas na interpretação do presente Edital e seus Anexos, deverão ser encaminhadas para o e-mail: </w:t>
      </w:r>
      <w:hyperlink r:id="rId9" w:history="1">
        <w:r w:rsidRPr="00990F07">
          <w:rPr>
            <w:rStyle w:val="Hyperlink"/>
            <w:color w:val="000000"/>
            <w:sz w:val="24"/>
            <w:szCs w:val="24"/>
          </w:rPr>
          <w:t>licitacao.bomjardim@gmail.com</w:t>
        </w:r>
      </w:hyperlink>
      <w:r w:rsidRPr="00990F07">
        <w:rPr>
          <w:color w:val="000000"/>
          <w:sz w:val="24"/>
          <w:szCs w:val="24"/>
        </w:rPr>
        <w:t>, ou ainda, feitas pessoalmente à Pregoeira, no horário de 9:00 às 12:00 horas e 13h00min. às 17h00min., na Praça Governador Roberto Silveira nº 44 , 4º andar Centro, Bom Jardim- RJ onde poderá ser retirada cópia integral do Edital e seus anexos,  tel  (22)  2566–2916 ou    2566–2316.</w:t>
      </w:r>
    </w:p>
    <w:p w:rsidR="00B64D24" w:rsidRPr="00990F07" w:rsidRDefault="00B64D24" w:rsidP="00990F07">
      <w:pPr>
        <w:tabs>
          <w:tab w:val="left" w:pos="708"/>
          <w:tab w:val="center" w:pos="4419"/>
          <w:tab w:val="right" w:pos="8838"/>
        </w:tabs>
        <w:spacing w:before="120" w:after="120"/>
        <w:jc w:val="both"/>
        <w:rPr>
          <w:color w:val="000000"/>
          <w:sz w:val="24"/>
          <w:szCs w:val="24"/>
          <w:lang w:eastAsia="x-none"/>
        </w:rPr>
      </w:pPr>
      <w:r w:rsidRPr="00990F07">
        <w:rPr>
          <w:color w:val="000000"/>
          <w:sz w:val="24"/>
          <w:szCs w:val="24"/>
          <w:lang w:eastAsia="x-none"/>
        </w:rPr>
        <w:lastRenderedPageBreak/>
        <w:t>26</w:t>
      </w:r>
      <w:r w:rsidRPr="00990F07">
        <w:rPr>
          <w:color w:val="000000"/>
          <w:sz w:val="24"/>
          <w:szCs w:val="24"/>
          <w:lang w:val="x-none" w:eastAsia="x-none"/>
        </w:rPr>
        <w:t>.1</w:t>
      </w:r>
      <w:r w:rsidRPr="00990F07">
        <w:rPr>
          <w:color w:val="000000"/>
          <w:sz w:val="24"/>
          <w:szCs w:val="24"/>
          <w:lang w:eastAsia="x-none"/>
        </w:rPr>
        <w:t>6</w:t>
      </w:r>
      <w:r w:rsidRPr="00990F07">
        <w:rPr>
          <w:color w:val="000000"/>
          <w:sz w:val="24"/>
          <w:szCs w:val="24"/>
          <w:lang w:val="x-none" w:eastAsia="x-none"/>
        </w:rPr>
        <w:t xml:space="preserve"> – Na hipótese da Licitante interessada em participar da presente licitação encaminhar qualquer tipo de correspondência, notadamente sua proposta de preços e documentos para habilitação do certame, deverá endereçar os documentos diretamente à sala da Chefia Geral de Licitação e Compras, localizada na Praça Governador Roberto Silveira nº 44 , 2º andar, Centro, Bom Jardim- RJ, devendo avisar ao setor de licitações e compras acerca da postagem dos mesmos, via e-mail, a saber, licitacao.bomjardim@gmail.com , indicando, ainda, o código de rastreio da postagem, sendo de total responsabilidade da empresa eventuais extravios e recebimento dos documentos pelo setor após a realização do certame. </w:t>
      </w:r>
    </w:p>
    <w:p w:rsidR="00B64D24" w:rsidRPr="00990F07" w:rsidRDefault="00B64D24" w:rsidP="00990F07">
      <w:pPr>
        <w:pStyle w:val="Cabealho"/>
        <w:tabs>
          <w:tab w:val="left" w:pos="708"/>
        </w:tabs>
        <w:spacing w:before="120" w:after="120"/>
        <w:jc w:val="both"/>
        <w:rPr>
          <w:b/>
          <w:bCs/>
          <w:color w:val="000000"/>
          <w:sz w:val="24"/>
          <w:szCs w:val="24"/>
          <w:lang w:eastAsia="pt-BR"/>
        </w:rPr>
      </w:pPr>
      <w:r w:rsidRPr="00990F07">
        <w:rPr>
          <w:b/>
          <w:bCs/>
          <w:color w:val="000000"/>
          <w:sz w:val="24"/>
          <w:szCs w:val="24"/>
        </w:rPr>
        <w:t>27 – ANEXOS QUE INTEGRAM ESTE EDITAL</w:t>
      </w:r>
    </w:p>
    <w:p w:rsidR="00B64D24" w:rsidRPr="00990F07" w:rsidRDefault="00B64D24" w:rsidP="00990F07">
      <w:pPr>
        <w:pStyle w:val="Cabealho"/>
        <w:tabs>
          <w:tab w:val="left" w:pos="708"/>
        </w:tabs>
        <w:spacing w:before="120" w:after="120"/>
        <w:jc w:val="both"/>
        <w:rPr>
          <w:color w:val="000000"/>
          <w:sz w:val="24"/>
          <w:szCs w:val="24"/>
        </w:rPr>
      </w:pPr>
      <w:r w:rsidRPr="00990F07">
        <w:rPr>
          <w:color w:val="000000"/>
          <w:sz w:val="24"/>
          <w:szCs w:val="24"/>
        </w:rPr>
        <w:t>Os anexos que integram este Edital, como partes inseparáveis, são os seguintes:</w:t>
      </w:r>
    </w:p>
    <w:p w:rsidR="00B64D24" w:rsidRPr="00990F07" w:rsidRDefault="00B64D24" w:rsidP="00990F07">
      <w:pPr>
        <w:pStyle w:val="Cabealho"/>
        <w:tabs>
          <w:tab w:val="left" w:pos="708"/>
        </w:tabs>
        <w:spacing w:before="120" w:after="120"/>
        <w:rPr>
          <w:color w:val="000000"/>
          <w:sz w:val="24"/>
          <w:szCs w:val="24"/>
        </w:rPr>
      </w:pPr>
      <w:r w:rsidRPr="00990F07">
        <w:rPr>
          <w:color w:val="000000"/>
          <w:sz w:val="24"/>
          <w:szCs w:val="24"/>
        </w:rPr>
        <w:t xml:space="preserve">27.1 – Anexo I </w:t>
      </w:r>
      <w:r w:rsidRPr="00990F07">
        <w:rPr>
          <w:color w:val="000000"/>
          <w:sz w:val="24"/>
          <w:szCs w:val="24"/>
          <w:lang w:val="pt-BR"/>
        </w:rPr>
        <w:t>–</w:t>
      </w:r>
      <w:r w:rsidR="00870DBD" w:rsidRPr="00990F07">
        <w:rPr>
          <w:color w:val="000000"/>
          <w:sz w:val="24"/>
          <w:szCs w:val="24"/>
          <w:lang w:val="pt-BR"/>
        </w:rPr>
        <w:t xml:space="preserve"> </w:t>
      </w:r>
      <w:r w:rsidRPr="00990F07">
        <w:rPr>
          <w:color w:val="000000"/>
          <w:sz w:val="24"/>
          <w:szCs w:val="24"/>
        </w:rPr>
        <w:t>Termo Referência</w:t>
      </w:r>
    </w:p>
    <w:p w:rsidR="00B64D24" w:rsidRPr="00990F07" w:rsidRDefault="00B64D24" w:rsidP="00990F07">
      <w:pPr>
        <w:pStyle w:val="Cabealho"/>
        <w:tabs>
          <w:tab w:val="left" w:pos="708"/>
        </w:tabs>
        <w:spacing w:before="120" w:after="120"/>
        <w:rPr>
          <w:color w:val="000000"/>
          <w:sz w:val="24"/>
          <w:szCs w:val="24"/>
        </w:rPr>
      </w:pPr>
      <w:r w:rsidRPr="00990F07">
        <w:rPr>
          <w:color w:val="000000"/>
          <w:sz w:val="24"/>
          <w:szCs w:val="24"/>
        </w:rPr>
        <w:t>27.2 – Anexo II – Proposta de Preços</w:t>
      </w:r>
    </w:p>
    <w:p w:rsidR="00B64D24" w:rsidRPr="00990F07" w:rsidRDefault="00B64D24" w:rsidP="00990F07">
      <w:pPr>
        <w:pStyle w:val="Cabealho"/>
        <w:tabs>
          <w:tab w:val="left" w:pos="708"/>
        </w:tabs>
        <w:spacing w:before="120" w:after="120"/>
        <w:rPr>
          <w:color w:val="000000"/>
          <w:sz w:val="24"/>
          <w:szCs w:val="24"/>
        </w:rPr>
      </w:pPr>
      <w:r w:rsidRPr="00990F07">
        <w:rPr>
          <w:color w:val="000000"/>
          <w:sz w:val="24"/>
          <w:szCs w:val="24"/>
        </w:rPr>
        <w:t>27.3 – Anexo III – Modelo de Declaração Conjunta</w:t>
      </w:r>
    </w:p>
    <w:p w:rsidR="00B64D24" w:rsidRPr="00990F07" w:rsidRDefault="00B64D24" w:rsidP="00990F07">
      <w:pPr>
        <w:pStyle w:val="Cabealho"/>
        <w:tabs>
          <w:tab w:val="left" w:pos="708"/>
        </w:tabs>
        <w:spacing w:before="120" w:after="120"/>
        <w:rPr>
          <w:color w:val="000000"/>
          <w:sz w:val="24"/>
          <w:szCs w:val="24"/>
        </w:rPr>
      </w:pPr>
      <w:r w:rsidRPr="00990F07">
        <w:rPr>
          <w:color w:val="000000"/>
          <w:sz w:val="24"/>
          <w:szCs w:val="24"/>
        </w:rPr>
        <w:t>27.4 – Anexo IV – Carta de Credenciamento</w:t>
      </w:r>
    </w:p>
    <w:p w:rsidR="00B64D24" w:rsidRPr="00990F07" w:rsidRDefault="00B64D24" w:rsidP="00990F07">
      <w:pPr>
        <w:pStyle w:val="Cabealho"/>
        <w:tabs>
          <w:tab w:val="left" w:pos="708"/>
        </w:tabs>
        <w:spacing w:before="120" w:after="120"/>
        <w:rPr>
          <w:color w:val="000000"/>
          <w:sz w:val="24"/>
          <w:szCs w:val="24"/>
        </w:rPr>
      </w:pPr>
      <w:r w:rsidRPr="00990F07">
        <w:rPr>
          <w:color w:val="000000"/>
          <w:sz w:val="24"/>
          <w:szCs w:val="24"/>
        </w:rPr>
        <w:t>27.5 – Anexo V – Minuta de Contrato.</w:t>
      </w:r>
    </w:p>
    <w:p w:rsidR="00870DBD" w:rsidRPr="00990F07" w:rsidRDefault="005F38C1" w:rsidP="00F35628">
      <w:pPr>
        <w:pStyle w:val="Cabealho"/>
        <w:tabs>
          <w:tab w:val="left" w:pos="708"/>
        </w:tabs>
        <w:jc w:val="right"/>
        <w:rPr>
          <w:color w:val="000000"/>
          <w:sz w:val="24"/>
          <w:szCs w:val="24"/>
          <w:lang w:val="pt-BR"/>
        </w:rPr>
      </w:pPr>
      <w:r w:rsidRPr="00990F07">
        <w:rPr>
          <w:color w:val="000000"/>
          <w:sz w:val="24"/>
          <w:szCs w:val="24"/>
        </w:rPr>
        <w:t xml:space="preserve">Bom Jardim, </w:t>
      </w:r>
      <w:r w:rsidR="005B019E">
        <w:rPr>
          <w:color w:val="000000"/>
          <w:sz w:val="24"/>
          <w:szCs w:val="24"/>
          <w:lang w:val="pt-BR"/>
        </w:rPr>
        <w:t>25</w:t>
      </w:r>
      <w:r w:rsidR="006447E8" w:rsidRPr="00990F07">
        <w:rPr>
          <w:color w:val="000000"/>
          <w:sz w:val="24"/>
          <w:szCs w:val="24"/>
          <w:lang w:val="pt-BR"/>
        </w:rPr>
        <w:t xml:space="preserve"> </w:t>
      </w:r>
      <w:r w:rsidRPr="00990F07">
        <w:rPr>
          <w:color w:val="000000"/>
          <w:sz w:val="24"/>
          <w:szCs w:val="24"/>
        </w:rPr>
        <w:t xml:space="preserve">de </w:t>
      </w:r>
      <w:r w:rsidR="005B019E">
        <w:rPr>
          <w:color w:val="000000"/>
          <w:sz w:val="24"/>
          <w:szCs w:val="24"/>
          <w:lang w:val="pt-BR"/>
        </w:rPr>
        <w:t>Julho</w:t>
      </w:r>
      <w:r w:rsidR="006447E8" w:rsidRPr="00990F07">
        <w:rPr>
          <w:color w:val="000000"/>
          <w:sz w:val="24"/>
          <w:szCs w:val="24"/>
          <w:lang w:val="pt-BR"/>
        </w:rPr>
        <w:t xml:space="preserve"> </w:t>
      </w:r>
      <w:r w:rsidR="00B64D24" w:rsidRPr="00990F07">
        <w:rPr>
          <w:color w:val="000000"/>
          <w:sz w:val="24"/>
          <w:szCs w:val="24"/>
        </w:rPr>
        <w:t>de 202</w:t>
      </w:r>
      <w:r w:rsidR="001D5E36" w:rsidRPr="00990F07">
        <w:rPr>
          <w:color w:val="000000"/>
          <w:sz w:val="24"/>
          <w:szCs w:val="24"/>
          <w:lang w:val="pt-BR"/>
        </w:rPr>
        <w:t>3</w:t>
      </w:r>
      <w:r w:rsidR="00870DBD" w:rsidRPr="00990F07">
        <w:rPr>
          <w:color w:val="000000"/>
          <w:sz w:val="24"/>
          <w:szCs w:val="24"/>
          <w:lang w:val="pt-BR"/>
        </w:rPr>
        <w:t>.</w:t>
      </w:r>
    </w:p>
    <w:p w:rsidR="00F35628" w:rsidRPr="00990F07" w:rsidRDefault="00F35628" w:rsidP="00F35628">
      <w:pPr>
        <w:pStyle w:val="Cabealho"/>
        <w:tabs>
          <w:tab w:val="left" w:pos="708"/>
        </w:tabs>
        <w:jc w:val="right"/>
        <w:rPr>
          <w:color w:val="000000"/>
          <w:sz w:val="24"/>
          <w:szCs w:val="24"/>
          <w:lang w:val="pt-BR"/>
        </w:rPr>
      </w:pPr>
    </w:p>
    <w:p w:rsidR="00870DBD" w:rsidRPr="00990F07" w:rsidRDefault="00870DBD" w:rsidP="001D5E36">
      <w:pPr>
        <w:tabs>
          <w:tab w:val="left" w:pos="2830"/>
          <w:tab w:val="center" w:pos="4535"/>
        </w:tabs>
        <w:rPr>
          <w:b/>
          <w:bCs/>
          <w:sz w:val="24"/>
          <w:szCs w:val="24"/>
        </w:rPr>
      </w:pPr>
    </w:p>
    <w:p w:rsidR="0093786E" w:rsidRPr="00990F07" w:rsidRDefault="0093786E" w:rsidP="0093786E">
      <w:pPr>
        <w:jc w:val="center"/>
        <w:rPr>
          <w:b/>
          <w:sz w:val="24"/>
          <w:szCs w:val="24"/>
        </w:rPr>
      </w:pPr>
      <w:r w:rsidRPr="00990F07">
        <w:rPr>
          <w:b/>
          <w:sz w:val="24"/>
          <w:szCs w:val="24"/>
        </w:rPr>
        <w:t>Wueliton Pires</w:t>
      </w:r>
    </w:p>
    <w:p w:rsidR="0093786E" w:rsidRPr="00990F07" w:rsidRDefault="0093786E" w:rsidP="0093786E">
      <w:pPr>
        <w:jc w:val="center"/>
        <w:rPr>
          <w:sz w:val="24"/>
          <w:szCs w:val="24"/>
        </w:rPr>
      </w:pPr>
      <w:r w:rsidRPr="00990F07">
        <w:rPr>
          <w:sz w:val="24"/>
          <w:szCs w:val="24"/>
        </w:rPr>
        <w:t>Secretário de Saúde</w:t>
      </w:r>
    </w:p>
    <w:p w:rsidR="0093786E" w:rsidRPr="00990F07" w:rsidRDefault="0093786E" w:rsidP="0093786E">
      <w:pPr>
        <w:jc w:val="center"/>
        <w:rPr>
          <w:sz w:val="24"/>
          <w:szCs w:val="24"/>
        </w:rPr>
      </w:pPr>
      <w:r w:rsidRPr="00990F07">
        <w:rPr>
          <w:sz w:val="24"/>
          <w:szCs w:val="24"/>
        </w:rPr>
        <w:t>Matrícula nº 11/2035</w:t>
      </w:r>
    </w:p>
    <w:p w:rsidR="0093786E" w:rsidRPr="00990F07" w:rsidRDefault="0093786E" w:rsidP="0093786E">
      <w:pPr>
        <w:jc w:val="center"/>
        <w:rPr>
          <w:sz w:val="24"/>
          <w:szCs w:val="24"/>
        </w:rPr>
      </w:pPr>
      <w:r w:rsidRPr="00990F07">
        <w:rPr>
          <w:sz w:val="24"/>
          <w:szCs w:val="24"/>
        </w:rPr>
        <w:t>CPF nº 781.922.777-04</w:t>
      </w:r>
    </w:p>
    <w:p w:rsidR="0093786E" w:rsidRPr="00990F07" w:rsidRDefault="0093786E" w:rsidP="0093786E">
      <w:pPr>
        <w:jc w:val="center"/>
        <w:rPr>
          <w:sz w:val="24"/>
          <w:szCs w:val="24"/>
        </w:rPr>
      </w:pPr>
    </w:p>
    <w:p w:rsidR="0093786E" w:rsidRPr="00990F07" w:rsidRDefault="0093786E" w:rsidP="0093786E">
      <w:pPr>
        <w:jc w:val="center"/>
        <w:rPr>
          <w:sz w:val="24"/>
          <w:szCs w:val="24"/>
        </w:rPr>
      </w:pPr>
    </w:p>
    <w:p w:rsidR="0093786E" w:rsidRPr="00990F07" w:rsidRDefault="0093786E" w:rsidP="0093786E">
      <w:pPr>
        <w:jc w:val="center"/>
        <w:rPr>
          <w:sz w:val="24"/>
          <w:szCs w:val="24"/>
        </w:rPr>
      </w:pPr>
    </w:p>
    <w:p w:rsidR="0093786E" w:rsidRPr="00990F07" w:rsidRDefault="0093786E" w:rsidP="0093786E">
      <w:pPr>
        <w:jc w:val="center"/>
        <w:rPr>
          <w:b/>
          <w:sz w:val="24"/>
          <w:szCs w:val="24"/>
        </w:rPr>
      </w:pPr>
      <w:r w:rsidRPr="00990F07">
        <w:rPr>
          <w:b/>
          <w:sz w:val="24"/>
          <w:szCs w:val="24"/>
        </w:rPr>
        <w:t>Martina Gouvêa Paiva</w:t>
      </w:r>
    </w:p>
    <w:p w:rsidR="0093786E" w:rsidRPr="00990F07" w:rsidRDefault="0093786E" w:rsidP="0093786E">
      <w:pPr>
        <w:jc w:val="center"/>
        <w:rPr>
          <w:sz w:val="24"/>
          <w:szCs w:val="24"/>
        </w:rPr>
      </w:pPr>
      <w:r w:rsidRPr="00990F07">
        <w:rPr>
          <w:sz w:val="24"/>
          <w:szCs w:val="24"/>
        </w:rPr>
        <w:t>Secretária de Fazenda</w:t>
      </w:r>
    </w:p>
    <w:p w:rsidR="0093786E" w:rsidRPr="00990F07" w:rsidRDefault="0093786E" w:rsidP="0093786E">
      <w:pPr>
        <w:jc w:val="center"/>
        <w:rPr>
          <w:sz w:val="24"/>
          <w:szCs w:val="24"/>
        </w:rPr>
      </w:pPr>
      <w:r w:rsidRPr="00990F07">
        <w:rPr>
          <w:sz w:val="24"/>
          <w:szCs w:val="24"/>
        </w:rPr>
        <w:t>Matrícula nº 41/7224</w:t>
      </w:r>
    </w:p>
    <w:p w:rsidR="0093786E" w:rsidRPr="00990F07" w:rsidRDefault="0093786E" w:rsidP="0093786E">
      <w:pPr>
        <w:jc w:val="center"/>
        <w:rPr>
          <w:sz w:val="24"/>
          <w:szCs w:val="24"/>
        </w:rPr>
      </w:pPr>
      <w:r w:rsidRPr="00990F07">
        <w:rPr>
          <w:sz w:val="24"/>
          <w:szCs w:val="24"/>
        </w:rPr>
        <w:t>CPF nº 161.346.357-07</w:t>
      </w:r>
    </w:p>
    <w:p w:rsidR="0093786E" w:rsidRPr="00990F07" w:rsidRDefault="0093786E" w:rsidP="0093786E">
      <w:pPr>
        <w:jc w:val="center"/>
        <w:rPr>
          <w:sz w:val="24"/>
          <w:szCs w:val="24"/>
        </w:rPr>
      </w:pPr>
    </w:p>
    <w:p w:rsidR="0093786E" w:rsidRPr="00990F07" w:rsidRDefault="0093786E" w:rsidP="0093786E">
      <w:pPr>
        <w:jc w:val="center"/>
        <w:rPr>
          <w:sz w:val="24"/>
          <w:szCs w:val="24"/>
        </w:rPr>
      </w:pPr>
    </w:p>
    <w:p w:rsidR="0093786E" w:rsidRPr="00990F07" w:rsidRDefault="0093786E" w:rsidP="0093786E">
      <w:pPr>
        <w:jc w:val="center"/>
        <w:rPr>
          <w:sz w:val="24"/>
          <w:szCs w:val="24"/>
        </w:rPr>
      </w:pPr>
    </w:p>
    <w:p w:rsidR="0093786E" w:rsidRPr="00990F07" w:rsidRDefault="0093786E" w:rsidP="0093786E">
      <w:pPr>
        <w:spacing w:line="360" w:lineRule="auto"/>
        <w:jc w:val="both"/>
        <w:rPr>
          <w:sz w:val="24"/>
          <w:szCs w:val="24"/>
        </w:rPr>
      </w:pPr>
    </w:p>
    <w:p w:rsidR="0093786E" w:rsidRPr="00990F07" w:rsidRDefault="0093786E" w:rsidP="0093786E">
      <w:pPr>
        <w:jc w:val="center"/>
        <w:rPr>
          <w:rFonts w:eastAsia="Calibri"/>
          <w:b/>
          <w:sz w:val="24"/>
          <w:szCs w:val="24"/>
          <w:lang w:eastAsia="en-US"/>
        </w:rPr>
      </w:pPr>
      <w:r w:rsidRPr="00990F07">
        <w:rPr>
          <w:rFonts w:eastAsia="Calibri"/>
          <w:b/>
          <w:sz w:val="24"/>
          <w:szCs w:val="24"/>
          <w:lang w:eastAsia="en-US"/>
        </w:rPr>
        <w:t>Simone Cristina Capozi Machado Dutra</w:t>
      </w:r>
    </w:p>
    <w:p w:rsidR="0093786E" w:rsidRPr="00990F07" w:rsidRDefault="0093786E" w:rsidP="0093786E">
      <w:pPr>
        <w:jc w:val="center"/>
        <w:rPr>
          <w:rFonts w:eastAsia="Calibri"/>
          <w:sz w:val="24"/>
          <w:szCs w:val="24"/>
          <w:lang w:eastAsia="en-US"/>
        </w:rPr>
      </w:pPr>
      <w:r w:rsidRPr="00990F07">
        <w:rPr>
          <w:rFonts w:eastAsia="Calibri"/>
          <w:sz w:val="24"/>
          <w:szCs w:val="24"/>
          <w:lang w:eastAsia="en-US"/>
        </w:rPr>
        <w:t>Secretária de Assistência Social e Dir. Humanos</w:t>
      </w:r>
    </w:p>
    <w:p w:rsidR="0093786E" w:rsidRPr="00990F07" w:rsidRDefault="0093786E" w:rsidP="0093786E">
      <w:pPr>
        <w:jc w:val="center"/>
        <w:rPr>
          <w:rFonts w:eastAsia="Calibri"/>
          <w:sz w:val="24"/>
          <w:szCs w:val="24"/>
          <w:lang w:eastAsia="en-US"/>
        </w:rPr>
      </w:pPr>
      <w:r w:rsidRPr="00990F07">
        <w:rPr>
          <w:rFonts w:eastAsia="Calibri"/>
          <w:sz w:val="24"/>
          <w:szCs w:val="24"/>
          <w:lang w:eastAsia="en-US"/>
        </w:rPr>
        <w:t>CPF nº 047.982.217-40</w:t>
      </w:r>
    </w:p>
    <w:p w:rsidR="0093786E" w:rsidRPr="00990F07" w:rsidRDefault="0093786E" w:rsidP="0093786E">
      <w:pPr>
        <w:jc w:val="center"/>
        <w:rPr>
          <w:sz w:val="24"/>
          <w:szCs w:val="24"/>
        </w:rPr>
      </w:pPr>
    </w:p>
    <w:p w:rsidR="0093786E" w:rsidRPr="00990F07" w:rsidRDefault="0093786E" w:rsidP="0093786E">
      <w:pPr>
        <w:jc w:val="center"/>
        <w:rPr>
          <w:sz w:val="24"/>
          <w:szCs w:val="24"/>
        </w:rPr>
      </w:pPr>
    </w:p>
    <w:p w:rsidR="0093786E" w:rsidRPr="00990F07" w:rsidRDefault="0093786E" w:rsidP="0093786E">
      <w:pPr>
        <w:jc w:val="center"/>
        <w:rPr>
          <w:sz w:val="24"/>
          <w:szCs w:val="24"/>
        </w:rPr>
      </w:pPr>
    </w:p>
    <w:p w:rsidR="0093786E" w:rsidRPr="00990F07" w:rsidRDefault="0093786E" w:rsidP="0093786E">
      <w:pPr>
        <w:jc w:val="center"/>
        <w:rPr>
          <w:rFonts w:eastAsia="Calibri"/>
          <w:b/>
          <w:sz w:val="24"/>
          <w:szCs w:val="24"/>
          <w:lang w:eastAsia="en-US"/>
        </w:rPr>
      </w:pPr>
      <w:r w:rsidRPr="00990F07">
        <w:rPr>
          <w:rFonts w:eastAsia="Calibri"/>
          <w:b/>
          <w:sz w:val="24"/>
          <w:szCs w:val="24"/>
          <w:lang w:eastAsia="en-US"/>
        </w:rPr>
        <w:t>Luís Carlos dos Santos</w:t>
      </w:r>
    </w:p>
    <w:p w:rsidR="0093786E" w:rsidRPr="00990F07" w:rsidRDefault="0093786E" w:rsidP="0093786E">
      <w:pPr>
        <w:jc w:val="center"/>
        <w:rPr>
          <w:rFonts w:eastAsia="Calibri"/>
          <w:b/>
          <w:sz w:val="24"/>
          <w:szCs w:val="24"/>
          <w:lang w:eastAsia="en-US"/>
        </w:rPr>
      </w:pPr>
      <w:r w:rsidRPr="00990F07">
        <w:rPr>
          <w:rFonts w:eastAsia="Calibri"/>
          <w:b/>
          <w:sz w:val="24"/>
          <w:szCs w:val="24"/>
          <w:lang w:eastAsia="en-US"/>
        </w:rPr>
        <w:t>Secretário de Administração</w:t>
      </w:r>
    </w:p>
    <w:p w:rsidR="0093786E" w:rsidRPr="00990F07" w:rsidRDefault="0093786E" w:rsidP="0093786E">
      <w:pPr>
        <w:jc w:val="center"/>
        <w:rPr>
          <w:rFonts w:eastAsia="Calibri"/>
          <w:sz w:val="24"/>
          <w:szCs w:val="24"/>
          <w:lang w:eastAsia="en-US"/>
        </w:rPr>
      </w:pPr>
      <w:r w:rsidRPr="00990F07">
        <w:rPr>
          <w:rFonts w:eastAsia="Calibri"/>
          <w:sz w:val="24"/>
          <w:szCs w:val="24"/>
          <w:lang w:eastAsia="en-US"/>
        </w:rPr>
        <w:t>Matrícula nº 41/6917</w:t>
      </w:r>
    </w:p>
    <w:p w:rsidR="0093786E" w:rsidRPr="00990F07" w:rsidRDefault="0093786E" w:rsidP="0093786E">
      <w:pPr>
        <w:jc w:val="center"/>
        <w:rPr>
          <w:sz w:val="24"/>
          <w:szCs w:val="24"/>
        </w:rPr>
      </w:pPr>
      <w:r w:rsidRPr="00990F07">
        <w:rPr>
          <w:rFonts w:eastAsia="Calibri"/>
          <w:sz w:val="24"/>
          <w:szCs w:val="24"/>
          <w:lang w:eastAsia="en-US"/>
        </w:rPr>
        <w:t>CPF nº 894.530.427-49</w:t>
      </w:r>
    </w:p>
    <w:p w:rsidR="00F35628" w:rsidRPr="00990F07" w:rsidRDefault="00F35628" w:rsidP="00B64D24">
      <w:pPr>
        <w:spacing w:after="60"/>
        <w:jc w:val="center"/>
        <w:rPr>
          <w:b/>
          <w:bCs/>
          <w:color w:val="000000"/>
          <w:sz w:val="24"/>
          <w:szCs w:val="24"/>
        </w:rPr>
      </w:pPr>
    </w:p>
    <w:p w:rsidR="00F35628" w:rsidRPr="00990F07" w:rsidRDefault="00F35628" w:rsidP="00B64D24">
      <w:pPr>
        <w:spacing w:after="60"/>
        <w:jc w:val="center"/>
        <w:rPr>
          <w:b/>
          <w:bCs/>
          <w:color w:val="000000"/>
          <w:sz w:val="24"/>
          <w:szCs w:val="24"/>
        </w:rPr>
      </w:pPr>
    </w:p>
    <w:p w:rsidR="00F35628" w:rsidRDefault="00F35628" w:rsidP="00B64D24">
      <w:pPr>
        <w:spacing w:after="60"/>
        <w:jc w:val="center"/>
        <w:rPr>
          <w:b/>
          <w:bCs/>
          <w:color w:val="000000"/>
          <w:sz w:val="24"/>
          <w:szCs w:val="24"/>
        </w:rPr>
      </w:pPr>
    </w:p>
    <w:p w:rsidR="00F35628" w:rsidRDefault="00F35628" w:rsidP="00B64D24">
      <w:pPr>
        <w:spacing w:after="60"/>
        <w:jc w:val="center"/>
        <w:rPr>
          <w:b/>
          <w:bCs/>
          <w:color w:val="000000"/>
          <w:sz w:val="24"/>
          <w:szCs w:val="24"/>
        </w:rPr>
      </w:pPr>
    </w:p>
    <w:p w:rsidR="00F35628" w:rsidRDefault="00F35628" w:rsidP="00B64D24">
      <w:pPr>
        <w:spacing w:after="60"/>
        <w:jc w:val="center"/>
        <w:rPr>
          <w:b/>
          <w:bCs/>
          <w:color w:val="000000"/>
          <w:sz w:val="24"/>
          <w:szCs w:val="24"/>
        </w:rPr>
      </w:pPr>
    </w:p>
    <w:p w:rsidR="005C1ACB" w:rsidRDefault="005C1ACB" w:rsidP="00414FD2">
      <w:pPr>
        <w:jc w:val="center"/>
        <w:rPr>
          <w:color w:val="000000" w:themeColor="text1"/>
          <w:sz w:val="22"/>
          <w:szCs w:val="22"/>
        </w:rPr>
      </w:pPr>
    </w:p>
    <w:p w:rsidR="00DE3890" w:rsidRPr="0042086A" w:rsidRDefault="00DE3890" w:rsidP="00990F07">
      <w:pPr>
        <w:tabs>
          <w:tab w:val="left" w:pos="9214"/>
        </w:tabs>
        <w:spacing w:before="120" w:after="120"/>
        <w:jc w:val="center"/>
        <w:rPr>
          <w:b/>
          <w:bCs/>
          <w:sz w:val="24"/>
          <w:szCs w:val="24"/>
        </w:rPr>
      </w:pPr>
      <w:r w:rsidRPr="0042086A">
        <w:rPr>
          <w:b/>
          <w:bCs/>
          <w:sz w:val="24"/>
          <w:szCs w:val="24"/>
        </w:rPr>
        <w:lastRenderedPageBreak/>
        <w:t>EDITAL</w:t>
      </w:r>
    </w:p>
    <w:p w:rsidR="00DE3890" w:rsidRDefault="00DE3890" w:rsidP="00990F07">
      <w:pPr>
        <w:tabs>
          <w:tab w:val="left" w:pos="9214"/>
        </w:tabs>
        <w:spacing w:before="120" w:after="120"/>
        <w:jc w:val="center"/>
        <w:rPr>
          <w:b/>
          <w:bCs/>
          <w:sz w:val="24"/>
          <w:szCs w:val="24"/>
        </w:rPr>
      </w:pPr>
      <w:r w:rsidRPr="0042086A">
        <w:rPr>
          <w:b/>
          <w:bCs/>
          <w:sz w:val="24"/>
          <w:szCs w:val="24"/>
        </w:rPr>
        <w:t>PREGÃO PRESENCIAL</w:t>
      </w:r>
      <w:r w:rsidR="005B019E">
        <w:rPr>
          <w:b/>
          <w:bCs/>
          <w:sz w:val="24"/>
          <w:szCs w:val="24"/>
        </w:rPr>
        <w:t xml:space="preserve"> </w:t>
      </w:r>
      <w:bookmarkStart w:id="0" w:name="_GoBack"/>
      <w:bookmarkEnd w:id="0"/>
      <w:r w:rsidR="005B019E">
        <w:rPr>
          <w:b/>
          <w:bCs/>
          <w:sz w:val="24"/>
          <w:szCs w:val="24"/>
        </w:rPr>
        <w:t>043</w:t>
      </w:r>
      <w:r w:rsidRPr="0042086A">
        <w:rPr>
          <w:b/>
          <w:bCs/>
          <w:sz w:val="24"/>
          <w:szCs w:val="24"/>
        </w:rPr>
        <w:t>/20</w:t>
      </w:r>
      <w:r w:rsidR="001D5E36" w:rsidRPr="0042086A">
        <w:rPr>
          <w:b/>
          <w:bCs/>
          <w:sz w:val="24"/>
          <w:szCs w:val="24"/>
        </w:rPr>
        <w:t>23</w:t>
      </w:r>
    </w:p>
    <w:p w:rsidR="00F53944" w:rsidRPr="0042086A" w:rsidRDefault="00F53944" w:rsidP="00990F07">
      <w:pPr>
        <w:tabs>
          <w:tab w:val="left" w:pos="9214"/>
        </w:tabs>
        <w:spacing w:before="120" w:after="120"/>
        <w:jc w:val="center"/>
        <w:rPr>
          <w:b/>
          <w:bCs/>
          <w:sz w:val="24"/>
          <w:szCs w:val="24"/>
        </w:rPr>
      </w:pPr>
      <w:r>
        <w:rPr>
          <w:b/>
          <w:bCs/>
          <w:sz w:val="24"/>
          <w:szCs w:val="24"/>
        </w:rPr>
        <w:t xml:space="preserve">ANEXO I </w:t>
      </w:r>
    </w:p>
    <w:p w:rsidR="005C1ACB" w:rsidRPr="00141F0A" w:rsidRDefault="005C1ACB" w:rsidP="00990F07">
      <w:pPr>
        <w:spacing w:before="120" w:after="120"/>
        <w:jc w:val="center"/>
        <w:rPr>
          <w:b/>
          <w:sz w:val="24"/>
          <w:szCs w:val="24"/>
        </w:rPr>
      </w:pPr>
      <w:r w:rsidRPr="00141F0A">
        <w:rPr>
          <w:b/>
          <w:sz w:val="24"/>
          <w:szCs w:val="24"/>
        </w:rPr>
        <w:t>TERMO DE REFERÊNCIA</w:t>
      </w:r>
      <w:r>
        <w:rPr>
          <w:b/>
          <w:sz w:val="24"/>
          <w:szCs w:val="24"/>
        </w:rPr>
        <w:t xml:space="preserve"> UNIFICADO</w:t>
      </w:r>
    </w:p>
    <w:p w:rsidR="0093786E" w:rsidRPr="0060610F" w:rsidRDefault="0093786E" w:rsidP="00990F07">
      <w:pPr>
        <w:spacing w:before="120" w:after="120"/>
        <w:contextualSpacing/>
        <w:jc w:val="center"/>
        <w:rPr>
          <w:b/>
          <w:sz w:val="24"/>
          <w:szCs w:val="24"/>
        </w:rPr>
      </w:pPr>
    </w:p>
    <w:p w:rsidR="0093786E" w:rsidRPr="0060610F" w:rsidRDefault="0093786E" w:rsidP="00990F07">
      <w:pPr>
        <w:spacing w:before="120" w:after="120"/>
        <w:contextualSpacing/>
        <w:jc w:val="both"/>
        <w:rPr>
          <w:sz w:val="24"/>
          <w:szCs w:val="24"/>
        </w:rPr>
      </w:pPr>
    </w:p>
    <w:p w:rsidR="0093786E" w:rsidRPr="0060610F" w:rsidRDefault="0093786E" w:rsidP="00990F07">
      <w:pPr>
        <w:spacing w:before="120" w:after="120"/>
        <w:contextualSpacing/>
        <w:jc w:val="both"/>
        <w:rPr>
          <w:b/>
          <w:sz w:val="24"/>
          <w:szCs w:val="24"/>
        </w:rPr>
      </w:pPr>
      <w:r>
        <w:rPr>
          <w:b/>
          <w:sz w:val="24"/>
          <w:szCs w:val="24"/>
        </w:rPr>
        <w:t xml:space="preserve">1 </w:t>
      </w:r>
      <w:r w:rsidRPr="0060610F">
        <w:rPr>
          <w:b/>
          <w:sz w:val="24"/>
          <w:szCs w:val="24"/>
        </w:rPr>
        <w:t>– OBJETO:</w:t>
      </w:r>
    </w:p>
    <w:p w:rsidR="0093786E" w:rsidRDefault="0093786E" w:rsidP="00990F07">
      <w:pPr>
        <w:spacing w:before="120" w:after="120"/>
        <w:contextualSpacing/>
        <w:jc w:val="both"/>
        <w:rPr>
          <w:sz w:val="24"/>
          <w:szCs w:val="24"/>
        </w:rPr>
      </w:pPr>
      <w:r>
        <w:rPr>
          <w:sz w:val="24"/>
        </w:rPr>
        <w:t xml:space="preserve">1.1 - </w:t>
      </w:r>
      <w:r w:rsidRPr="00704EEF">
        <w:rPr>
          <w:sz w:val="24"/>
        </w:rPr>
        <w:t xml:space="preserve">O presente Termo de Referência destina-se a estabelecer os parâmetros mínimos para aquisição de </w:t>
      </w:r>
      <w:r w:rsidRPr="002B1D80">
        <w:rPr>
          <w:b/>
          <w:sz w:val="24"/>
          <w:szCs w:val="24"/>
          <w:u w:val="single"/>
        </w:rPr>
        <w:t>MATERIAIS PERMANENTES</w:t>
      </w:r>
      <w:r w:rsidRPr="0060610F">
        <w:rPr>
          <w:sz w:val="24"/>
          <w:szCs w:val="24"/>
        </w:rPr>
        <w:t xml:space="preserve">, para atender a </w:t>
      </w:r>
      <w:r>
        <w:rPr>
          <w:sz w:val="24"/>
          <w:szCs w:val="24"/>
        </w:rPr>
        <w:t xml:space="preserve">demanda da </w:t>
      </w:r>
      <w:r w:rsidRPr="002D6A15">
        <w:rPr>
          <w:b/>
          <w:i/>
          <w:sz w:val="24"/>
          <w:szCs w:val="24"/>
        </w:rPr>
        <w:t xml:space="preserve">Secretaria de </w:t>
      </w:r>
      <w:r>
        <w:rPr>
          <w:b/>
          <w:i/>
          <w:sz w:val="24"/>
          <w:szCs w:val="24"/>
        </w:rPr>
        <w:t>Saúde,</w:t>
      </w:r>
      <w:r w:rsidRPr="002D6A15">
        <w:rPr>
          <w:b/>
          <w:i/>
          <w:sz w:val="24"/>
          <w:szCs w:val="24"/>
        </w:rPr>
        <w:t xml:space="preserve"> Secretaria de </w:t>
      </w:r>
      <w:r>
        <w:rPr>
          <w:b/>
          <w:i/>
          <w:sz w:val="24"/>
          <w:szCs w:val="24"/>
        </w:rPr>
        <w:t xml:space="preserve">Fazenda, Secretaria de Assistência Social e Direitos Humanos e Secretaria de Administração </w:t>
      </w:r>
      <w:r w:rsidRPr="002D6A15">
        <w:rPr>
          <w:b/>
          <w:i/>
          <w:sz w:val="24"/>
          <w:szCs w:val="24"/>
        </w:rPr>
        <w:t>do Município de Bom Jardim/RJ.</w:t>
      </w:r>
    </w:p>
    <w:p w:rsidR="0093786E" w:rsidRPr="0060610F" w:rsidRDefault="0093786E" w:rsidP="00990F07">
      <w:pPr>
        <w:spacing w:before="120" w:after="120"/>
        <w:contextualSpacing/>
        <w:jc w:val="both"/>
        <w:rPr>
          <w:sz w:val="24"/>
          <w:szCs w:val="24"/>
        </w:rPr>
      </w:pPr>
    </w:p>
    <w:p w:rsidR="0093786E" w:rsidRPr="00DF5E5F" w:rsidRDefault="0093786E" w:rsidP="00990F07">
      <w:pPr>
        <w:spacing w:before="120" w:after="120"/>
        <w:contextualSpacing/>
        <w:jc w:val="both"/>
        <w:rPr>
          <w:b/>
          <w:sz w:val="24"/>
          <w:szCs w:val="24"/>
        </w:rPr>
      </w:pPr>
      <w:r w:rsidRPr="00DF5E5F">
        <w:rPr>
          <w:b/>
          <w:sz w:val="24"/>
          <w:szCs w:val="24"/>
        </w:rPr>
        <w:t>1.2 – DETALHAMENTO DO OBJETO:</w:t>
      </w:r>
    </w:p>
    <w:p w:rsidR="0093786E" w:rsidRDefault="0093786E" w:rsidP="0093786E">
      <w:pPr>
        <w:contextualSpacing/>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3128"/>
        <w:gridCol w:w="1222"/>
        <w:gridCol w:w="1054"/>
        <w:gridCol w:w="1310"/>
        <w:gridCol w:w="2233"/>
      </w:tblGrid>
      <w:tr w:rsidR="0093786E" w:rsidRPr="00E07A5C" w:rsidTr="005502D2">
        <w:tc>
          <w:tcPr>
            <w:tcW w:w="800" w:type="dxa"/>
            <w:shd w:val="clear" w:color="auto" w:fill="B4C6E7"/>
            <w:vAlign w:val="center"/>
          </w:tcPr>
          <w:p w:rsidR="0093786E" w:rsidRPr="00C06CDA" w:rsidRDefault="0093786E" w:rsidP="0093786E">
            <w:pPr>
              <w:spacing w:line="360" w:lineRule="auto"/>
              <w:jc w:val="center"/>
              <w:rPr>
                <w:b/>
                <w:sz w:val="16"/>
                <w:szCs w:val="16"/>
              </w:rPr>
            </w:pPr>
            <w:r w:rsidRPr="00C06CDA">
              <w:rPr>
                <w:b/>
                <w:sz w:val="16"/>
                <w:szCs w:val="16"/>
              </w:rPr>
              <w:t>ITEM</w:t>
            </w:r>
          </w:p>
        </w:tc>
        <w:tc>
          <w:tcPr>
            <w:tcW w:w="3128" w:type="dxa"/>
            <w:shd w:val="clear" w:color="auto" w:fill="B4C6E7"/>
            <w:vAlign w:val="center"/>
          </w:tcPr>
          <w:p w:rsidR="0093786E" w:rsidRPr="00E07A5C" w:rsidRDefault="0093786E" w:rsidP="0093786E">
            <w:pPr>
              <w:spacing w:line="360" w:lineRule="auto"/>
              <w:jc w:val="center"/>
              <w:rPr>
                <w:b/>
                <w:sz w:val="16"/>
                <w:szCs w:val="16"/>
              </w:rPr>
            </w:pPr>
            <w:r w:rsidRPr="00E07A5C">
              <w:rPr>
                <w:b/>
                <w:sz w:val="16"/>
                <w:szCs w:val="16"/>
              </w:rPr>
              <w:t>DESCRIÇÃO/ESPECIFICAÇÃO</w:t>
            </w:r>
          </w:p>
        </w:tc>
        <w:tc>
          <w:tcPr>
            <w:tcW w:w="1222" w:type="dxa"/>
            <w:shd w:val="clear" w:color="auto" w:fill="B4C6E7"/>
            <w:vAlign w:val="center"/>
          </w:tcPr>
          <w:p w:rsidR="0093786E" w:rsidRPr="00E07A5C" w:rsidRDefault="0093786E" w:rsidP="0093786E">
            <w:pPr>
              <w:spacing w:line="360" w:lineRule="auto"/>
              <w:jc w:val="center"/>
              <w:rPr>
                <w:b/>
                <w:sz w:val="16"/>
                <w:szCs w:val="16"/>
              </w:rPr>
            </w:pPr>
            <w:r w:rsidRPr="00E07A5C">
              <w:rPr>
                <w:b/>
                <w:sz w:val="16"/>
                <w:szCs w:val="16"/>
              </w:rPr>
              <w:t>CATMAT</w:t>
            </w:r>
          </w:p>
        </w:tc>
        <w:tc>
          <w:tcPr>
            <w:tcW w:w="1054" w:type="dxa"/>
            <w:shd w:val="clear" w:color="auto" w:fill="B4C6E7"/>
            <w:vAlign w:val="center"/>
          </w:tcPr>
          <w:p w:rsidR="0093786E" w:rsidRPr="00E07A5C" w:rsidRDefault="0093786E" w:rsidP="0093786E">
            <w:pPr>
              <w:spacing w:line="360" w:lineRule="auto"/>
              <w:jc w:val="center"/>
              <w:rPr>
                <w:b/>
                <w:sz w:val="16"/>
                <w:szCs w:val="16"/>
              </w:rPr>
            </w:pPr>
            <w:r w:rsidRPr="00E07A5C">
              <w:rPr>
                <w:b/>
                <w:sz w:val="16"/>
                <w:szCs w:val="16"/>
              </w:rPr>
              <w:t>UNIDADE DE MEDIDA</w:t>
            </w:r>
          </w:p>
        </w:tc>
        <w:tc>
          <w:tcPr>
            <w:tcW w:w="1310" w:type="dxa"/>
            <w:shd w:val="clear" w:color="auto" w:fill="B4C6E7"/>
            <w:vAlign w:val="center"/>
          </w:tcPr>
          <w:p w:rsidR="0093786E" w:rsidRPr="00E07A5C" w:rsidRDefault="0093786E" w:rsidP="0093786E">
            <w:pPr>
              <w:spacing w:line="360" w:lineRule="auto"/>
              <w:jc w:val="center"/>
              <w:rPr>
                <w:b/>
                <w:sz w:val="16"/>
                <w:szCs w:val="16"/>
              </w:rPr>
            </w:pPr>
            <w:r w:rsidRPr="00E07A5C">
              <w:rPr>
                <w:b/>
                <w:sz w:val="16"/>
                <w:szCs w:val="16"/>
              </w:rPr>
              <w:t>QUANTIDADE</w:t>
            </w:r>
          </w:p>
        </w:tc>
        <w:tc>
          <w:tcPr>
            <w:tcW w:w="2233" w:type="dxa"/>
            <w:shd w:val="clear" w:color="auto" w:fill="B4C6E7"/>
          </w:tcPr>
          <w:p w:rsidR="0093786E" w:rsidRPr="00E07A5C" w:rsidRDefault="0093786E" w:rsidP="0093786E">
            <w:pPr>
              <w:spacing w:line="360" w:lineRule="auto"/>
              <w:jc w:val="center"/>
              <w:rPr>
                <w:b/>
                <w:sz w:val="16"/>
                <w:szCs w:val="16"/>
              </w:rPr>
            </w:pPr>
            <w:r>
              <w:rPr>
                <w:b/>
                <w:sz w:val="16"/>
                <w:szCs w:val="16"/>
              </w:rPr>
              <w:t>SECRETARIA REQUISITANTE</w:t>
            </w:r>
          </w:p>
        </w:tc>
      </w:tr>
      <w:tr w:rsidR="0093786E" w:rsidRPr="00E07A5C" w:rsidTr="005502D2">
        <w:tc>
          <w:tcPr>
            <w:tcW w:w="800" w:type="dxa"/>
            <w:shd w:val="clear" w:color="auto" w:fill="auto"/>
            <w:vAlign w:val="center"/>
          </w:tcPr>
          <w:p w:rsidR="0093786E" w:rsidRPr="00C06CDA" w:rsidRDefault="0093786E" w:rsidP="002B21DD">
            <w:pPr>
              <w:numPr>
                <w:ilvl w:val="0"/>
                <w:numId w:val="19"/>
              </w:numPr>
              <w:spacing w:after="200" w:line="360" w:lineRule="auto"/>
              <w:jc w:val="center"/>
              <w:rPr>
                <w:b/>
                <w:sz w:val="16"/>
                <w:szCs w:val="16"/>
              </w:rPr>
            </w:pPr>
          </w:p>
        </w:tc>
        <w:tc>
          <w:tcPr>
            <w:tcW w:w="3128" w:type="dxa"/>
            <w:shd w:val="clear" w:color="auto" w:fill="auto"/>
            <w:vAlign w:val="center"/>
          </w:tcPr>
          <w:p w:rsidR="0093786E" w:rsidRPr="00164899" w:rsidRDefault="0093786E" w:rsidP="0093786E">
            <w:pPr>
              <w:pStyle w:val="Default"/>
              <w:jc w:val="both"/>
              <w:rPr>
                <w:color w:val="auto"/>
                <w:sz w:val="20"/>
                <w:szCs w:val="20"/>
              </w:rPr>
            </w:pPr>
            <w:r w:rsidRPr="00CF3A2A">
              <w:rPr>
                <w:b/>
                <w:color w:val="auto"/>
                <w:sz w:val="20"/>
                <w:szCs w:val="20"/>
              </w:rPr>
              <w:t>AMPLIFICADOR</w:t>
            </w:r>
            <w:r w:rsidRPr="00164899">
              <w:rPr>
                <w:color w:val="auto"/>
                <w:sz w:val="20"/>
                <w:szCs w:val="20"/>
              </w:rPr>
              <w:t xml:space="preserve"> - com potência em 4 ohms: 1000 watts rms, 4 canais, amplificador classe ab, entradas rca e fio, tensão de operação 12,8V, </w:t>
            </w:r>
            <w:r w:rsidRPr="00164899">
              <w:rPr>
                <w:color w:val="auto"/>
                <w:sz w:val="20"/>
                <w:szCs w:val="20"/>
                <w:shd w:val="clear" w:color="auto" w:fill="FFFFFF"/>
              </w:rPr>
              <w:t>Modelo analógico (Mosfet)</w:t>
            </w:r>
            <w:r w:rsidRPr="00164899">
              <w:rPr>
                <w:color w:val="auto"/>
                <w:sz w:val="20"/>
                <w:szCs w:val="20"/>
              </w:rPr>
              <w:br/>
            </w:r>
            <w:r w:rsidRPr="00164899">
              <w:rPr>
                <w:color w:val="auto"/>
                <w:sz w:val="20"/>
                <w:szCs w:val="20"/>
                <w:shd w:val="clear" w:color="auto" w:fill="FFFFFF"/>
              </w:rPr>
              <w:t>Potência pmpo: 2000W</w:t>
            </w:r>
            <w:r w:rsidRPr="00164899">
              <w:rPr>
                <w:color w:val="auto"/>
                <w:sz w:val="20"/>
                <w:szCs w:val="20"/>
              </w:rPr>
              <w:br/>
            </w:r>
            <w:r w:rsidRPr="00164899">
              <w:rPr>
                <w:color w:val="auto"/>
                <w:sz w:val="20"/>
                <w:szCs w:val="20"/>
                <w:shd w:val="clear" w:color="auto" w:fill="FFFFFF"/>
              </w:rPr>
              <w:t>Potência rms 2 Ohms: 250W x 4</w:t>
            </w:r>
            <w:r w:rsidRPr="00164899">
              <w:rPr>
                <w:color w:val="auto"/>
                <w:sz w:val="20"/>
                <w:szCs w:val="20"/>
              </w:rPr>
              <w:t xml:space="preserve">, </w:t>
            </w:r>
            <w:r w:rsidRPr="00164899">
              <w:rPr>
                <w:color w:val="auto"/>
                <w:sz w:val="20"/>
                <w:szCs w:val="20"/>
                <w:shd w:val="clear" w:color="auto" w:fill="FFFFFF"/>
              </w:rPr>
              <w:t>Potência rms 4 Ohms: 180W x 4</w:t>
            </w:r>
            <w:r w:rsidRPr="00164899">
              <w:rPr>
                <w:color w:val="auto"/>
                <w:sz w:val="20"/>
                <w:szCs w:val="20"/>
              </w:rPr>
              <w:br/>
            </w:r>
            <w:r w:rsidRPr="00164899">
              <w:rPr>
                <w:color w:val="auto"/>
                <w:sz w:val="20"/>
                <w:szCs w:val="20"/>
                <w:shd w:val="clear" w:color="auto" w:fill="FFFFFF"/>
              </w:rPr>
              <w:t>Potência Bridged 4 Ohms: 500W x 2</w:t>
            </w:r>
            <w:r w:rsidRPr="00164899">
              <w:rPr>
                <w:color w:val="auto"/>
                <w:sz w:val="20"/>
                <w:szCs w:val="20"/>
              </w:rPr>
              <w:br/>
            </w:r>
            <w:r w:rsidRPr="00164899">
              <w:rPr>
                <w:color w:val="auto"/>
                <w:sz w:val="20"/>
                <w:szCs w:val="20"/>
                <w:shd w:val="clear" w:color="auto" w:fill="FFFFFF"/>
              </w:rPr>
              <w:t>Distorção thd: &lt;0,2%</w:t>
            </w:r>
            <w:r w:rsidRPr="00164899">
              <w:rPr>
                <w:color w:val="auto"/>
                <w:sz w:val="20"/>
                <w:szCs w:val="20"/>
              </w:rPr>
              <w:br/>
            </w:r>
            <w:r w:rsidRPr="00164899">
              <w:rPr>
                <w:color w:val="auto"/>
                <w:sz w:val="20"/>
                <w:szCs w:val="20"/>
                <w:shd w:val="clear" w:color="auto" w:fill="FFFFFF"/>
              </w:rPr>
              <w:t>Low Pass lpf: 30Hz a 250Hz</w:t>
            </w:r>
            <w:r w:rsidRPr="00164899">
              <w:rPr>
                <w:color w:val="auto"/>
                <w:sz w:val="20"/>
                <w:szCs w:val="20"/>
              </w:rPr>
              <w:t xml:space="preserve"> </w:t>
            </w:r>
            <w:r w:rsidRPr="00164899">
              <w:rPr>
                <w:color w:val="auto"/>
                <w:sz w:val="20"/>
                <w:szCs w:val="20"/>
                <w:shd w:val="clear" w:color="auto" w:fill="FFFFFF"/>
              </w:rPr>
              <w:t>High Pass hpf: 50Hz a 3KHz</w:t>
            </w:r>
            <w:r w:rsidRPr="00164899">
              <w:rPr>
                <w:color w:val="auto"/>
                <w:sz w:val="20"/>
                <w:szCs w:val="20"/>
              </w:rPr>
              <w:br/>
            </w:r>
            <w:r w:rsidRPr="00164899">
              <w:rPr>
                <w:color w:val="auto"/>
                <w:sz w:val="20"/>
                <w:szCs w:val="20"/>
                <w:shd w:val="clear" w:color="auto" w:fill="FFFFFF"/>
              </w:rPr>
              <w:t>Controle Bass Boost: 0dB/ + 6dB/ + 12dB</w:t>
            </w:r>
            <w:r w:rsidRPr="00164899">
              <w:rPr>
                <w:color w:val="auto"/>
                <w:sz w:val="20"/>
                <w:szCs w:val="20"/>
              </w:rPr>
              <w:br/>
            </w:r>
            <w:r w:rsidRPr="00164899">
              <w:rPr>
                <w:color w:val="auto"/>
                <w:sz w:val="20"/>
                <w:szCs w:val="20"/>
                <w:shd w:val="clear" w:color="auto" w:fill="FFFFFF"/>
              </w:rPr>
              <w:t>Resposta de Frequência: 10Hz a 25KHz</w:t>
            </w:r>
            <w:r w:rsidRPr="00164899">
              <w:rPr>
                <w:color w:val="auto"/>
                <w:sz w:val="20"/>
                <w:szCs w:val="20"/>
              </w:rPr>
              <w:br/>
            </w:r>
            <w:r w:rsidRPr="00164899">
              <w:rPr>
                <w:color w:val="auto"/>
                <w:sz w:val="20"/>
                <w:szCs w:val="20"/>
                <w:shd w:val="clear" w:color="auto" w:fill="FFFFFF"/>
              </w:rPr>
              <w:t>Sensibilidade: 200mV – 6V</w:t>
            </w:r>
            <w:r w:rsidRPr="00164899">
              <w:rPr>
                <w:color w:val="auto"/>
                <w:sz w:val="20"/>
                <w:szCs w:val="20"/>
              </w:rPr>
              <w:br/>
            </w:r>
            <w:r w:rsidRPr="00164899">
              <w:rPr>
                <w:color w:val="auto"/>
                <w:sz w:val="20"/>
                <w:szCs w:val="20"/>
                <w:shd w:val="clear" w:color="auto" w:fill="FFFFFF"/>
              </w:rPr>
              <w:t>Proteção Térmica e Contra Curto Circuito</w:t>
            </w:r>
            <w:r w:rsidRPr="00164899">
              <w:rPr>
                <w:color w:val="auto"/>
                <w:sz w:val="20"/>
                <w:szCs w:val="20"/>
              </w:rPr>
              <w:br/>
            </w:r>
            <w:r w:rsidRPr="00164899">
              <w:rPr>
                <w:color w:val="auto"/>
                <w:sz w:val="20"/>
                <w:szCs w:val="20"/>
                <w:shd w:val="clear" w:color="auto" w:fill="FFFFFF"/>
              </w:rPr>
              <w:t>Corrente Máxima: 44A</w:t>
            </w:r>
            <w:r w:rsidRPr="00164899">
              <w:rPr>
                <w:color w:val="auto"/>
                <w:sz w:val="20"/>
                <w:szCs w:val="20"/>
              </w:rPr>
              <w:t xml:space="preserve"> .</w:t>
            </w:r>
          </w:p>
          <w:p w:rsidR="0093786E" w:rsidRPr="00164899" w:rsidRDefault="0093786E" w:rsidP="0093786E">
            <w:pPr>
              <w:pStyle w:val="Default"/>
              <w:jc w:val="both"/>
              <w:rPr>
                <w:color w:val="auto"/>
                <w:sz w:val="20"/>
                <w:szCs w:val="20"/>
              </w:rPr>
            </w:pPr>
            <w:r w:rsidRPr="00164899">
              <w:rPr>
                <w:color w:val="auto"/>
                <w:sz w:val="20"/>
                <w:szCs w:val="20"/>
                <w:shd w:val="clear" w:color="auto" w:fill="FFFFFF"/>
              </w:rPr>
              <w:t>Conteúdo da Embalagem:</w:t>
            </w:r>
            <w:r w:rsidRPr="00164899">
              <w:rPr>
                <w:color w:val="auto"/>
                <w:sz w:val="20"/>
                <w:szCs w:val="20"/>
              </w:rPr>
              <w:br/>
            </w:r>
            <w:r w:rsidRPr="00164899">
              <w:rPr>
                <w:color w:val="auto"/>
                <w:sz w:val="20"/>
                <w:szCs w:val="20"/>
                <w:shd w:val="clear" w:color="auto" w:fill="FFFFFF"/>
              </w:rPr>
              <w:t>1 Módulo Amplificador</w:t>
            </w:r>
            <w:r w:rsidRPr="00164899">
              <w:rPr>
                <w:color w:val="auto"/>
                <w:sz w:val="20"/>
                <w:szCs w:val="20"/>
              </w:rPr>
              <w:br/>
            </w:r>
            <w:r w:rsidRPr="00164899">
              <w:rPr>
                <w:color w:val="auto"/>
                <w:sz w:val="20"/>
                <w:szCs w:val="20"/>
                <w:shd w:val="clear" w:color="auto" w:fill="FFFFFF"/>
              </w:rPr>
              <w:t>Kit de Instalação</w:t>
            </w:r>
            <w:r w:rsidRPr="00164899">
              <w:rPr>
                <w:color w:val="auto"/>
                <w:sz w:val="20"/>
                <w:szCs w:val="20"/>
              </w:rPr>
              <w:br/>
            </w:r>
            <w:r w:rsidRPr="00164899">
              <w:rPr>
                <w:color w:val="auto"/>
                <w:sz w:val="20"/>
                <w:szCs w:val="20"/>
                <w:shd w:val="clear" w:color="auto" w:fill="FFFFFF"/>
              </w:rPr>
              <w:t xml:space="preserve">Manual e Certificado de Garantia de </w:t>
            </w:r>
            <w:r w:rsidRPr="00164899">
              <w:rPr>
                <w:color w:val="auto"/>
                <w:sz w:val="20"/>
                <w:szCs w:val="20"/>
              </w:rPr>
              <w:t>01 ano contra defeitos de fabricação.</w:t>
            </w:r>
          </w:p>
        </w:tc>
        <w:tc>
          <w:tcPr>
            <w:tcW w:w="1222" w:type="dxa"/>
            <w:shd w:val="clear" w:color="auto" w:fill="auto"/>
            <w:vAlign w:val="center"/>
          </w:tcPr>
          <w:p w:rsidR="0093786E" w:rsidRPr="00164899" w:rsidRDefault="0093786E" w:rsidP="0093786E">
            <w:pPr>
              <w:spacing w:line="360" w:lineRule="auto"/>
              <w:jc w:val="center"/>
              <w:rPr>
                <w:sz w:val="20"/>
              </w:rPr>
            </w:pPr>
            <w:r w:rsidRPr="00053844">
              <w:rPr>
                <w:sz w:val="20"/>
              </w:rPr>
              <w:t>Não encontrado</w:t>
            </w:r>
          </w:p>
        </w:tc>
        <w:tc>
          <w:tcPr>
            <w:tcW w:w="1054" w:type="dxa"/>
            <w:shd w:val="clear" w:color="auto" w:fill="auto"/>
            <w:vAlign w:val="center"/>
          </w:tcPr>
          <w:p w:rsidR="0093786E" w:rsidRPr="00164899" w:rsidRDefault="0093786E" w:rsidP="0093786E">
            <w:pPr>
              <w:spacing w:line="360" w:lineRule="auto"/>
              <w:jc w:val="center"/>
              <w:rPr>
                <w:sz w:val="20"/>
              </w:rPr>
            </w:pPr>
            <w:r w:rsidRPr="00164899">
              <w:rPr>
                <w:sz w:val="20"/>
              </w:rPr>
              <w:t>UND</w:t>
            </w:r>
          </w:p>
        </w:tc>
        <w:tc>
          <w:tcPr>
            <w:tcW w:w="1310" w:type="dxa"/>
            <w:shd w:val="clear" w:color="auto" w:fill="auto"/>
            <w:vAlign w:val="center"/>
          </w:tcPr>
          <w:p w:rsidR="0093786E" w:rsidRPr="00164899" w:rsidRDefault="0093786E" w:rsidP="0093786E">
            <w:pPr>
              <w:spacing w:line="360" w:lineRule="auto"/>
              <w:jc w:val="center"/>
              <w:rPr>
                <w:sz w:val="20"/>
              </w:rPr>
            </w:pPr>
            <w:r w:rsidRPr="00164899">
              <w:rPr>
                <w:sz w:val="20"/>
              </w:rPr>
              <w:t>02</w:t>
            </w:r>
          </w:p>
        </w:tc>
        <w:tc>
          <w:tcPr>
            <w:tcW w:w="2233" w:type="dxa"/>
            <w:shd w:val="clear" w:color="auto" w:fill="auto"/>
            <w:vAlign w:val="center"/>
          </w:tcPr>
          <w:p w:rsidR="0093786E" w:rsidRPr="00164899" w:rsidRDefault="0093786E" w:rsidP="0093786E">
            <w:pPr>
              <w:spacing w:line="360" w:lineRule="auto"/>
              <w:jc w:val="center"/>
              <w:rPr>
                <w:sz w:val="20"/>
              </w:rPr>
            </w:pPr>
            <w:r>
              <w:rPr>
                <w:sz w:val="20"/>
              </w:rPr>
              <w:t>SMASDH</w:t>
            </w:r>
          </w:p>
        </w:tc>
      </w:tr>
      <w:tr w:rsidR="0093786E" w:rsidRPr="00E07A5C" w:rsidTr="005502D2">
        <w:tc>
          <w:tcPr>
            <w:tcW w:w="800" w:type="dxa"/>
            <w:shd w:val="clear" w:color="auto" w:fill="auto"/>
            <w:vAlign w:val="center"/>
          </w:tcPr>
          <w:p w:rsidR="0093786E" w:rsidRPr="00C06CDA" w:rsidRDefault="0093786E" w:rsidP="002B21DD">
            <w:pPr>
              <w:numPr>
                <w:ilvl w:val="0"/>
                <w:numId w:val="19"/>
              </w:numPr>
              <w:spacing w:after="200" w:line="360" w:lineRule="auto"/>
              <w:jc w:val="center"/>
              <w:rPr>
                <w:b/>
                <w:sz w:val="16"/>
                <w:szCs w:val="16"/>
              </w:rPr>
            </w:pPr>
          </w:p>
        </w:tc>
        <w:tc>
          <w:tcPr>
            <w:tcW w:w="3128" w:type="dxa"/>
            <w:shd w:val="clear" w:color="auto" w:fill="auto"/>
            <w:vAlign w:val="center"/>
          </w:tcPr>
          <w:p w:rsidR="0093786E" w:rsidRPr="00053844" w:rsidRDefault="0093786E" w:rsidP="0093786E">
            <w:pPr>
              <w:jc w:val="both"/>
              <w:rPr>
                <w:rFonts w:eastAsia="Calibri"/>
                <w:sz w:val="20"/>
              </w:rPr>
            </w:pPr>
            <w:r w:rsidRPr="00C72D13">
              <w:rPr>
                <w:rFonts w:eastAsia="Calibri"/>
                <w:b/>
                <w:sz w:val="20"/>
              </w:rPr>
              <w:t>APARELHO DE SOM</w:t>
            </w:r>
            <w:r w:rsidRPr="00053844">
              <w:rPr>
                <w:rFonts w:eastAsia="Calibri"/>
                <w:sz w:val="20"/>
              </w:rPr>
              <w:t>, entrada USB, CD e MP3, Bluetooth, com microfone.</w:t>
            </w:r>
          </w:p>
        </w:tc>
        <w:tc>
          <w:tcPr>
            <w:tcW w:w="1222" w:type="dxa"/>
            <w:shd w:val="clear" w:color="auto" w:fill="auto"/>
            <w:vAlign w:val="center"/>
          </w:tcPr>
          <w:p w:rsidR="0093786E" w:rsidRPr="00053844" w:rsidRDefault="0093786E" w:rsidP="0093786E">
            <w:pPr>
              <w:spacing w:line="360" w:lineRule="auto"/>
              <w:jc w:val="center"/>
              <w:rPr>
                <w:sz w:val="20"/>
              </w:rPr>
            </w:pPr>
            <w:r w:rsidRPr="00053844">
              <w:rPr>
                <w:sz w:val="20"/>
              </w:rPr>
              <w:t>Não encontrado</w:t>
            </w:r>
          </w:p>
        </w:tc>
        <w:tc>
          <w:tcPr>
            <w:tcW w:w="1054" w:type="dxa"/>
            <w:shd w:val="clear" w:color="auto" w:fill="auto"/>
            <w:vAlign w:val="center"/>
          </w:tcPr>
          <w:p w:rsidR="0093786E" w:rsidRPr="00053844" w:rsidRDefault="0093786E" w:rsidP="0093786E">
            <w:pPr>
              <w:spacing w:line="360" w:lineRule="auto"/>
              <w:jc w:val="center"/>
              <w:rPr>
                <w:sz w:val="20"/>
              </w:rPr>
            </w:pPr>
            <w:r>
              <w:rPr>
                <w:sz w:val="20"/>
              </w:rPr>
              <w:t>UND</w:t>
            </w:r>
          </w:p>
        </w:tc>
        <w:tc>
          <w:tcPr>
            <w:tcW w:w="1310" w:type="dxa"/>
            <w:shd w:val="clear" w:color="auto" w:fill="auto"/>
            <w:vAlign w:val="center"/>
          </w:tcPr>
          <w:p w:rsidR="0093786E" w:rsidRPr="00053844" w:rsidRDefault="0093786E" w:rsidP="0093786E">
            <w:pPr>
              <w:spacing w:line="360" w:lineRule="auto"/>
              <w:jc w:val="center"/>
              <w:rPr>
                <w:sz w:val="20"/>
              </w:rPr>
            </w:pPr>
            <w:r w:rsidRPr="00053844">
              <w:rPr>
                <w:sz w:val="20"/>
              </w:rPr>
              <w:t>01</w:t>
            </w:r>
          </w:p>
        </w:tc>
        <w:tc>
          <w:tcPr>
            <w:tcW w:w="2233" w:type="dxa"/>
            <w:shd w:val="clear" w:color="auto" w:fill="auto"/>
          </w:tcPr>
          <w:p w:rsidR="0093786E" w:rsidRDefault="0093786E" w:rsidP="0093786E">
            <w:pPr>
              <w:spacing w:line="360" w:lineRule="auto"/>
              <w:ind w:left="-46"/>
              <w:jc w:val="center"/>
              <w:rPr>
                <w:sz w:val="18"/>
                <w:szCs w:val="18"/>
              </w:rPr>
            </w:pPr>
          </w:p>
          <w:p w:rsidR="0093786E" w:rsidRPr="00E81A33" w:rsidRDefault="0093786E" w:rsidP="0093786E">
            <w:pPr>
              <w:spacing w:line="360" w:lineRule="auto"/>
              <w:ind w:left="-46"/>
              <w:jc w:val="center"/>
              <w:rPr>
                <w:sz w:val="20"/>
              </w:rPr>
            </w:pPr>
            <w:r w:rsidRPr="00E81A33">
              <w:rPr>
                <w:sz w:val="20"/>
              </w:rPr>
              <w:t>SMS–Proc. 1812/22</w:t>
            </w:r>
          </w:p>
        </w:tc>
      </w:tr>
      <w:tr w:rsidR="0093786E" w:rsidRPr="00E07A5C" w:rsidTr="005502D2">
        <w:tc>
          <w:tcPr>
            <w:tcW w:w="800" w:type="dxa"/>
            <w:shd w:val="clear" w:color="auto" w:fill="auto"/>
            <w:vAlign w:val="center"/>
          </w:tcPr>
          <w:p w:rsidR="0093786E" w:rsidRPr="00C06CDA" w:rsidRDefault="0093786E" w:rsidP="002B21DD">
            <w:pPr>
              <w:numPr>
                <w:ilvl w:val="0"/>
                <w:numId w:val="19"/>
              </w:numPr>
              <w:spacing w:after="200" w:line="360" w:lineRule="auto"/>
              <w:jc w:val="center"/>
              <w:rPr>
                <w:b/>
                <w:sz w:val="16"/>
                <w:szCs w:val="16"/>
              </w:rPr>
            </w:pPr>
          </w:p>
        </w:tc>
        <w:tc>
          <w:tcPr>
            <w:tcW w:w="3128" w:type="dxa"/>
            <w:shd w:val="clear" w:color="auto" w:fill="auto"/>
            <w:vAlign w:val="center"/>
          </w:tcPr>
          <w:p w:rsidR="0093786E" w:rsidRPr="00164899" w:rsidRDefault="0093786E" w:rsidP="0093786E">
            <w:pPr>
              <w:pStyle w:val="Default"/>
              <w:jc w:val="both"/>
              <w:rPr>
                <w:color w:val="auto"/>
                <w:sz w:val="20"/>
                <w:szCs w:val="20"/>
              </w:rPr>
            </w:pPr>
            <w:r w:rsidRPr="00CF3A2A">
              <w:rPr>
                <w:b/>
                <w:bCs/>
                <w:sz w:val="20"/>
                <w:szCs w:val="20"/>
              </w:rPr>
              <w:t>APARELHO TELEFÔNICO SEM FIO</w:t>
            </w:r>
            <w:r w:rsidRPr="00164899">
              <w:rPr>
                <w:bCs/>
                <w:sz w:val="20"/>
                <w:szCs w:val="20"/>
              </w:rPr>
              <w:t xml:space="preserve"> (bivolt)</w:t>
            </w:r>
            <w:r w:rsidRPr="00164899">
              <w:rPr>
                <w:sz w:val="20"/>
                <w:szCs w:val="20"/>
              </w:rPr>
              <w:t xml:space="preserve"> em tamanho compacto, com tecla localizar (localizador de monofone), atendimento em qualquer tecla, viva voz, contendo as teclas (flash, rediscar, mem, canal, vol. Mudo) no monofone, 4 tipos de campainha, busca automática em 25 canais, bateria de longa duração, com </w:t>
            </w:r>
            <w:r w:rsidRPr="00164899">
              <w:rPr>
                <w:sz w:val="20"/>
                <w:szCs w:val="20"/>
              </w:rPr>
              <w:lastRenderedPageBreak/>
              <w:t>seletor do modo de discagem (tone/pulse), tela de cristal liquido, controle de volume da campainha, circuito de redução de ruídos, alcance mínimo de 100 m, memória para 10 números, montagem opcional (mesa/parede), cor preto, marca de referência: panasonic, intelbrás, ou equivalente. Garantia de 01 ano contra defeitos de fabricação.</w:t>
            </w:r>
          </w:p>
        </w:tc>
        <w:tc>
          <w:tcPr>
            <w:tcW w:w="1222" w:type="dxa"/>
            <w:shd w:val="clear" w:color="auto" w:fill="auto"/>
            <w:vAlign w:val="center"/>
          </w:tcPr>
          <w:p w:rsidR="0093786E" w:rsidRPr="00164899" w:rsidRDefault="0093786E" w:rsidP="0093786E">
            <w:pPr>
              <w:spacing w:line="360" w:lineRule="auto"/>
              <w:jc w:val="center"/>
              <w:rPr>
                <w:sz w:val="20"/>
              </w:rPr>
            </w:pPr>
            <w:r w:rsidRPr="00053844">
              <w:rPr>
                <w:sz w:val="20"/>
              </w:rPr>
              <w:lastRenderedPageBreak/>
              <w:t>Não encontrado</w:t>
            </w:r>
          </w:p>
        </w:tc>
        <w:tc>
          <w:tcPr>
            <w:tcW w:w="1054" w:type="dxa"/>
            <w:shd w:val="clear" w:color="auto" w:fill="auto"/>
            <w:vAlign w:val="center"/>
          </w:tcPr>
          <w:p w:rsidR="0093786E" w:rsidRPr="00164899" w:rsidRDefault="0093786E" w:rsidP="0093786E">
            <w:pPr>
              <w:spacing w:line="360" w:lineRule="auto"/>
              <w:jc w:val="center"/>
              <w:rPr>
                <w:sz w:val="20"/>
              </w:rPr>
            </w:pPr>
            <w:r w:rsidRPr="00164899">
              <w:rPr>
                <w:sz w:val="20"/>
              </w:rPr>
              <w:t>UND</w:t>
            </w:r>
          </w:p>
        </w:tc>
        <w:tc>
          <w:tcPr>
            <w:tcW w:w="1310" w:type="dxa"/>
            <w:shd w:val="clear" w:color="auto" w:fill="auto"/>
            <w:vAlign w:val="center"/>
          </w:tcPr>
          <w:p w:rsidR="0093786E" w:rsidRPr="00164899" w:rsidRDefault="0093786E" w:rsidP="0093786E">
            <w:pPr>
              <w:spacing w:line="360" w:lineRule="auto"/>
              <w:jc w:val="center"/>
              <w:rPr>
                <w:sz w:val="20"/>
              </w:rPr>
            </w:pPr>
            <w:r w:rsidRPr="00164899">
              <w:rPr>
                <w:sz w:val="20"/>
              </w:rPr>
              <w:t>07</w:t>
            </w:r>
          </w:p>
        </w:tc>
        <w:tc>
          <w:tcPr>
            <w:tcW w:w="2233" w:type="dxa"/>
            <w:shd w:val="clear" w:color="auto" w:fill="auto"/>
            <w:vAlign w:val="center"/>
          </w:tcPr>
          <w:p w:rsidR="0093786E" w:rsidRPr="00164899" w:rsidRDefault="0093786E" w:rsidP="0093786E">
            <w:pPr>
              <w:spacing w:line="360" w:lineRule="auto"/>
              <w:jc w:val="center"/>
              <w:rPr>
                <w:sz w:val="20"/>
              </w:rPr>
            </w:pPr>
            <w:r>
              <w:rPr>
                <w:sz w:val="20"/>
              </w:rPr>
              <w:t>SMASDH</w:t>
            </w:r>
          </w:p>
        </w:tc>
      </w:tr>
      <w:tr w:rsidR="0093786E" w:rsidRPr="00E07A5C" w:rsidTr="005502D2">
        <w:tc>
          <w:tcPr>
            <w:tcW w:w="800" w:type="dxa"/>
            <w:shd w:val="clear" w:color="auto" w:fill="auto"/>
            <w:vAlign w:val="center"/>
          </w:tcPr>
          <w:p w:rsidR="0093786E" w:rsidRPr="00C06CDA" w:rsidRDefault="0093786E" w:rsidP="002B21DD">
            <w:pPr>
              <w:numPr>
                <w:ilvl w:val="0"/>
                <w:numId w:val="19"/>
              </w:numPr>
              <w:spacing w:after="200" w:line="360" w:lineRule="auto"/>
              <w:jc w:val="center"/>
              <w:rPr>
                <w:b/>
                <w:sz w:val="16"/>
                <w:szCs w:val="16"/>
              </w:rPr>
            </w:pPr>
          </w:p>
        </w:tc>
        <w:tc>
          <w:tcPr>
            <w:tcW w:w="3128" w:type="dxa"/>
            <w:shd w:val="clear" w:color="auto" w:fill="auto"/>
            <w:vAlign w:val="center"/>
          </w:tcPr>
          <w:p w:rsidR="0093786E" w:rsidRPr="00053844" w:rsidRDefault="0093786E" w:rsidP="0093786E">
            <w:pPr>
              <w:jc w:val="both"/>
              <w:rPr>
                <w:rFonts w:eastAsia="Calibri"/>
                <w:sz w:val="20"/>
              </w:rPr>
            </w:pPr>
            <w:r w:rsidRPr="00C72D13">
              <w:rPr>
                <w:rFonts w:eastAsia="Calibri"/>
                <w:b/>
                <w:sz w:val="20"/>
              </w:rPr>
              <w:t>AR CONDICIONADO</w:t>
            </w:r>
            <w:r w:rsidRPr="00053844">
              <w:rPr>
                <w:rFonts w:eastAsia="Calibri"/>
                <w:sz w:val="20"/>
              </w:rPr>
              <w:t>, modelo Split, quente e frio, 12.000 BTUs</w:t>
            </w:r>
            <w:r>
              <w:rPr>
                <w:rFonts w:eastAsia="Calibri"/>
                <w:sz w:val="20"/>
              </w:rPr>
              <w:t xml:space="preserve"> 110/220V, Vazão de ar 600m³/h, Controle de ar (cima/baixo), Automático, Cor: branco, Timer, Regulagem de velocidade de ventilação, Modo Sleep, Swing e Turbo, Aviso de limpeza de filtro, Desumidificação e Proteção anti-corrosão.</w:t>
            </w:r>
            <w:r w:rsidRPr="002B43FE">
              <w:rPr>
                <w:color w:val="000000"/>
              </w:rPr>
              <w:t xml:space="preserve"> </w:t>
            </w:r>
            <w:r w:rsidRPr="00FF6BED">
              <w:rPr>
                <w:color w:val="000000"/>
                <w:sz w:val="20"/>
              </w:rPr>
              <w:t>E que atendam à Portaria INMETRO nº 7, de 04/01/2011; Portaria INMETRO nº 643, de 30/11/2012; e Portaria INMETRO nº 410, de 16/08/2013.</w:t>
            </w:r>
          </w:p>
        </w:tc>
        <w:tc>
          <w:tcPr>
            <w:tcW w:w="1222" w:type="dxa"/>
            <w:shd w:val="clear" w:color="auto" w:fill="auto"/>
            <w:vAlign w:val="center"/>
          </w:tcPr>
          <w:p w:rsidR="0093786E" w:rsidRPr="00053844" w:rsidRDefault="0093786E" w:rsidP="0093786E">
            <w:pPr>
              <w:spacing w:line="360" w:lineRule="auto"/>
              <w:jc w:val="center"/>
              <w:rPr>
                <w:sz w:val="20"/>
              </w:rPr>
            </w:pPr>
            <w:r>
              <w:rPr>
                <w:sz w:val="20"/>
              </w:rPr>
              <w:t>440744</w:t>
            </w:r>
          </w:p>
        </w:tc>
        <w:tc>
          <w:tcPr>
            <w:tcW w:w="1054" w:type="dxa"/>
            <w:shd w:val="clear" w:color="auto" w:fill="auto"/>
            <w:vAlign w:val="center"/>
          </w:tcPr>
          <w:p w:rsidR="0093786E" w:rsidRPr="00053844" w:rsidRDefault="0093786E" w:rsidP="0093786E">
            <w:pPr>
              <w:spacing w:line="360" w:lineRule="auto"/>
              <w:jc w:val="center"/>
              <w:rPr>
                <w:sz w:val="20"/>
              </w:rPr>
            </w:pPr>
            <w:r>
              <w:rPr>
                <w:sz w:val="20"/>
              </w:rPr>
              <w:t>UND</w:t>
            </w:r>
          </w:p>
        </w:tc>
        <w:tc>
          <w:tcPr>
            <w:tcW w:w="1310" w:type="dxa"/>
            <w:shd w:val="clear" w:color="auto" w:fill="auto"/>
            <w:vAlign w:val="center"/>
          </w:tcPr>
          <w:p w:rsidR="0093786E" w:rsidRPr="00053844" w:rsidRDefault="0093786E" w:rsidP="0093786E">
            <w:pPr>
              <w:spacing w:line="360" w:lineRule="auto"/>
              <w:jc w:val="center"/>
              <w:rPr>
                <w:sz w:val="20"/>
              </w:rPr>
            </w:pPr>
            <w:r>
              <w:rPr>
                <w:sz w:val="20"/>
              </w:rPr>
              <w:t>13</w:t>
            </w:r>
          </w:p>
        </w:tc>
        <w:tc>
          <w:tcPr>
            <w:tcW w:w="2233" w:type="dxa"/>
            <w:shd w:val="clear" w:color="auto" w:fill="auto"/>
          </w:tcPr>
          <w:p w:rsidR="0093786E" w:rsidRDefault="0093786E" w:rsidP="0093786E">
            <w:pPr>
              <w:spacing w:line="360" w:lineRule="auto"/>
              <w:ind w:left="-46"/>
              <w:jc w:val="center"/>
              <w:rPr>
                <w:sz w:val="18"/>
                <w:szCs w:val="18"/>
              </w:rPr>
            </w:pPr>
          </w:p>
          <w:p w:rsidR="0093786E" w:rsidRDefault="0093786E" w:rsidP="0093786E">
            <w:pPr>
              <w:spacing w:line="360" w:lineRule="auto"/>
              <w:ind w:left="-46"/>
              <w:jc w:val="center"/>
              <w:rPr>
                <w:sz w:val="18"/>
                <w:szCs w:val="18"/>
              </w:rPr>
            </w:pPr>
          </w:p>
          <w:p w:rsidR="0093786E" w:rsidRDefault="0093786E" w:rsidP="0093786E">
            <w:pPr>
              <w:spacing w:line="360" w:lineRule="auto"/>
              <w:ind w:left="-46"/>
              <w:jc w:val="center"/>
              <w:rPr>
                <w:sz w:val="18"/>
                <w:szCs w:val="18"/>
              </w:rPr>
            </w:pPr>
          </w:p>
          <w:p w:rsidR="0093786E" w:rsidRDefault="0093786E" w:rsidP="0093786E">
            <w:pPr>
              <w:spacing w:line="360" w:lineRule="auto"/>
              <w:ind w:left="-46"/>
              <w:jc w:val="center"/>
              <w:rPr>
                <w:sz w:val="18"/>
                <w:szCs w:val="18"/>
              </w:rPr>
            </w:pPr>
            <w:r w:rsidRPr="008D7470">
              <w:rPr>
                <w:sz w:val="18"/>
                <w:szCs w:val="18"/>
              </w:rPr>
              <w:t>SMS–</w:t>
            </w:r>
            <w:r>
              <w:rPr>
                <w:sz w:val="18"/>
                <w:szCs w:val="18"/>
              </w:rPr>
              <w:t xml:space="preserve"> 05 (</w:t>
            </w:r>
            <w:r w:rsidRPr="008D7470">
              <w:rPr>
                <w:sz w:val="18"/>
                <w:szCs w:val="18"/>
              </w:rPr>
              <w:t>Proc. 1812/22</w:t>
            </w:r>
            <w:r>
              <w:rPr>
                <w:sz w:val="18"/>
                <w:szCs w:val="18"/>
              </w:rPr>
              <w:t>)</w:t>
            </w:r>
          </w:p>
          <w:p w:rsidR="0093786E" w:rsidRDefault="0093786E" w:rsidP="0093786E">
            <w:pPr>
              <w:spacing w:line="360" w:lineRule="auto"/>
              <w:ind w:left="-46"/>
              <w:jc w:val="center"/>
              <w:rPr>
                <w:sz w:val="18"/>
                <w:szCs w:val="18"/>
              </w:rPr>
            </w:pPr>
            <w:r>
              <w:rPr>
                <w:sz w:val="18"/>
                <w:szCs w:val="18"/>
              </w:rPr>
              <w:t>SMA – 05</w:t>
            </w:r>
          </w:p>
          <w:p w:rsidR="0093786E" w:rsidRPr="008D7470" w:rsidRDefault="0093786E" w:rsidP="0093786E">
            <w:pPr>
              <w:spacing w:line="360" w:lineRule="auto"/>
              <w:ind w:left="-46"/>
              <w:jc w:val="center"/>
              <w:rPr>
                <w:sz w:val="18"/>
                <w:szCs w:val="18"/>
              </w:rPr>
            </w:pPr>
            <w:r>
              <w:rPr>
                <w:sz w:val="18"/>
                <w:szCs w:val="18"/>
              </w:rPr>
              <w:t xml:space="preserve">SMASDH - </w:t>
            </w:r>
            <w:r w:rsidRPr="00825846">
              <w:rPr>
                <w:sz w:val="18"/>
                <w:szCs w:val="18"/>
              </w:rPr>
              <w:t>03</w:t>
            </w:r>
          </w:p>
        </w:tc>
      </w:tr>
      <w:tr w:rsidR="0093786E" w:rsidRPr="00E07A5C" w:rsidTr="005502D2">
        <w:tc>
          <w:tcPr>
            <w:tcW w:w="800" w:type="dxa"/>
            <w:shd w:val="clear" w:color="auto" w:fill="auto"/>
            <w:vAlign w:val="center"/>
          </w:tcPr>
          <w:p w:rsidR="0093786E" w:rsidRPr="00C06CDA" w:rsidRDefault="0093786E" w:rsidP="002B21DD">
            <w:pPr>
              <w:numPr>
                <w:ilvl w:val="0"/>
                <w:numId w:val="19"/>
              </w:numPr>
              <w:spacing w:after="200" w:line="360" w:lineRule="auto"/>
              <w:jc w:val="center"/>
              <w:rPr>
                <w:b/>
                <w:sz w:val="16"/>
                <w:szCs w:val="16"/>
              </w:rPr>
            </w:pPr>
          </w:p>
        </w:tc>
        <w:tc>
          <w:tcPr>
            <w:tcW w:w="3128" w:type="dxa"/>
            <w:shd w:val="clear" w:color="auto" w:fill="auto"/>
            <w:vAlign w:val="center"/>
          </w:tcPr>
          <w:p w:rsidR="0093786E" w:rsidRPr="00164899" w:rsidRDefault="0093786E" w:rsidP="0093786E">
            <w:pPr>
              <w:autoSpaceDE w:val="0"/>
              <w:autoSpaceDN w:val="0"/>
              <w:adjustRightInd w:val="0"/>
              <w:jc w:val="both"/>
              <w:rPr>
                <w:sz w:val="20"/>
              </w:rPr>
            </w:pPr>
            <w:r w:rsidRPr="00AC3220">
              <w:rPr>
                <w:b/>
                <w:sz w:val="20"/>
              </w:rPr>
              <w:t>AR CONDICIONADO (110v)   - split 9.000 btus</w:t>
            </w:r>
            <w:r w:rsidRPr="00164899">
              <w:rPr>
                <w:sz w:val="20"/>
              </w:rPr>
              <w:t xml:space="preserve">; ciclo frio; </w:t>
            </w:r>
            <w:r w:rsidRPr="00164899">
              <w:rPr>
                <w:sz w:val="20"/>
                <w:shd w:val="clear" w:color="auto" w:fill="FFFFFF"/>
              </w:rPr>
              <w:t>Capacidade de Resfriamento (Mínimo - Máximo, BTU/h): 4,300 ~ 11,000 Btu/hr; Capacidade de Resfriamento (Mínimo - Máximo, kW): 1.26 ~ 3.22 kW; Nível de Ruído Unidade Interna (Alto/Baixo): 37 / 21 dBA; Corrente de Operação (Resfriamento): 6.5 A; Comprimento da Tubulação (máx): 15 m</w:t>
            </w:r>
            <w:r w:rsidRPr="00164899">
              <w:rPr>
                <w:sz w:val="20"/>
              </w:rPr>
              <w:t xml:space="preserve">; </w:t>
            </w:r>
            <w:r w:rsidRPr="00164899">
              <w:rPr>
                <w:sz w:val="20"/>
                <w:shd w:val="clear" w:color="auto" w:fill="FFFFFF"/>
              </w:rPr>
              <w:t>Altura da Tubulação (máx): 7 m</w:t>
            </w:r>
            <w:r w:rsidRPr="00164899">
              <w:rPr>
                <w:sz w:val="20"/>
              </w:rPr>
              <w:t xml:space="preserve">; </w:t>
            </w:r>
            <w:r w:rsidRPr="00164899">
              <w:rPr>
                <w:sz w:val="20"/>
                <w:shd w:val="clear" w:color="auto" w:fill="FFFFFF"/>
              </w:rPr>
              <w:t>Válvula SVC - Líquido (ODxL): 6.35</w:t>
            </w:r>
            <w:r w:rsidRPr="00164899">
              <w:rPr>
                <w:sz w:val="20"/>
              </w:rPr>
              <w:t xml:space="preserve">; </w:t>
            </w:r>
            <w:r w:rsidRPr="00164899">
              <w:rPr>
                <w:sz w:val="20"/>
                <w:shd w:val="clear" w:color="auto" w:fill="FFFFFF"/>
              </w:rPr>
              <w:t>Válvula SVC - Gás (ODxL): 9.52</w:t>
            </w:r>
            <w:r w:rsidRPr="00164899">
              <w:rPr>
                <w:sz w:val="20"/>
              </w:rPr>
              <w:t xml:space="preserve">; </w:t>
            </w:r>
            <w:r w:rsidRPr="00164899">
              <w:rPr>
                <w:sz w:val="20"/>
                <w:shd w:val="clear" w:color="auto" w:fill="FFFFFF"/>
              </w:rPr>
              <w:t>Remoção de Umidade (l/h): 1.0 l/hr</w:t>
            </w:r>
            <w:r w:rsidRPr="00164899">
              <w:rPr>
                <w:sz w:val="20"/>
              </w:rPr>
              <w:t xml:space="preserve">; </w:t>
            </w:r>
            <w:r w:rsidRPr="00164899">
              <w:rPr>
                <w:sz w:val="20"/>
                <w:shd w:val="clear" w:color="auto" w:fill="FFFFFF"/>
              </w:rPr>
              <w:t>Circulação de Ar (Resfriamento):8.1 ?/min</w:t>
            </w:r>
            <w:r w:rsidRPr="00164899">
              <w:rPr>
                <w:sz w:val="20"/>
              </w:rPr>
              <w:t xml:space="preserve">; </w:t>
            </w:r>
            <w:r w:rsidRPr="00164899">
              <w:rPr>
                <w:sz w:val="20"/>
                <w:shd w:val="clear" w:color="auto" w:fill="FFFFFF"/>
              </w:rPr>
              <w:t>Gás Refrigerante: R410A</w:t>
            </w:r>
            <w:r w:rsidRPr="00164899">
              <w:rPr>
                <w:sz w:val="20"/>
              </w:rPr>
              <w:t xml:space="preserve">; </w:t>
            </w:r>
            <w:r w:rsidRPr="00164899">
              <w:rPr>
                <w:sz w:val="20"/>
                <w:shd w:val="clear" w:color="auto" w:fill="FFFFFF"/>
              </w:rPr>
              <w:t>Carga de Gás Refrigerante (kg): 0.70 kg</w:t>
            </w:r>
            <w:r w:rsidRPr="00164899">
              <w:rPr>
                <w:sz w:val="20"/>
              </w:rPr>
              <w:t xml:space="preserve">; </w:t>
            </w:r>
            <w:r w:rsidRPr="00164899">
              <w:rPr>
                <w:sz w:val="20"/>
                <w:shd w:val="clear" w:color="auto" w:fill="FFFFFF"/>
              </w:rPr>
              <w:t>Ambiente Baixo (Resfriamento): 16 ~ 46 ?</w:t>
            </w:r>
            <w:r w:rsidRPr="00164899">
              <w:rPr>
                <w:sz w:val="20"/>
              </w:rPr>
              <w:t xml:space="preserve">; </w:t>
            </w:r>
            <w:r w:rsidRPr="00164899">
              <w:rPr>
                <w:sz w:val="20"/>
                <w:shd w:val="clear" w:color="auto" w:fill="FFFFFF"/>
              </w:rPr>
              <w:t>Tipo de Compressor: BLDC</w:t>
            </w:r>
            <w:r w:rsidRPr="00164899">
              <w:rPr>
                <w:sz w:val="20"/>
              </w:rPr>
              <w:t xml:space="preserve">; </w:t>
            </w:r>
            <w:r w:rsidRPr="00164899">
              <w:rPr>
                <w:sz w:val="20"/>
                <w:shd w:val="clear" w:color="auto" w:fill="FFFFFF"/>
              </w:rPr>
              <w:t>Movimento da Aleta (Cima/Baixo): Automático</w:t>
            </w:r>
            <w:r w:rsidRPr="00164899">
              <w:rPr>
                <w:sz w:val="20"/>
              </w:rPr>
              <w:t xml:space="preserve">; </w:t>
            </w:r>
            <w:r w:rsidRPr="00164899">
              <w:rPr>
                <w:sz w:val="20"/>
                <w:shd w:val="clear" w:color="auto" w:fill="FFFFFF"/>
              </w:rPr>
              <w:t>Movimento da Aleta (Direita/Esquerda): Manual</w:t>
            </w:r>
            <w:r w:rsidRPr="00164899">
              <w:rPr>
                <w:sz w:val="20"/>
              </w:rPr>
              <w:t xml:space="preserve"> , </w:t>
            </w:r>
            <w:r w:rsidRPr="00164899">
              <w:rPr>
                <w:sz w:val="20"/>
                <w:shd w:val="clear" w:color="auto" w:fill="FFFFFF"/>
              </w:rPr>
              <w:t>Velocidades de Ventilação: 5/4</w:t>
            </w:r>
            <w:r w:rsidRPr="00164899">
              <w:rPr>
                <w:sz w:val="20"/>
              </w:rPr>
              <w:t xml:space="preserve">; </w:t>
            </w:r>
            <w:r w:rsidRPr="00164899">
              <w:rPr>
                <w:sz w:val="20"/>
                <w:shd w:val="clear" w:color="auto" w:fill="FFFFFF"/>
              </w:rPr>
              <w:t>Shine Clean</w:t>
            </w:r>
            <w:r w:rsidRPr="00164899">
              <w:rPr>
                <w:sz w:val="20"/>
              </w:rPr>
              <w:t xml:space="preserve">; </w:t>
            </w:r>
            <w:r w:rsidRPr="00164899">
              <w:rPr>
                <w:sz w:val="20"/>
                <w:shd w:val="clear" w:color="auto" w:fill="FFFFFF"/>
              </w:rPr>
              <w:t>Indicador de Limpeza do Filtro</w:t>
            </w:r>
            <w:r w:rsidRPr="00164899">
              <w:rPr>
                <w:sz w:val="20"/>
              </w:rPr>
              <w:t xml:space="preserve">; </w:t>
            </w:r>
            <w:r w:rsidRPr="00164899">
              <w:rPr>
                <w:sz w:val="20"/>
                <w:shd w:val="clear" w:color="auto" w:fill="FFFFFF"/>
              </w:rPr>
              <w:t xml:space="preserve">Display de Temperatura Interna </w:t>
            </w:r>
            <w:r w:rsidRPr="00164899">
              <w:rPr>
                <w:sz w:val="20"/>
              </w:rPr>
              <w:t xml:space="preserve"> ; </w:t>
            </w:r>
            <w:r w:rsidRPr="00164899">
              <w:rPr>
                <w:sz w:val="20"/>
                <w:shd w:val="clear" w:color="auto" w:fill="FFFFFF"/>
              </w:rPr>
              <w:t xml:space="preserve">Display On/Off; Timer 24h; </w:t>
            </w:r>
            <w:r w:rsidRPr="00164899">
              <w:rPr>
                <w:sz w:val="20"/>
              </w:rPr>
              <w:t xml:space="preserve"> </w:t>
            </w:r>
            <w:r w:rsidRPr="00164899">
              <w:rPr>
                <w:sz w:val="20"/>
                <w:shd w:val="clear" w:color="auto" w:fill="FFFFFF"/>
              </w:rPr>
              <w:t>Reinício Automático; Garantia do compressor: 10 anos</w:t>
            </w:r>
            <w:r w:rsidRPr="00164899">
              <w:rPr>
                <w:sz w:val="20"/>
              </w:rPr>
              <w:br/>
              <w:t>Garantia de 01 ano contra defeitos de fabricação.</w:t>
            </w:r>
            <w:r>
              <w:rPr>
                <w:sz w:val="20"/>
              </w:rPr>
              <w:t xml:space="preserve"> </w:t>
            </w:r>
            <w:r w:rsidRPr="00FF6BED">
              <w:rPr>
                <w:sz w:val="20"/>
              </w:rPr>
              <w:t>E que</w:t>
            </w:r>
            <w:r w:rsidRPr="00FF6BED">
              <w:rPr>
                <w:color w:val="000000"/>
                <w:sz w:val="20"/>
              </w:rPr>
              <w:t xml:space="preserve"> atendam à Portaria INMETRO nº 7, de 04/01/2011; Portaria INMETRO nº 643, de 30/11/2012; e Portaria INMETRO nº 410, de 16/08/2013.</w:t>
            </w:r>
          </w:p>
        </w:tc>
        <w:tc>
          <w:tcPr>
            <w:tcW w:w="1222" w:type="dxa"/>
            <w:shd w:val="clear" w:color="auto" w:fill="auto"/>
            <w:vAlign w:val="center"/>
          </w:tcPr>
          <w:p w:rsidR="0093786E" w:rsidRPr="00164899" w:rsidRDefault="0093786E" w:rsidP="0093786E">
            <w:pPr>
              <w:spacing w:line="360" w:lineRule="auto"/>
              <w:jc w:val="center"/>
              <w:rPr>
                <w:sz w:val="20"/>
              </w:rPr>
            </w:pPr>
            <w:r>
              <w:rPr>
                <w:sz w:val="20"/>
              </w:rPr>
              <w:t>456466</w:t>
            </w:r>
          </w:p>
        </w:tc>
        <w:tc>
          <w:tcPr>
            <w:tcW w:w="1054" w:type="dxa"/>
            <w:shd w:val="clear" w:color="auto" w:fill="auto"/>
            <w:vAlign w:val="center"/>
          </w:tcPr>
          <w:p w:rsidR="0093786E" w:rsidRPr="00164899" w:rsidRDefault="0093786E" w:rsidP="0093786E">
            <w:pPr>
              <w:spacing w:line="360" w:lineRule="auto"/>
              <w:jc w:val="center"/>
              <w:rPr>
                <w:sz w:val="20"/>
              </w:rPr>
            </w:pPr>
            <w:r w:rsidRPr="00164899">
              <w:rPr>
                <w:sz w:val="20"/>
              </w:rPr>
              <w:t>UND</w:t>
            </w:r>
          </w:p>
        </w:tc>
        <w:tc>
          <w:tcPr>
            <w:tcW w:w="1310" w:type="dxa"/>
            <w:shd w:val="clear" w:color="auto" w:fill="auto"/>
            <w:vAlign w:val="center"/>
          </w:tcPr>
          <w:p w:rsidR="0093786E" w:rsidRPr="00164899" w:rsidRDefault="0093786E" w:rsidP="0093786E">
            <w:pPr>
              <w:spacing w:line="360" w:lineRule="auto"/>
              <w:jc w:val="center"/>
              <w:rPr>
                <w:sz w:val="20"/>
              </w:rPr>
            </w:pPr>
            <w:r>
              <w:rPr>
                <w:sz w:val="20"/>
              </w:rPr>
              <w:t>10</w:t>
            </w:r>
          </w:p>
        </w:tc>
        <w:tc>
          <w:tcPr>
            <w:tcW w:w="2233" w:type="dxa"/>
            <w:shd w:val="clear" w:color="auto" w:fill="auto"/>
            <w:vAlign w:val="center"/>
          </w:tcPr>
          <w:p w:rsidR="0093786E" w:rsidRPr="00164899" w:rsidRDefault="0093786E" w:rsidP="0093786E">
            <w:pPr>
              <w:spacing w:line="360" w:lineRule="auto"/>
              <w:jc w:val="center"/>
              <w:rPr>
                <w:sz w:val="20"/>
              </w:rPr>
            </w:pPr>
            <w:r>
              <w:rPr>
                <w:sz w:val="20"/>
              </w:rPr>
              <w:t>SMASDH</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jc w:val="both"/>
              <w:rPr>
                <w:bCs/>
                <w:sz w:val="20"/>
              </w:rPr>
            </w:pPr>
            <w:r w:rsidRPr="00FB05C6">
              <w:rPr>
                <w:b/>
                <w:bCs/>
                <w:sz w:val="20"/>
              </w:rPr>
              <w:t>ARMÁRIO DE AÇO</w:t>
            </w:r>
            <w:r w:rsidRPr="007D575F">
              <w:rPr>
                <w:bCs/>
                <w:sz w:val="20"/>
              </w:rPr>
              <w:t>, com fechadura e prateleiras removíveis e r</w:t>
            </w:r>
            <w:r>
              <w:rPr>
                <w:bCs/>
                <w:sz w:val="20"/>
              </w:rPr>
              <w:t>e</w:t>
            </w:r>
            <w:r w:rsidRPr="007D575F">
              <w:rPr>
                <w:bCs/>
                <w:sz w:val="20"/>
              </w:rPr>
              <w:t>guláveis, com sapatas plásticas. Niveladoras.  Dimensões do Armário: 185 cm (Alt) x 90 cm (Larg) x 45 cm (Prof.), cor cinza</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bCs/>
                <w:sz w:val="20"/>
              </w:rPr>
            </w:pPr>
            <w:r w:rsidRPr="007D575F">
              <w:rPr>
                <w:bCs/>
                <w:sz w:val="20"/>
              </w:rPr>
              <w:t>458064</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bCs/>
                <w:sz w:val="20"/>
              </w:rPr>
            </w:pPr>
            <w:r>
              <w:rPr>
                <w:bCs/>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bCs/>
                <w:sz w:val="20"/>
              </w:rPr>
            </w:pPr>
            <w:r w:rsidRPr="007D575F">
              <w:rPr>
                <w:bCs/>
                <w:sz w:val="20"/>
              </w:rPr>
              <w:t>29</w:t>
            </w:r>
          </w:p>
        </w:tc>
        <w:tc>
          <w:tcPr>
            <w:tcW w:w="2233" w:type="dxa"/>
            <w:tcBorders>
              <w:top w:val="single" w:sz="4" w:space="0" w:color="auto"/>
              <w:left w:val="single" w:sz="4" w:space="0" w:color="auto"/>
              <w:bottom w:val="single" w:sz="4" w:space="0" w:color="auto"/>
              <w:right w:val="single" w:sz="4" w:space="0" w:color="auto"/>
            </w:tcBorders>
          </w:tcPr>
          <w:p w:rsidR="0093786E" w:rsidRDefault="0093786E" w:rsidP="0093786E">
            <w:pPr>
              <w:rPr>
                <w:sz w:val="18"/>
                <w:szCs w:val="18"/>
              </w:rPr>
            </w:pPr>
          </w:p>
          <w:p w:rsidR="0093786E" w:rsidRDefault="0093786E" w:rsidP="0093786E">
            <w:pPr>
              <w:rPr>
                <w:sz w:val="18"/>
                <w:szCs w:val="18"/>
              </w:rPr>
            </w:pPr>
          </w:p>
          <w:p w:rsidR="0093786E" w:rsidRPr="00E81A33" w:rsidRDefault="0093786E" w:rsidP="0093786E">
            <w:pPr>
              <w:jc w:val="center"/>
              <w:rPr>
                <w:sz w:val="20"/>
              </w:rPr>
            </w:pPr>
            <w:r w:rsidRPr="00E81A33">
              <w:rPr>
                <w:sz w:val="20"/>
              </w:rPr>
              <w:t>SMS–Proc. 1811/22</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jc w:val="both"/>
              <w:rPr>
                <w:bCs/>
                <w:sz w:val="20"/>
              </w:rPr>
            </w:pPr>
            <w:r w:rsidRPr="00FB05C6">
              <w:rPr>
                <w:b/>
                <w:bCs/>
                <w:sz w:val="20"/>
              </w:rPr>
              <w:t>ARQUIVO DE AÇO</w:t>
            </w:r>
            <w:r w:rsidRPr="007D575F">
              <w:rPr>
                <w:bCs/>
                <w:sz w:val="20"/>
              </w:rPr>
              <w:t>, com 04 gavetas e puxador econômico em CHAPA 26. Especificação do produto: em estrutura gavetas altura 1,33m- Quantidade 04(quatro)Largura</w:t>
            </w:r>
            <w:r>
              <w:rPr>
                <w:bCs/>
                <w:sz w:val="20"/>
              </w:rPr>
              <w:t xml:space="preserve"> </w:t>
            </w:r>
            <w:r w:rsidRPr="007D575F">
              <w:rPr>
                <w:bCs/>
                <w:sz w:val="20"/>
              </w:rPr>
              <w:t>1,47 m Altura 0,29 profundidade 0,50 LARGURA 0,42 CHAPA 26 (0,45 MM) RESISTENCIA 5 KM</w:t>
            </w:r>
            <w:r>
              <w:rPr>
                <w:bCs/>
                <w:sz w:val="20"/>
              </w:rPr>
              <w:t>.</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bCs/>
                <w:sz w:val="20"/>
              </w:rPr>
            </w:pPr>
            <w:r w:rsidRPr="007D575F">
              <w:rPr>
                <w:bCs/>
                <w:sz w:val="20"/>
              </w:rPr>
              <w:t>Não localizado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bCs/>
                <w:sz w:val="20"/>
              </w:rPr>
            </w:pPr>
            <w:r>
              <w:rPr>
                <w:bCs/>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bCs/>
                <w:sz w:val="20"/>
              </w:rPr>
            </w:pPr>
            <w:r>
              <w:rPr>
                <w:bCs/>
                <w:sz w:val="20"/>
              </w:rPr>
              <w:t>0</w:t>
            </w:r>
            <w:r w:rsidRPr="007D575F">
              <w:rPr>
                <w:bCs/>
                <w:sz w:val="20"/>
              </w:rPr>
              <w:t>2</w:t>
            </w:r>
          </w:p>
        </w:tc>
        <w:tc>
          <w:tcPr>
            <w:tcW w:w="2233" w:type="dxa"/>
            <w:tcBorders>
              <w:top w:val="single" w:sz="4" w:space="0" w:color="auto"/>
              <w:left w:val="single" w:sz="4" w:space="0" w:color="auto"/>
              <w:bottom w:val="single" w:sz="4" w:space="0" w:color="auto"/>
              <w:right w:val="single" w:sz="4" w:space="0" w:color="auto"/>
            </w:tcBorders>
          </w:tcPr>
          <w:p w:rsidR="0093786E" w:rsidRDefault="0093786E" w:rsidP="0093786E">
            <w:pPr>
              <w:jc w:val="center"/>
              <w:rPr>
                <w:sz w:val="18"/>
                <w:szCs w:val="18"/>
              </w:rPr>
            </w:pPr>
          </w:p>
          <w:p w:rsidR="0093786E" w:rsidRDefault="0093786E" w:rsidP="0093786E">
            <w:pPr>
              <w:jc w:val="center"/>
              <w:rPr>
                <w:sz w:val="18"/>
                <w:szCs w:val="18"/>
              </w:rPr>
            </w:pPr>
          </w:p>
          <w:p w:rsidR="0093786E" w:rsidRDefault="0093786E" w:rsidP="0093786E">
            <w:pPr>
              <w:jc w:val="center"/>
              <w:rPr>
                <w:sz w:val="18"/>
                <w:szCs w:val="18"/>
              </w:rPr>
            </w:pPr>
          </w:p>
          <w:p w:rsidR="0093786E" w:rsidRDefault="0093786E" w:rsidP="0093786E">
            <w:pPr>
              <w:jc w:val="center"/>
              <w:rPr>
                <w:sz w:val="18"/>
                <w:szCs w:val="18"/>
              </w:rPr>
            </w:pPr>
          </w:p>
          <w:p w:rsidR="0093786E" w:rsidRPr="00E81A33" w:rsidRDefault="0093786E" w:rsidP="0093786E">
            <w:pPr>
              <w:jc w:val="center"/>
              <w:rPr>
                <w:sz w:val="20"/>
              </w:rPr>
            </w:pPr>
            <w:r w:rsidRPr="00E81A33">
              <w:rPr>
                <w:sz w:val="20"/>
              </w:rPr>
              <w:t>SMS–Proc. 1811/22</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pStyle w:val="Default"/>
              <w:jc w:val="both"/>
              <w:rPr>
                <w:color w:val="auto"/>
                <w:sz w:val="20"/>
                <w:szCs w:val="20"/>
              </w:rPr>
            </w:pPr>
            <w:r w:rsidRPr="00AC3220">
              <w:rPr>
                <w:b/>
                <w:color w:val="auto"/>
                <w:sz w:val="20"/>
                <w:szCs w:val="20"/>
              </w:rPr>
              <w:t>ARMÁRIO DE AÇO 02 portas</w:t>
            </w:r>
            <w:r w:rsidRPr="00164899">
              <w:rPr>
                <w:color w:val="auto"/>
                <w:sz w:val="20"/>
                <w:szCs w:val="20"/>
              </w:rPr>
              <w:t xml:space="preserve"> - tamanho: 1,97 x 0,90 x 0,45 cm. Com 04 prateleiras internas, fechadura central com sistema de trava de pressão, puxadores tipo concha, chapas de aço 0,79 mm, com tratamento antiferrugem, pintura epoxi, cor cinza. </w:t>
            </w:r>
          </w:p>
          <w:p w:rsidR="0093786E" w:rsidRPr="00164899" w:rsidRDefault="0093786E" w:rsidP="0093786E">
            <w:pPr>
              <w:pStyle w:val="Default"/>
              <w:jc w:val="both"/>
              <w:rPr>
                <w:color w:val="auto"/>
                <w:sz w:val="20"/>
                <w:szCs w:val="20"/>
              </w:rPr>
            </w:pPr>
            <w:r w:rsidRPr="00164899">
              <w:rPr>
                <w:color w:val="auto"/>
                <w:sz w:val="20"/>
                <w:szCs w:val="20"/>
              </w:rPr>
              <w:t>Garantia de 01 ano contra defeitos de fabricação.</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7D575F">
              <w:rPr>
                <w:bCs/>
                <w:sz w:val="20"/>
              </w:rPr>
              <w:t>Não localizado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Pr>
                <w:sz w:val="20"/>
              </w:rPr>
              <w:t>20</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164899" w:rsidRDefault="0093786E" w:rsidP="0093786E">
            <w:pPr>
              <w:spacing w:line="360" w:lineRule="auto"/>
              <w:jc w:val="center"/>
              <w:rPr>
                <w:sz w:val="20"/>
              </w:rPr>
            </w:pPr>
            <w:r>
              <w:rPr>
                <w:sz w:val="20"/>
              </w:rPr>
              <w:t>SMASDH</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pStyle w:val="Default"/>
              <w:jc w:val="both"/>
              <w:rPr>
                <w:color w:val="auto"/>
                <w:sz w:val="20"/>
                <w:szCs w:val="20"/>
              </w:rPr>
            </w:pPr>
            <w:r w:rsidRPr="00AC3220">
              <w:rPr>
                <w:b/>
                <w:color w:val="auto"/>
                <w:sz w:val="20"/>
                <w:szCs w:val="20"/>
              </w:rPr>
              <w:t>ARQUIVO DE AÇO</w:t>
            </w:r>
            <w:r w:rsidRPr="00164899">
              <w:rPr>
                <w:color w:val="auto"/>
                <w:sz w:val="20"/>
                <w:szCs w:val="20"/>
              </w:rPr>
              <w:t xml:space="preserve"> </w:t>
            </w:r>
            <w:r w:rsidRPr="00AC3220">
              <w:rPr>
                <w:b/>
                <w:color w:val="auto"/>
                <w:sz w:val="20"/>
                <w:szCs w:val="20"/>
              </w:rPr>
              <w:t>com 04 gavetas-</w:t>
            </w:r>
            <w:r w:rsidRPr="00164899">
              <w:rPr>
                <w:color w:val="auto"/>
                <w:sz w:val="20"/>
                <w:szCs w:val="20"/>
              </w:rPr>
              <w:t xml:space="preserve"> Confeccionado em chapa 26, contém 04 gavetas com suporte para pasta suspensas, desliza</w:t>
            </w:r>
          </w:p>
          <w:p w:rsidR="0093786E" w:rsidRPr="00164899" w:rsidRDefault="0093786E" w:rsidP="0093786E">
            <w:pPr>
              <w:pStyle w:val="Default"/>
              <w:jc w:val="both"/>
              <w:rPr>
                <w:color w:val="auto"/>
                <w:sz w:val="20"/>
                <w:szCs w:val="20"/>
              </w:rPr>
            </w:pPr>
            <w:r w:rsidRPr="00164899">
              <w:rPr>
                <w:color w:val="auto"/>
                <w:sz w:val="20"/>
                <w:szCs w:val="20"/>
              </w:rPr>
              <w:t xml:space="preserve">por trilhos, corrediças com esferas, puxador na frente da gaveta com perfil em </w:t>
            </w:r>
            <w:r>
              <w:rPr>
                <w:color w:val="auto"/>
                <w:sz w:val="20"/>
                <w:szCs w:val="20"/>
              </w:rPr>
              <w:t>PVC</w:t>
            </w:r>
            <w:r w:rsidRPr="00164899">
              <w:rPr>
                <w:color w:val="auto"/>
                <w:sz w:val="20"/>
                <w:szCs w:val="20"/>
              </w:rPr>
              <w:t>, fechadura tipo yale com 2 chaves e fechamento simultâneo das gavetas, kit de pé regulável,</w:t>
            </w:r>
            <w:r>
              <w:rPr>
                <w:color w:val="auto"/>
                <w:sz w:val="20"/>
                <w:szCs w:val="20"/>
              </w:rPr>
              <w:t xml:space="preserve"> </w:t>
            </w:r>
            <w:r w:rsidRPr="00164899">
              <w:rPr>
                <w:color w:val="auto"/>
                <w:sz w:val="20"/>
                <w:szCs w:val="20"/>
              </w:rPr>
              <w:t>pintura eletrostática a pó (tinta híbrida) na cor cinza cristal, dimensões aproximadas: altura: 136,2 cm x largura: 47,0 cm x profundidade:</w:t>
            </w:r>
          </w:p>
          <w:p w:rsidR="0093786E" w:rsidRPr="00164899" w:rsidRDefault="0093786E" w:rsidP="0093786E">
            <w:pPr>
              <w:pStyle w:val="Default"/>
              <w:jc w:val="both"/>
              <w:rPr>
                <w:color w:val="auto"/>
                <w:sz w:val="20"/>
                <w:szCs w:val="20"/>
              </w:rPr>
            </w:pPr>
            <w:r w:rsidRPr="00164899">
              <w:rPr>
                <w:color w:val="auto"/>
                <w:sz w:val="20"/>
                <w:szCs w:val="20"/>
              </w:rPr>
              <w:t>57,0 cm. Garantia de 01 ano contra defeitos de fabricação.</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7D575F">
              <w:rPr>
                <w:bCs/>
                <w:sz w:val="20"/>
              </w:rPr>
              <w:t>Não localizado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16</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164899" w:rsidRDefault="0093786E" w:rsidP="0093786E">
            <w:pPr>
              <w:spacing w:line="360" w:lineRule="auto"/>
              <w:jc w:val="center"/>
              <w:rPr>
                <w:sz w:val="20"/>
              </w:rPr>
            </w:pPr>
            <w:r>
              <w:rPr>
                <w:sz w:val="20"/>
              </w:rPr>
              <w:t>SMASDH</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autoSpaceDE w:val="0"/>
              <w:autoSpaceDN w:val="0"/>
              <w:adjustRightInd w:val="0"/>
              <w:jc w:val="both"/>
              <w:rPr>
                <w:sz w:val="20"/>
              </w:rPr>
            </w:pPr>
            <w:r w:rsidRPr="00AC3220">
              <w:rPr>
                <w:b/>
                <w:sz w:val="20"/>
              </w:rPr>
              <w:t>ARMÁRIO DE COZINHA AÉREO</w:t>
            </w:r>
            <w:r w:rsidRPr="00164899">
              <w:rPr>
                <w:sz w:val="20"/>
              </w:rPr>
              <w:t xml:space="preserve"> - em aço, cor branca, com 03 portas, d</w:t>
            </w:r>
            <w:r w:rsidRPr="00164899">
              <w:rPr>
                <w:sz w:val="20"/>
                <w:shd w:val="clear" w:color="auto" w:fill="FFFFFF"/>
              </w:rPr>
              <w:t>imensões do produto montado (cm): 28,0 (P) x 105,0 (L) x 55,0 (A).</w:t>
            </w:r>
            <w:r>
              <w:rPr>
                <w:sz w:val="20"/>
                <w:shd w:val="clear" w:color="auto" w:fill="FFFFFF"/>
              </w:rPr>
              <w:t xml:space="preserve"> </w:t>
            </w:r>
            <w:r w:rsidRPr="00164899">
              <w:rPr>
                <w:sz w:val="20"/>
              </w:rPr>
              <w:t>Garantia de 01 ano contra defeitos de fabricação.</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Pr>
                <w:sz w:val="20"/>
              </w:rPr>
              <w:t>362337</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Pr>
                <w:sz w:val="20"/>
              </w:rPr>
              <w:t>05</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164899" w:rsidRDefault="0093786E" w:rsidP="0093786E">
            <w:pPr>
              <w:spacing w:line="360" w:lineRule="auto"/>
              <w:jc w:val="center"/>
              <w:rPr>
                <w:sz w:val="20"/>
              </w:rPr>
            </w:pPr>
            <w:r>
              <w:rPr>
                <w:sz w:val="20"/>
              </w:rPr>
              <w:t>SMASDH</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pStyle w:val="Default"/>
              <w:jc w:val="both"/>
              <w:rPr>
                <w:color w:val="auto"/>
                <w:sz w:val="20"/>
                <w:szCs w:val="20"/>
              </w:rPr>
            </w:pPr>
            <w:r w:rsidRPr="00BE209F">
              <w:rPr>
                <w:b/>
                <w:color w:val="auto"/>
                <w:sz w:val="20"/>
                <w:szCs w:val="20"/>
              </w:rPr>
              <w:t>ARMÁRIO PARA ESCRITÓRIO</w:t>
            </w:r>
            <w:r w:rsidRPr="00164899">
              <w:rPr>
                <w:color w:val="auto"/>
                <w:sz w:val="20"/>
                <w:szCs w:val="20"/>
              </w:rPr>
              <w:t xml:space="preserve"> baixo - 2 portas com chave – 0,75 x 0,80 x 0,42, tampo 15 mm, em madeira compensado </w:t>
            </w:r>
            <w:r>
              <w:rPr>
                <w:color w:val="auto"/>
                <w:sz w:val="20"/>
                <w:szCs w:val="20"/>
              </w:rPr>
              <w:t>revestido em laminado melamí</w:t>
            </w:r>
            <w:r w:rsidRPr="00164899">
              <w:rPr>
                <w:color w:val="auto"/>
                <w:sz w:val="20"/>
                <w:szCs w:val="20"/>
              </w:rPr>
              <w:t>nico na cor cinza.</w:t>
            </w:r>
          </w:p>
          <w:p w:rsidR="0093786E" w:rsidRPr="00164899" w:rsidRDefault="0093786E" w:rsidP="0093786E">
            <w:pPr>
              <w:pStyle w:val="Default"/>
              <w:jc w:val="both"/>
              <w:rPr>
                <w:color w:val="auto"/>
                <w:sz w:val="20"/>
                <w:szCs w:val="20"/>
              </w:rPr>
            </w:pPr>
            <w:r w:rsidRPr="00164899">
              <w:rPr>
                <w:color w:val="auto"/>
                <w:sz w:val="20"/>
                <w:szCs w:val="20"/>
              </w:rPr>
              <w:t>Garantia de 01 ano contra defeitos de fabricação.</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7D575F">
              <w:rPr>
                <w:bCs/>
                <w:sz w:val="20"/>
              </w:rPr>
              <w:t>Não localizado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04</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164899" w:rsidRDefault="0093786E" w:rsidP="0093786E">
            <w:pPr>
              <w:spacing w:line="360" w:lineRule="auto"/>
              <w:jc w:val="center"/>
              <w:rPr>
                <w:sz w:val="20"/>
              </w:rPr>
            </w:pPr>
            <w:r>
              <w:rPr>
                <w:sz w:val="20"/>
              </w:rPr>
              <w:t>SMASDH</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Default="0093786E" w:rsidP="0093786E">
            <w:pPr>
              <w:pStyle w:val="Default"/>
              <w:jc w:val="both"/>
              <w:rPr>
                <w:sz w:val="20"/>
                <w:szCs w:val="20"/>
              </w:rPr>
            </w:pPr>
            <w:r w:rsidRPr="00964F47">
              <w:rPr>
                <w:b/>
                <w:color w:val="auto"/>
                <w:sz w:val="20"/>
                <w:szCs w:val="20"/>
              </w:rPr>
              <w:t>ASPIRADOR DE PÓ</w:t>
            </w:r>
            <w:r w:rsidRPr="00164899">
              <w:rPr>
                <w:color w:val="auto"/>
                <w:sz w:val="20"/>
                <w:szCs w:val="20"/>
              </w:rPr>
              <w:t xml:space="preserve">, 220v, 1800w de potência, capacidade para 3l de pó, filtro hepa, três bocais sendo para todos os tipos de piso, para cantos e frestas e bocal escova para estofados, tubo prolongador retrátil. </w:t>
            </w:r>
            <w:r w:rsidRPr="00164899">
              <w:rPr>
                <w:sz w:val="20"/>
                <w:szCs w:val="20"/>
              </w:rPr>
              <w:t>Garantia de 01 ano contra defeitos de fabricação.</w:t>
            </w:r>
          </w:p>
          <w:p w:rsidR="0093786E" w:rsidRPr="000F3186" w:rsidRDefault="0093786E" w:rsidP="0093786E">
            <w:pPr>
              <w:pStyle w:val="Default"/>
              <w:jc w:val="both"/>
              <w:rPr>
                <w:color w:val="auto"/>
                <w:sz w:val="20"/>
                <w:szCs w:val="20"/>
              </w:rPr>
            </w:pPr>
            <w:r w:rsidRPr="000F3186">
              <w:rPr>
                <w:sz w:val="20"/>
                <w:szCs w:val="20"/>
              </w:rPr>
              <w:t xml:space="preserve">E que atendam à Instrução </w:t>
            </w:r>
            <w:r w:rsidRPr="000F3186">
              <w:rPr>
                <w:sz w:val="20"/>
                <w:szCs w:val="20"/>
              </w:rPr>
              <w:lastRenderedPageBreak/>
              <w:t>Normativa IBAMA nº 15, de 18/02/2004, e Portaria INMETRO nº 430, de 16/08/2012 (alterada pela Portaria nº 388, de 06/08/</w:t>
            </w:r>
            <w:r>
              <w:rPr>
                <w:sz w:val="20"/>
                <w:szCs w:val="20"/>
              </w:rPr>
              <w:t>2013).</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7D575F">
              <w:rPr>
                <w:bCs/>
                <w:sz w:val="20"/>
              </w:rPr>
              <w:lastRenderedPageBreak/>
              <w:t>Não localizado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 xml:space="preserve">UND </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01</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164899" w:rsidRDefault="0093786E" w:rsidP="0093786E">
            <w:pPr>
              <w:spacing w:line="360" w:lineRule="auto"/>
              <w:jc w:val="center"/>
              <w:rPr>
                <w:sz w:val="20"/>
              </w:rPr>
            </w:pPr>
            <w:r>
              <w:rPr>
                <w:sz w:val="20"/>
              </w:rPr>
              <w:t>SMASDH</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pStyle w:val="Default"/>
              <w:jc w:val="both"/>
              <w:rPr>
                <w:color w:val="auto"/>
                <w:sz w:val="20"/>
                <w:szCs w:val="20"/>
              </w:rPr>
            </w:pPr>
            <w:r w:rsidRPr="00AC3220">
              <w:rPr>
                <w:b/>
                <w:color w:val="auto"/>
                <w:sz w:val="20"/>
                <w:szCs w:val="20"/>
              </w:rPr>
              <w:t>BATEDEIRA INDUSTRIAL</w:t>
            </w:r>
            <w:r>
              <w:rPr>
                <w:color w:val="auto"/>
                <w:sz w:val="20"/>
                <w:szCs w:val="20"/>
              </w:rPr>
              <w:t xml:space="preserve"> </w:t>
            </w:r>
            <w:r w:rsidRPr="00164899">
              <w:rPr>
                <w:color w:val="auto"/>
                <w:sz w:val="20"/>
                <w:szCs w:val="20"/>
              </w:rPr>
              <w:t xml:space="preserve">  - cor: branca, motor </w:t>
            </w:r>
            <w:r w:rsidRPr="00164899">
              <w:rPr>
                <w:color w:val="auto"/>
                <w:sz w:val="20"/>
                <w:szCs w:val="20"/>
                <w:shd w:val="clear" w:color="auto" w:fill="FFFFFF"/>
              </w:rPr>
              <w:t>Bivolt</w:t>
            </w:r>
            <w:r w:rsidRPr="00164899">
              <w:rPr>
                <w:color w:val="666666"/>
                <w:sz w:val="20"/>
                <w:szCs w:val="20"/>
                <w:shd w:val="clear" w:color="auto" w:fill="FFFFFF"/>
              </w:rPr>
              <w:t xml:space="preserve"> </w:t>
            </w:r>
            <w:r w:rsidRPr="00164899">
              <w:rPr>
                <w:color w:val="auto"/>
                <w:sz w:val="20"/>
                <w:szCs w:val="20"/>
                <w:shd w:val="clear" w:color="auto" w:fill="FFFFFF"/>
              </w:rPr>
              <w:t>Monofásico 1/4 CV</w:t>
            </w:r>
            <w:r>
              <w:rPr>
                <w:color w:val="auto"/>
                <w:sz w:val="20"/>
                <w:szCs w:val="20"/>
              </w:rPr>
              <w:t xml:space="preserve">, capacidade da tigela 5 </w:t>
            </w:r>
            <w:r w:rsidRPr="00164899">
              <w:rPr>
                <w:color w:val="auto"/>
                <w:sz w:val="20"/>
                <w:szCs w:val="20"/>
              </w:rPr>
              <w:t xml:space="preserve">litros, 06 velocidades, </w:t>
            </w:r>
            <w:r w:rsidRPr="00164899">
              <w:rPr>
                <w:color w:val="auto"/>
                <w:sz w:val="20"/>
                <w:szCs w:val="20"/>
                <w:shd w:val="clear" w:color="auto" w:fill="FFFFFF"/>
              </w:rPr>
              <w:t>estrutura em aço com fino acabamento em pintura epóxi;</w:t>
            </w:r>
            <w:r w:rsidRPr="00164899">
              <w:rPr>
                <w:color w:val="auto"/>
                <w:sz w:val="20"/>
                <w:szCs w:val="20"/>
              </w:rPr>
              <w:t xml:space="preserve"> </w:t>
            </w:r>
            <w:r w:rsidRPr="00164899">
              <w:rPr>
                <w:color w:val="auto"/>
                <w:sz w:val="20"/>
                <w:szCs w:val="20"/>
                <w:shd w:val="clear" w:color="auto" w:fill="FFFFFF"/>
              </w:rPr>
              <w:t>Tampa em polímero termoformado de alta resistência;</w:t>
            </w:r>
            <w:r w:rsidRPr="00164899">
              <w:rPr>
                <w:color w:val="auto"/>
                <w:sz w:val="20"/>
                <w:szCs w:val="20"/>
              </w:rPr>
              <w:t xml:space="preserve"> </w:t>
            </w:r>
            <w:r w:rsidRPr="00164899">
              <w:rPr>
                <w:color w:val="auto"/>
                <w:sz w:val="20"/>
                <w:szCs w:val="20"/>
                <w:shd w:val="clear" w:color="auto" w:fill="FFFFFF"/>
              </w:rPr>
              <w:t>Cuba em aço inox;</w:t>
            </w:r>
            <w:r w:rsidRPr="00164899">
              <w:rPr>
                <w:color w:val="auto"/>
                <w:sz w:val="20"/>
                <w:szCs w:val="20"/>
              </w:rPr>
              <w:t xml:space="preserve"> </w:t>
            </w:r>
            <w:r w:rsidRPr="00164899">
              <w:rPr>
                <w:color w:val="auto"/>
                <w:sz w:val="20"/>
                <w:szCs w:val="20"/>
                <w:shd w:val="clear" w:color="auto" w:fill="FFFFFF"/>
              </w:rPr>
              <w:t>Sistema de engrenagens helicoidais;</w:t>
            </w:r>
            <w:r w:rsidRPr="00164899">
              <w:rPr>
                <w:color w:val="auto"/>
                <w:sz w:val="20"/>
                <w:szCs w:val="20"/>
              </w:rPr>
              <w:t xml:space="preserve"> </w:t>
            </w:r>
            <w:r w:rsidRPr="00164899">
              <w:rPr>
                <w:color w:val="auto"/>
                <w:sz w:val="20"/>
                <w:szCs w:val="20"/>
                <w:shd w:val="clear" w:color="auto" w:fill="FFFFFF"/>
              </w:rPr>
              <w:t>Sistema de troca de velocidade progressiva com polia variadora;</w:t>
            </w:r>
            <w:r w:rsidRPr="00164899">
              <w:rPr>
                <w:color w:val="auto"/>
                <w:sz w:val="20"/>
                <w:szCs w:val="20"/>
              </w:rPr>
              <w:t xml:space="preserve"> </w:t>
            </w:r>
            <w:r w:rsidRPr="00164899">
              <w:rPr>
                <w:color w:val="auto"/>
                <w:sz w:val="20"/>
                <w:szCs w:val="20"/>
                <w:shd w:val="clear" w:color="auto" w:fill="FFFFFF"/>
              </w:rPr>
              <w:t>Acompanham batedor espiral, batedor raquete e batedor globo;</w:t>
            </w:r>
            <w:r w:rsidRPr="00164899">
              <w:rPr>
                <w:color w:val="auto"/>
                <w:sz w:val="20"/>
                <w:szCs w:val="20"/>
              </w:rPr>
              <w:t xml:space="preserve"> </w:t>
            </w:r>
            <w:r w:rsidRPr="00164899">
              <w:rPr>
                <w:color w:val="auto"/>
                <w:sz w:val="20"/>
                <w:szCs w:val="20"/>
                <w:shd w:val="clear" w:color="auto" w:fill="FFFFFF"/>
              </w:rPr>
              <w:t>possuir grade de segurança que desliga a máquina ao ser levantada.</w:t>
            </w:r>
            <w:r w:rsidRPr="00164899">
              <w:rPr>
                <w:color w:val="auto"/>
                <w:sz w:val="20"/>
                <w:szCs w:val="20"/>
              </w:rPr>
              <w:t>Garantia 01 ano contra defeitos de fabricação.</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9D37EC" w:rsidRDefault="0093786E" w:rsidP="0093786E">
            <w:pPr>
              <w:spacing w:line="360" w:lineRule="auto"/>
              <w:jc w:val="center"/>
              <w:rPr>
                <w:sz w:val="20"/>
              </w:rPr>
            </w:pPr>
            <w:r>
              <w:rPr>
                <w:sz w:val="20"/>
              </w:rPr>
              <w:t>423295</w:t>
            </w:r>
            <w:r w:rsidRPr="009D37EC">
              <w:rPr>
                <w:sz w:val="20"/>
              </w:rPr>
              <w:t xml:space="preserve">   </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02</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164899" w:rsidRDefault="0093786E" w:rsidP="0093786E">
            <w:pPr>
              <w:spacing w:line="360" w:lineRule="auto"/>
              <w:jc w:val="center"/>
              <w:rPr>
                <w:sz w:val="20"/>
              </w:rPr>
            </w:pPr>
            <w:r>
              <w:rPr>
                <w:sz w:val="20"/>
              </w:rPr>
              <w:t>SMASDH</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pStyle w:val="Default"/>
              <w:jc w:val="both"/>
              <w:rPr>
                <w:color w:val="auto"/>
                <w:sz w:val="20"/>
                <w:szCs w:val="20"/>
              </w:rPr>
            </w:pPr>
            <w:r w:rsidRPr="003917BE">
              <w:rPr>
                <w:b/>
                <w:color w:val="auto"/>
                <w:sz w:val="20"/>
                <w:szCs w:val="20"/>
              </w:rPr>
              <w:t>BATEDEIRA PLANETÁRIA</w:t>
            </w:r>
            <w:r w:rsidRPr="00164899">
              <w:rPr>
                <w:color w:val="auto"/>
                <w:sz w:val="20"/>
                <w:szCs w:val="20"/>
              </w:rPr>
              <w:t xml:space="preserve"> – 220V – Cor branca, </w:t>
            </w:r>
            <w:r w:rsidRPr="00164899">
              <w:rPr>
                <w:color w:val="auto"/>
                <w:sz w:val="20"/>
                <w:szCs w:val="20"/>
                <w:shd w:val="clear" w:color="auto" w:fill="FFFFFF"/>
              </w:rPr>
              <w:t xml:space="preserve">Tigela: Polipropileno com capacidade de 4,5l, com 03 batedores, velocidade em 12 níveis. Garantia 01 ano contra defeitos de fabricação. </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Pr>
                <w:sz w:val="20"/>
              </w:rPr>
              <w:t>Não localizado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 xml:space="preserve">UND </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01</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164899" w:rsidRDefault="0093786E" w:rsidP="0093786E">
            <w:pPr>
              <w:spacing w:line="360" w:lineRule="auto"/>
              <w:jc w:val="center"/>
              <w:rPr>
                <w:sz w:val="20"/>
              </w:rPr>
            </w:pPr>
            <w:r>
              <w:rPr>
                <w:sz w:val="20"/>
              </w:rPr>
              <w:t>SMASDH</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jc w:val="both"/>
              <w:rPr>
                <w:rFonts w:eastAsia="Calibri"/>
                <w:sz w:val="20"/>
              </w:rPr>
            </w:pPr>
            <w:r w:rsidRPr="0006149B">
              <w:rPr>
                <w:rFonts w:eastAsia="Calibri"/>
                <w:b/>
                <w:sz w:val="20"/>
              </w:rPr>
              <w:t>BEBEDOUROS DE COLUNA</w:t>
            </w:r>
            <w:r w:rsidRPr="00053844">
              <w:rPr>
                <w:rFonts w:eastAsia="Calibri"/>
                <w:sz w:val="20"/>
              </w:rPr>
              <w:t>,</w:t>
            </w:r>
          </w:p>
          <w:p w:rsidR="0093786E" w:rsidRPr="00053844" w:rsidRDefault="0093786E" w:rsidP="0093786E">
            <w:pPr>
              <w:jc w:val="both"/>
              <w:rPr>
                <w:rFonts w:eastAsia="Calibri"/>
                <w:sz w:val="20"/>
              </w:rPr>
            </w:pPr>
            <w:r w:rsidRPr="00053844">
              <w:rPr>
                <w:rFonts w:eastAsia="Calibri"/>
                <w:sz w:val="20"/>
              </w:rPr>
              <w:t>refrigerado, compressor, duas torneiras, natural e gelada, comportando galão de 10L ou 20L, com reservatório deagua,110V, Classificação de  consumo (Selo Procel) A, cor branca.</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spacing w:line="360" w:lineRule="auto"/>
              <w:jc w:val="center"/>
              <w:rPr>
                <w:sz w:val="20"/>
              </w:rPr>
            </w:pPr>
            <w:r w:rsidRPr="00053844">
              <w:rPr>
                <w:sz w:val="20"/>
              </w:rPr>
              <w:t>290686</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spacing w:line="360" w:lineRule="auto"/>
              <w:jc w:val="center"/>
              <w:rPr>
                <w:sz w:val="20"/>
              </w:rPr>
            </w:pPr>
            <w:r>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spacing w:line="360" w:lineRule="auto"/>
              <w:jc w:val="center"/>
              <w:rPr>
                <w:sz w:val="20"/>
              </w:rPr>
            </w:pPr>
            <w:r w:rsidRPr="00053844">
              <w:rPr>
                <w:sz w:val="20"/>
              </w:rPr>
              <w:t>19</w:t>
            </w:r>
          </w:p>
        </w:tc>
        <w:tc>
          <w:tcPr>
            <w:tcW w:w="2233" w:type="dxa"/>
            <w:tcBorders>
              <w:top w:val="single" w:sz="4" w:space="0" w:color="auto"/>
              <w:left w:val="single" w:sz="4" w:space="0" w:color="auto"/>
              <w:bottom w:val="single" w:sz="4" w:space="0" w:color="auto"/>
              <w:right w:val="single" w:sz="4" w:space="0" w:color="auto"/>
            </w:tcBorders>
          </w:tcPr>
          <w:p w:rsidR="0093786E" w:rsidRDefault="0093786E" w:rsidP="0093786E">
            <w:pPr>
              <w:spacing w:line="360" w:lineRule="auto"/>
              <w:ind w:left="-46"/>
              <w:jc w:val="center"/>
              <w:rPr>
                <w:sz w:val="18"/>
                <w:szCs w:val="18"/>
              </w:rPr>
            </w:pPr>
          </w:p>
          <w:p w:rsidR="0093786E" w:rsidRPr="00E81A33" w:rsidRDefault="0093786E" w:rsidP="0093786E">
            <w:pPr>
              <w:spacing w:line="360" w:lineRule="auto"/>
              <w:ind w:left="-46"/>
              <w:jc w:val="center"/>
              <w:rPr>
                <w:sz w:val="20"/>
              </w:rPr>
            </w:pPr>
            <w:r w:rsidRPr="00E81A33">
              <w:rPr>
                <w:sz w:val="20"/>
              </w:rPr>
              <w:t>SMS–Proc. 1812/22</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pStyle w:val="Default"/>
              <w:jc w:val="both"/>
              <w:rPr>
                <w:color w:val="auto"/>
                <w:sz w:val="20"/>
                <w:szCs w:val="20"/>
                <w:shd w:val="clear" w:color="auto" w:fill="FFFFFF"/>
              </w:rPr>
            </w:pPr>
            <w:r w:rsidRPr="003917BE">
              <w:rPr>
                <w:b/>
                <w:color w:val="auto"/>
                <w:sz w:val="20"/>
                <w:szCs w:val="20"/>
              </w:rPr>
              <w:t>BEBÊ CONFORTO 0 A 13KG</w:t>
            </w:r>
            <w:r w:rsidRPr="00164899">
              <w:rPr>
                <w:color w:val="auto"/>
                <w:sz w:val="20"/>
                <w:szCs w:val="20"/>
              </w:rPr>
              <w:t xml:space="preserve"> com presilha de travamento, </w:t>
            </w:r>
            <w:r w:rsidRPr="00164899">
              <w:rPr>
                <w:color w:val="auto"/>
                <w:sz w:val="20"/>
                <w:szCs w:val="20"/>
                <w:shd w:val="clear" w:color="auto" w:fill="FFFFFF"/>
              </w:rPr>
              <w:t>Cinto de Segurança de 3 Pontos com Protetores de Ombro, Capota Removível, Estrutura em Plástico Resistente com Base Arredondada para Balançar</w:t>
            </w:r>
            <w:r w:rsidRPr="00164899">
              <w:rPr>
                <w:color w:val="auto"/>
                <w:sz w:val="20"/>
                <w:szCs w:val="20"/>
              </w:rPr>
              <w:t xml:space="preserve">, </w:t>
            </w:r>
            <w:r w:rsidRPr="00164899">
              <w:rPr>
                <w:color w:val="auto"/>
                <w:sz w:val="20"/>
                <w:szCs w:val="20"/>
                <w:shd w:val="clear" w:color="auto" w:fill="FFFFFF"/>
              </w:rPr>
              <w:t>Redutos de Cabeça Removível</w:t>
            </w:r>
            <w:r w:rsidRPr="00164899">
              <w:rPr>
                <w:color w:val="auto"/>
                <w:sz w:val="20"/>
                <w:szCs w:val="20"/>
              </w:rPr>
              <w:t xml:space="preserve">, </w:t>
            </w:r>
            <w:r w:rsidRPr="00164899">
              <w:rPr>
                <w:color w:val="auto"/>
                <w:sz w:val="20"/>
                <w:szCs w:val="20"/>
                <w:shd w:val="clear" w:color="auto" w:fill="FFFFFF"/>
              </w:rPr>
              <w:t xml:space="preserve">Tecido Removível e Lavável. </w:t>
            </w:r>
            <w:r w:rsidRPr="00164899">
              <w:rPr>
                <w:color w:val="auto"/>
                <w:sz w:val="20"/>
                <w:szCs w:val="20"/>
              </w:rPr>
              <w:t>Garantia 01 ano contra defeitos de fabricação.</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Pr>
                <w:sz w:val="20"/>
              </w:rPr>
              <w:t>Não localizado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02</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164899" w:rsidRDefault="0093786E" w:rsidP="0093786E">
            <w:pPr>
              <w:spacing w:line="360" w:lineRule="auto"/>
              <w:jc w:val="center"/>
              <w:rPr>
                <w:sz w:val="20"/>
              </w:rPr>
            </w:pPr>
            <w:r>
              <w:rPr>
                <w:sz w:val="20"/>
              </w:rPr>
              <w:t>SMASDH</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pStyle w:val="Default"/>
              <w:jc w:val="both"/>
              <w:rPr>
                <w:color w:val="404040"/>
                <w:sz w:val="20"/>
                <w:szCs w:val="20"/>
                <w:shd w:val="clear" w:color="auto" w:fill="FFFFFF"/>
              </w:rPr>
            </w:pPr>
            <w:r w:rsidRPr="003917BE">
              <w:rPr>
                <w:b/>
                <w:color w:val="auto"/>
                <w:sz w:val="20"/>
                <w:szCs w:val="20"/>
              </w:rPr>
              <w:t>BERÇO INFANTIL</w:t>
            </w:r>
            <w:r w:rsidRPr="00164899">
              <w:rPr>
                <w:color w:val="auto"/>
                <w:sz w:val="20"/>
                <w:szCs w:val="20"/>
              </w:rPr>
              <w:t xml:space="preserve">, cor branca, </w:t>
            </w:r>
            <w:r w:rsidRPr="00164899">
              <w:rPr>
                <w:color w:val="auto"/>
                <w:sz w:val="20"/>
                <w:szCs w:val="20"/>
                <w:shd w:val="clear" w:color="auto" w:fill="FFFFFF"/>
              </w:rPr>
              <w:t xml:space="preserve">estrado de suporte do colchão: Possui 2 regulagens de altura que possibilitam acompanhar o crescimento da criança, base e grades em </w:t>
            </w:r>
            <w:r>
              <w:rPr>
                <w:color w:val="auto"/>
                <w:sz w:val="20"/>
                <w:szCs w:val="20"/>
                <w:shd w:val="clear" w:color="auto" w:fill="FFFFFF"/>
              </w:rPr>
              <w:t>MDF</w:t>
            </w:r>
            <w:r w:rsidRPr="00164899">
              <w:rPr>
                <w:color w:val="auto"/>
                <w:sz w:val="20"/>
                <w:szCs w:val="20"/>
                <w:shd w:val="clear" w:color="auto" w:fill="FFFFFF"/>
              </w:rPr>
              <w:t xml:space="preserve"> bordas arredondadas, </w:t>
            </w:r>
            <w:r w:rsidRPr="00164899">
              <w:rPr>
                <w:color w:val="auto"/>
                <w:sz w:val="20"/>
                <w:szCs w:val="20"/>
              </w:rPr>
              <w:t xml:space="preserve">Acabamento com fita bordo melamínica, lastro em MDF com regulagem de altura, acompanha suporte para mosquiteiro, dimensões aproximadas do produto: 80.5 x 64 x 133 cm, </w:t>
            </w:r>
            <w:r w:rsidRPr="00164899">
              <w:rPr>
                <w:color w:val="auto"/>
                <w:sz w:val="20"/>
                <w:szCs w:val="20"/>
                <w:shd w:val="clear" w:color="auto" w:fill="FFFFFF"/>
              </w:rPr>
              <w:t>para colchão: 130x60 cm (não incluso).</w:t>
            </w:r>
            <w:r w:rsidRPr="00164899">
              <w:rPr>
                <w:color w:val="auto"/>
                <w:sz w:val="20"/>
                <w:szCs w:val="20"/>
              </w:rPr>
              <w:t>Garantia 01 ano contra defeitos de fabricação.</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Pr>
                <w:sz w:val="20"/>
              </w:rPr>
              <w:t>Não localizado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02</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164899" w:rsidRDefault="0093786E" w:rsidP="0093786E">
            <w:pPr>
              <w:spacing w:line="360" w:lineRule="auto"/>
              <w:jc w:val="center"/>
              <w:rPr>
                <w:sz w:val="20"/>
              </w:rPr>
            </w:pPr>
            <w:r>
              <w:rPr>
                <w:sz w:val="20"/>
              </w:rPr>
              <w:t>SMASDH</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jc w:val="both"/>
              <w:rPr>
                <w:bCs/>
                <w:sz w:val="20"/>
              </w:rPr>
            </w:pPr>
            <w:r w:rsidRPr="00C64883">
              <w:rPr>
                <w:b/>
                <w:bCs/>
                <w:sz w:val="20"/>
              </w:rPr>
              <w:t>CADEIRAS</w:t>
            </w:r>
            <w:r w:rsidRPr="007D575F">
              <w:rPr>
                <w:bCs/>
                <w:sz w:val="20"/>
              </w:rPr>
              <w:t>,</w:t>
            </w:r>
            <w:r w:rsidRPr="007D575F">
              <w:rPr>
                <w:bCs/>
                <w:sz w:val="20"/>
              </w:rPr>
              <w:tab/>
              <w:t>tipo escritório, empilhável, sem estofados, fixas, com estrutura de ferro tubo 7/8, assento e enco</w:t>
            </w:r>
            <w:r>
              <w:rPr>
                <w:bCs/>
                <w:sz w:val="20"/>
              </w:rPr>
              <w:t xml:space="preserve">sto de polipropileno com modelo </w:t>
            </w:r>
            <w:r w:rsidRPr="007D575F">
              <w:rPr>
                <w:bCs/>
                <w:sz w:val="20"/>
              </w:rPr>
              <w:t>anatômico, cor preta.</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bCs/>
                <w:sz w:val="20"/>
              </w:rPr>
            </w:pPr>
            <w:r w:rsidRPr="007D575F">
              <w:rPr>
                <w:bCs/>
                <w:sz w:val="20"/>
              </w:rPr>
              <w:t>409933</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bCs/>
                <w:sz w:val="20"/>
              </w:rPr>
            </w:pPr>
            <w:r>
              <w:rPr>
                <w:bCs/>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bCs/>
                <w:sz w:val="20"/>
              </w:rPr>
            </w:pPr>
            <w:r w:rsidRPr="007D575F">
              <w:rPr>
                <w:bCs/>
                <w:sz w:val="20"/>
              </w:rPr>
              <w:t>34</w:t>
            </w:r>
          </w:p>
        </w:tc>
        <w:tc>
          <w:tcPr>
            <w:tcW w:w="2233" w:type="dxa"/>
            <w:tcBorders>
              <w:top w:val="single" w:sz="4" w:space="0" w:color="auto"/>
              <w:left w:val="single" w:sz="4" w:space="0" w:color="auto"/>
              <w:bottom w:val="single" w:sz="4" w:space="0" w:color="auto"/>
              <w:right w:val="single" w:sz="4" w:space="0" w:color="auto"/>
            </w:tcBorders>
          </w:tcPr>
          <w:p w:rsidR="0093786E" w:rsidRDefault="0093786E" w:rsidP="0093786E">
            <w:pPr>
              <w:jc w:val="center"/>
              <w:rPr>
                <w:sz w:val="18"/>
                <w:szCs w:val="18"/>
              </w:rPr>
            </w:pPr>
          </w:p>
          <w:p w:rsidR="0093786E" w:rsidRDefault="0093786E" w:rsidP="0093786E">
            <w:pPr>
              <w:jc w:val="center"/>
              <w:rPr>
                <w:sz w:val="18"/>
                <w:szCs w:val="18"/>
              </w:rPr>
            </w:pPr>
          </w:p>
          <w:p w:rsidR="0093786E" w:rsidRPr="00E81A33" w:rsidRDefault="0093786E" w:rsidP="0093786E">
            <w:pPr>
              <w:jc w:val="center"/>
              <w:rPr>
                <w:sz w:val="20"/>
              </w:rPr>
            </w:pPr>
            <w:r w:rsidRPr="00E81A33">
              <w:rPr>
                <w:sz w:val="20"/>
              </w:rPr>
              <w:t>SMS–Proc. 1811/22</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jc w:val="both"/>
              <w:rPr>
                <w:bCs/>
                <w:sz w:val="20"/>
              </w:rPr>
            </w:pPr>
            <w:r w:rsidRPr="00FB05C6">
              <w:rPr>
                <w:b/>
                <w:bCs/>
                <w:sz w:val="20"/>
              </w:rPr>
              <w:t>CADEIRA DE ESCRITÓRIO</w:t>
            </w:r>
            <w:r w:rsidRPr="007D575F">
              <w:rPr>
                <w:bCs/>
                <w:sz w:val="20"/>
              </w:rPr>
              <w:t>, tipo presidente, com rodas, giratórias, reclináveis, assento e encosto alto estofado em courino ou couro, regulagem de altura, braços de apoio fixos, peso suportável 120 kg, cor preta.</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bCs/>
                <w:sz w:val="20"/>
              </w:rPr>
            </w:pPr>
            <w:r w:rsidRPr="007D575F">
              <w:rPr>
                <w:bCs/>
                <w:sz w:val="20"/>
              </w:rPr>
              <w:t>390178</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bCs/>
                <w:sz w:val="20"/>
              </w:rPr>
            </w:pPr>
            <w:r>
              <w:rPr>
                <w:bCs/>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bCs/>
                <w:sz w:val="20"/>
              </w:rPr>
            </w:pPr>
            <w:r>
              <w:rPr>
                <w:bCs/>
                <w:sz w:val="20"/>
              </w:rPr>
              <w:t>95</w:t>
            </w:r>
          </w:p>
        </w:tc>
        <w:tc>
          <w:tcPr>
            <w:tcW w:w="2233" w:type="dxa"/>
            <w:tcBorders>
              <w:top w:val="single" w:sz="4" w:space="0" w:color="auto"/>
              <w:left w:val="single" w:sz="4" w:space="0" w:color="auto"/>
              <w:bottom w:val="single" w:sz="4" w:space="0" w:color="auto"/>
              <w:right w:val="single" w:sz="4" w:space="0" w:color="auto"/>
            </w:tcBorders>
          </w:tcPr>
          <w:p w:rsidR="0093786E" w:rsidRDefault="0093786E" w:rsidP="0093786E">
            <w:pPr>
              <w:jc w:val="center"/>
              <w:rPr>
                <w:sz w:val="18"/>
                <w:szCs w:val="18"/>
              </w:rPr>
            </w:pPr>
          </w:p>
          <w:p w:rsidR="0093786E" w:rsidRDefault="0093786E" w:rsidP="0093786E">
            <w:pPr>
              <w:jc w:val="center"/>
              <w:rPr>
                <w:sz w:val="18"/>
                <w:szCs w:val="18"/>
              </w:rPr>
            </w:pPr>
          </w:p>
          <w:p w:rsidR="0093786E" w:rsidRPr="00E81A33" w:rsidRDefault="0093786E" w:rsidP="0093786E">
            <w:pPr>
              <w:ind w:left="-113" w:right="-108"/>
              <w:jc w:val="both"/>
              <w:rPr>
                <w:sz w:val="20"/>
              </w:rPr>
            </w:pPr>
            <w:r>
              <w:rPr>
                <w:sz w:val="18"/>
                <w:szCs w:val="18"/>
              </w:rPr>
              <w:t xml:space="preserve">   </w:t>
            </w:r>
            <w:r w:rsidRPr="00E81A33">
              <w:rPr>
                <w:sz w:val="20"/>
              </w:rPr>
              <w:t>SMS– 60 (Proc. 1811/22)</w:t>
            </w:r>
          </w:p>
          <w:p w:rsidR="0093786E" w:rsidRPr="00E81A33" w:rsidRDefault="0093786E" w:rsidP="0093786E">
            <w:pPr>
              <w:jc w:val="both"/>
              <w:rPr>
                <w:sz w:val="20"/>
              </w:rPr>
            </w:pPr>
            <w:r w:rsidRPr="00B4444E">
              <w:rPr>
                <w:sz w:val="20"/>
              </w:rPr>
              <w:t>SMASDH – 10</w:t>
            </w:r>
          </w:p>
          <w:p w:rsidR="0093786E" w:rsidRPr="000B0BB1" w:rsidRDefault="0093786E" w:rsidP="0093786E">
            <w:pPr>
              <w:jc w:val="both"/>
              <w:rPr>
                <w:sz w:val="20"/>
              </w:rPr>
            </w:pPr>
            <w:r w:rsidRPr="00E81A33">
              <w:rPr>
                <w:sz w:val="20"/>
              </w:rPr>
              <w:t xml:space="preserve">SMA - </w:t>
            </w:r>
            <w:r>
              <w:rPr>
                <w:sz w:val="20"/>
              </w:rPr>
              <w:t>25</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rPr>
                <w:sz w:val="20"/>
              </w:rPr>
            </w:pPr>
            <w:r w:rsidRPr="00C11FCD">
              <w:rPr>
                <w:b/>
                <w:sz w:val="20"/>
              </w:rPr>
              <w:t>CADEIRA DE ESCRITÓRIO</w:t>
            </w:r>
            <w:r w:rsidRPr="007D575F">
              <w:rPr>
                <w:sz w:val="20"/>
              </w:rPr>
              <w:t>:</w:t>
            </w:r>
          </w:p>
          <w:p w:rsidR="0093786E" w:rsidRPr="007D575F" w:rsidRDefault="0093786E" w:rsidP="0093786E">
            <w:pPr>
              <w:spacing w:line="360" w:lineRule="auto"/>
              <w:rPr>
                <w:sz w:val="20"/>
              </w:rPr>
            </w:pPr>
            <w:r w:rsidRPr="007D575F">
              <w:rPr>
                <w:sz w:val="20"/>
              </w:rPr>
              <w:t>Estrutura: Nylon e aço cromado</w:t>
            </w:r>
          </w:p>
          <w:p w:rsidR="0093786E" w:rsidRPr="007D575F" w:rsidRDefault="0093786E" w:rsidP="0093786E">
            <w:pPr>
              <w:spacing w:line="360" w:lineRule="auto"/>
              <w:rPr>
                <w:sz w:val="20"/>
              </w:rPr>
            </w:pPr>
            <w:r w:rsidRPr="007D575F">
              <w:rPr>
                <w:sz w:val="20"/>
              </w:rPr>
              <w:t>Revestimento</w:t>
            </w:r>
            <w:r>
              <w:rPr>
                <w:sz w:val="20"/>
              </w:rPr>
              <w:t xml:space="preserve">: Nylon, Tela mesh (net nylon) </w:t>
            </w:r>
            <w:r w:rsidRPr="007D575F">
              <w:rPr>
                <w:sz w:val="20"/>
              </w:rPr>
              <w:t>Braço: Polipropileno</w:t>
            </w:r>
            <w:r>
              <w:rPr>
                <w:sz w:val="20"/>
              </w:rPr>
              <w:t>.</w:t>
            </w:r>
            <w:r w:rsidRPr="007D575F">
              <w:rPr>
                <w:sz w:val="20"/>
              </w:rPr>
              <w:t xml:space="preserve"> </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sz w:val="20"/>
              </w:rPr>
            </w:pPr>
            <w:r w:rsidRPr="007D575F">
              <w:rPr>
                <w:sz w:val="20"/>
              </w:rPr>
              <w:t>Não encontrado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sz w:val="20"/>
              </w:rPr>
            </w:pPr>
            <w:r>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sz w:val="20"/>
              </w:rPr>
            </w:pPr>
            <w:r w:rsidRPr="007D575F">
              <w:rPr>
                <w:sz w:val="20"/>
              </w:rPr>
              <w:t>04</w:t>
            </w:r>
          </w:p>
        </w:tc>
        <w:tc>
          <w:tcPr>
            <w:tcW w:w="2233" w:type="dxa"/>
            <w:tcBorders>
              <w:top w:val="single" w:sz="4" w:space="0" w:color="auto"/>
              <w:left w:val="single" w:sz="4" w:space="0" w:color="auto"/>
              <w:bottom w:val="single" w:sz="4" w:space="0" w:color="auto"/>
              <w:right w:val="single" w:sz="4" w:space="0" w:color="auto"/>
            </w:tcBorders>
          </w:tcPr>
          <w:p w:rsidR="0093786E" w:rsidRDefault="0093786E" w:rsidP="0093786E">
            <w:pPr>
              <w:rPr>
                <w:sz w:val="18"/>
                <w:szCs w:val="18"/>
              </w:rPr>
            </w:pPr>
          </w:p>
          <w:p w:rsidR="0093786E" w:rsidRPr="00E81A33" w:rsidRDefault="0093786E" w:rsidP="0093786E">
            <w:pPr>
              <w:jc w:val="center"/>
              <w:rPr>
                <w:sz w:val="20"/>
              </w:rPr>
            </w:pPr>
            <w:r w:rsidRPr="00E81A33">
              <w:rPr>
                <w:sz w:val="20"/>
              </w:rPr>
              <w:t>SMS–Proc. 1811/22</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5502D2"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5502D2" w:rsidRDefault="0093786E" w:rsidP="0093786E">
            <w:pPr>
              <w:pStyle w:val="Default"/>
              <w:jc w:val="both"/>
              <w:rPr>
                <w:color w:val="auto"/>
                <w:sz w:val="20"/>
                <w:szCs w:val="20"/>
              </w:rPr>
            </w:pPr>
            <w:r w:rsidRPr="005502D2">
              <w:rPr>
                <w:b/>
                <w:color w:val="auto"/>
                <w:sz w:val="20"/>
                <w:szCs w:val="20"/>
              </w:rPr>
              <w:t>CADEIRA DE ALIMENTAÇÃO INFANTIL de 0 a 15 kg</w:t>
            </w:r>
            <w:r w:rsidRPr="005502D2">
              <w:rPr>
                <w:color w:val="auto"/>
                <w:sz w:val="20"/>
                <w:szCs w:val="20"/>
              </w:rPr>
              <w:t xml:space="preserve"> – estrutura em </w:t>
            </w:r>
            <w:r w:rsidRPr="005502D2">
              <w:rPr>
                <w:color w:val="auto"/>
                <w:sz w:val="20"/>
                <w:szCs w:val="20"/>
                <w:shd w:val="clear" w:color="auto" w:fill="FFFFFF"/>
              </w:rPr>
              <w:t xml:space="preserve">aço e polipropileno; Cinto: Polipropileno; Tecido: 100% Poliéster; Alça para carregar; tiras para prender sobre cadeiras de adulto; dimensões: Largura: 38cm Altura: 48,4cm Profundidade: 44,2cm. </w:t>
            </w:r>
            <w:r w:rsidRPr="005502D2">
              <w:rPr>
                <w:color w:val="auto"/>
                <w:sz w:val="20"/>
                <w:szCs w:val="20"/>
              </w:rPr>
              <w:t>Garantia 01 ano contra defeitos de fabricação.</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5502D2" w:rsidRDefault="0093786E" w:rsidP="0093786E">
            <w:pPr>
              <w:spacing w:line="360" w:lineRule="auto"/>
              <w:jc w:val="center"/>
              <w:rPr>
                <w:sz w:val="20"/>
              </w:rPr>
            </w:pPr>
            <w:r w:rsidRPr="005502D2">
              <w:rPr>
                <w:sz w:val="20"/>
              </w:rPr>
              <w:t>Não localizado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5502D2" w:rsidRDefault="0093786E" w:rsidP="0093786E">
            <w:pPr>
              <w:spacing w:line="360" w:lineRule="auto"/>
              <w:jc w:val="center"/>
              <w:rPr>
                <w:sz w:val="20"/>
              </w:rPr>
            </w:pPr>
            <w:r w:rsidRPr="005502D2">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5502D2" w:rsidRDefault="0093786E" w:rsidP="0093786E">
            <w:pPr>
              <w:spacing w:line="360" w:lineRule="auto"/>
              <w:jc w:val="center"/>
              <w:rPr>
                <w:sz w:val="20"/>
              </w:rPr>
            </w:pPr>
            <w:r w:rsidRPr="005502D2">
              <w:rPr>
                <w:sz w:val="20"/>
              </w:rPr>
              <w:t>02</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5502D2" w:rsidRDefault="0093786E" w:rsidP="0093786E">
            <w:pPr>
              <w:spacing w:line="360" w:lineRule="auto"/>
              <w:jc w:val="center"/>
              <w:rPr>
                <w:sz w:val="20"/>
              </w:rPr>
            </w:pPr>
            <w:r w:rsidRPr="005502D2">
              <w:rPr>
                <w:sz w:val="20"/>
              </w:rPr>
              <w:t>SMASDH</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5502D2"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5502D2" w:rsidRDefault="0093786E" w:rsidP="0093786E">
            <w:pPr>
              <w:pStyle w:val="Default"/>
              <w:jc w:val="both"/>
              <w:rPr>
                <w:color w:val="auto"/>
                <w:sz w:val="20"/>
                <w:szCs w:val="20"/>
              </w:rPr>
            </w:pPr>
            <w:r w:rsidRPr="005502D2">
              <w:rPr>
                <w:b/>
                <w:color w:val="auto"/>
                <w:sz w:val="20"/>
                <w:szCs w:val="20"/>
              </w:rPr>
              <w:t>CADEIRA DE PLÁSTICO SEM BRAÇO</w:t>
            </w:r>
            <w:r w:rsidRPr="005502D2">
              <w:rPr>
                <w:color w:val="auto"/>
                <w:sz w:val="20"/>
                <w:szCs w:val="20"/>
              </w:rPr>
              <w:t xml:space="preserve">, em material resistente que suporte até 182 kg. </w:t>
            </w:r>
          </w:p>
          <w:p w:rsidR="0093786E" w:rsidRPr="005502D2" w:rsidRDefault="0093786E" w:rsidP="0093786E">
            <w:pPr>
              <w:pStyle w:val="Default"/>
              <w:jc w:val="both"/>
              <w:rPr>
                <w:color w:val="auto"/>
                <w:sz w:val="20"/>
                <w:szCs w:val="20"/>
              </w:rPr>
            </w:pP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5502D2" w:rsidRDefault="0093786E" w:rsidP="0093786E">
            <w:pPr>
              <w:spacing w:line="360" w:lineRule="auto"/>
              <w:jc w:val="center"/>
              <w:rPr>
                <w:sz w:val="20"/>
              </w:rPr>
            </w:pPr>
            <w:r w:rsidRPr="005502D2">
              <w:rPr>
                <w:sz w:val="20"/>
              </w:rPr>
              <w:t>287945</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5502D2" w:rsidRDefault="0093786E" w:rsidP="0093786E">
            <w:pPr>
              <w:spacing w:line="360" w:lineRule="auto"/>
              <w:jc w:val="center"/>
              <w:rPr>
                <w:sz w:val="20"/>
              </w:rPr>
            </w:pPr>
            <w:r w:rsidRPr="005502D2">
              <w:rPr>
                <w:sz w:val="20"/>
              </w:rPr>
              <w:t xml:space="preserve">UND </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5502D2" w:rsidRDefault="0093786E" w:rsidP="0093786E">
            <w:pPr>
              <w:spacing w:line="360" w:lineRule="auto"/>
              <w:jc w:val="center"/>
              <w:rPr>
                <w:sz w:val="20"/>
              </w:rPr>
            </w:pPr>
            <w:r w:rsidRPr="005502D2">
              <w:rPr>
                <w:sz w:val="20"/>
              </w:rPr>
              <w:t>240</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5502D2" w:rsidRDefault="0093786E" w:rsidP="0093786E">
            <w:pPr>
              <w:spacing w:line="360" w:lineRule="auto"/>
              <w:jc w:val="center"/>
              <w:rPr>
                <w:sz w:val="20"/>
              </w:rPr>
            </w:pPr>
            <w:r w:rsidRPr="005502D2">
              <w:rPr>
                <w:sz w:val="20"/>
              </w:rPr>
              <w:t>SMASDH</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5502D2"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5502D2" w:rsidRDefault="0093786E" w:rsidP="0093786E">
            <w:pPr>
              <w:pStyle w:val="Default"/>
              <w:jc w:val="both"/>
              <w:rPr>
                <w:color w:val="auto"/>
                <w:sz w:val="20"/>
                <w:szCs w:val="20"/>
                <w:shd w:val="clear" w:color="auto" w:fill="FFFFFF"/>
              </w:rPr>
            </w:pPr>
            <w:r w:rsidRPr="005502D2">
              <w:rPr>
                <w:b/>
                <w:color w:val="auto"/>
                <w:sz w:val="20"/>
                <w:szCs w:val="20"/>
                <w:shd w:val="clear" w:color="auto" w:fill="FFFFFF"/>
              </w:rPr>
              <w:t>CADEIRA DE RODAS</w:t>
            </w:r>
            <w:r w:rsidRPr="005502D2">
              <w:rPr>
                <w:color w:val="auto"/>
                <w:sz w:val="20"/>
                <w:szCs w:val="20"/>
                <w:shd w:val="clear" w:color="auto" w:fill="FFFFFF"/>
              </w:rPr>
              <w:t xml:space="preserve"> confeccionada com aço, produto dobrável, freios bilaterais acionados manualmente</w:t>
            </w:r>
            <w:r w:rsidRPr="005502D2">
              <w:rPr>
                <w:color w:val="auto"/>
                <w:sz w:val="20"/>
                <w:szCs w:val="20"/>
              </w:rPr>
              <w:t xml:space="preserve">, </w:t>
            </w:r>
            <w:r w:rsidRPr="005502D2">
              <w:rPr>
                <w:color w:val="auto"/>
                <w:sz w:val="20"/>
                <w:szCs w:val="20"/>
                <w:shd w:val="clear" w:color="auto" w:fill="FFFFFF"/>
              </w:rPr>
              <w:t xml:space="preserve">pintura epóxi, pneus maciços, assento e encosto em nylon, </w:t>
            </w:r>
            <w:r w:rsidRPr="005502D2">
              <w:rPr>
                <w:color w:val="auto"/>
                <w:sz w:val="20"/>
                <w:szCs w:val="20"/>
              </w:rPr>
              <w:br/>
            </w:r>
            <w:r w:rsidRPr="005502D2">
              <w:rPr>
                <w:color w:val="auto"/>
                <w:sz w:val="20"/>
                <w:szCs w:val="20"/>
                <w:shd w:val="clear" w:color="auto" w:fill="FFFFFF"/>
              </w:rPr>
              <w:t xml:space="preserve">almofada com 5cm de espessura, capacidade de até 120kg. </w:t>
            </w:r>
          </w:p>
          <w:p w:rsidR="0093786E" w:rsidRPr="005502D2" w:rsidRDefault="0093786E" w:rsidP="0093786E">
            <w:pPr>
              <w:pStyle w:val="Default"/>
              <w:jc w:val="both"/>
              <w:rPr>
                <w:color w:val="auto"/>
                <w:sz w:val="20"/>
                <w:szCs w:val="20"/>
              </w:rPr>
            </w:pPr>
            <w:r w:rsidRPr="005502D2">
              <w:rPr>
                <w:color w:val="auto"/>
                <w:sz w:val="20"/>
                <w:szCs w:val="20"/>
              </w:rPr>
              <w:t>Garantia de 01 ano contra defeitos de fabricação.</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5502D2" w:rsidRDefault="0093786E" w:rsidP="0093786E">
            <w:pPr>
              <w:spacing w:line="360" w:lineRule="auto"/>
              <w:jc w:val="center"/>
              <w:rPr>
                <w:sz w:val="20"/>
              </w:rPr>
            </w:pPr>
            <w:r w:rsidRPr="005502D2">
              <w:rPr>
                <w:sz w:val="20"/>
              </w:rPr>
              <w:t>Não localizado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5502D2" w:rsidRDefault="0093786E" w:rsidP="0093786E">
            <w:pPr>
              <w:spacing w:line="360" w:lineRule="auto"/>
              <w:jc w:val="center"/>
              <w:rPr>
                <w:sz w:val="20"/>
              </w:rPr>
            </w:pPr>
            <w:r w:rsidRPr="005502D2">
              <w:rPr>
                <w:sz w:val="20"/>
              </w:rPr>
              <w:t xml:space="preserve">UND </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5502D2" w:rsidRDefault="0093786E" w:rsidP="0093786E">
            <w:pPr>
              <w:spacing w:line="360" w:lineRule="auto"/>
              <w:jc w:val="center"/>
              <w:rPr>
                <w:sz w:val="20"/>
              </w:rPr>
            </w:pPr>
            <w:r w:rsidRPr="005502D2">
              <w:rPr>
                <w:sz w:val="20"/>
              </w:rPr>
              <w:t>02</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5502D2" w:rsidRDefault="0093786E" w:rsidP="0093786E">
            <w:pPr>
              <w:spacing w:line="360" w:lineRule="auto"/>
              <w:jc w:val="center"/>
              <w:rPr>
                <w:sz w:val="20"/>
              </w:rPr>
            </w:pPr>
            <w:r w:rsidRPr="005502D2">
              <w:rPr>
                <w:sz w:val="20"/>
              </w:rPr>
              <w:t>SMASDH</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5502D2"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5502D2" w:rsidRDefault="0093786E" w:rsidP="0093786E">
            <w:pPr>
              <w:pStyle w:val="Default"/>
              <w:jc w:val="both"/>
              <w:rPr>
                <w:color w:val="auto"/>
                <w:sz w:val="20"/>
                <w:szCs w:val="20"/>
              </w:rPr>
            </w:pPr>
            <w:r w:rsidRPr="005502D2">
              <w:rPr>
                <w:b/>
                <w:color w:val="auto"/>
                <w:sz w:val="20"/>
                <w:szCs w:val="20"/>
              </w:rPr>
              <w:t>CADEIRAS FIXAS</w:t>
            </w:r>
            <w:r w:rsidRPr="005502D2">
              <w:rPr>
                <w:color w:val="auto"/>
                <w:sz w:val="20"/>
                <w:szCs w:val="20"/>
              </w:rPr>
              <w:t xml:space="preserve"> - 04 pés sem apoio para braço, de estrutura de ferro tubular 3/4, com pintura epóxi preta.</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5502D2" w:rsidRDefault="0093786E" w:rsidP="0093786E">
            <w:pPr>
              <w:spacing w:line="360" w:lineRule="auto"/>
              <w:jc w:val="center"/>
              <w:rPr>
                <w:sz w:val="20"/>
              </w:rPr>
            </w:pPr>
            <w:r w:rsidRPr="005502D2">
              <w:rPr>
                <w:sz w:val="20"/>
              </w:rPr>
              <w:t>Não localizado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5502D2" w:rsidRDefault="0093786E" w:rsidP="0093786E">
            <w:pPr>
              <w:spacing w:line="360" w:lineRule="auto"/>
              <w:jc w:val="center"/>
              <w:rPr>
                <w:sz w:val="20"/>
              </w:rPr>
            </w:pPr>
            <w:r w:rsidRPr="005502D2">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5502D2" w:rsidRDefault="0093786E" w:rsidP="00FB370A">
            <w:pPr>
              <w:spacing w:line="360" w:lineRule="auto"/>
              <w:jc w:val="center"/>
              <w:rPr>
                <w:sz w:val="20"/>
              </w:rPr>
            </w:pPr>
            <w:r w:rsidRPr="005502D2">
              <w:rPr>
                <w:sz w:val="20"/>
              </w:rPr>
              <w:t>1</w:t>
            </w:r>
            <w:r w:rsidR="00FB370A" w:rsidRPr="005502D2">
              <w:rPr>
                <w:sz w:val="20"/>
              </w:rPr>
              <w:t>6</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5502D2" w:rsidRDefault="0093786E" w:rsidP="0093786E">
            <w:pPr>
              <w:spacing w:line="360" w:lineRule="auto"/>
              <w:jc w:val="center"/>
              <w:rPr>
                <w:sz w:val="20"/>
              </w:rPr>
            </w:pPr>
            <w:r w:rsidRPr="005502D2">
              <w:rPr>
                <w:sz w:val="20"/>
              </w:rPr>
              <w:t>SMASDH</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pStyle w:val="Default"/>
              <w:jc w:val="both"/>
              <w:rPr>
                <w:sz w:val="20"/>
                <w:szCs w:val="20"/>
              </w:rPr>
            </w:pPr>
            <w:r w:rsidRPr="00964F47">
              <w:rPr>
                <w:b/>
                <w:sz w:val="20"/>
                <w:szCs w:val="20"/>
              </w:rPr>
              <w:t>CADEIRA INFANTIL DE SEGURANÇA VEICULAR</w:t>
            </w:r>
            <w:r w:rsidRPr="00164899">
              <w:rPr>
                <w:sz w:val="20"/>
                <w:szCs w:val="20"/>
              </w:rPr>
              <w:t xml:space="preserve">, de 0 </w:t>
            </w:r>
            <w:r>
              <w:rPr>
                <w:sz w:val="20"/>
                <w:szCs w:val="20"/>
              </w:rPr>
              <w:t>a</w:t>
            </w:r>
            <w:r w:rsidRPr="00164899">
              <w:rPr>
                <w:sz w:val="20"/>
                <w:szCs w:val="20"/>
              </w:rPr>
              <w:t xml:space="preserve"> 25</w:t>
            </w:r>
            <w:r>
              <w:rPr>
                <w:sz w:val="20"/>
                <w:szCs w:val="20"/>
              </w:rPr>
              <w:t xml:space="preserve"> </w:t>
            </w:r>
            <w:r w:rsidRPr="00164899">
              <w:rPr>
                <w:sz w:val="20"/>
                <w:szCs w:val="20"/>
              </w:rPr>
              <w:t xml:space="preserve">kg, </w:t>
            </w:r>
            <w:r w:rsidRPr="00164899">
              <w:rPr>
                <w:sz w:val="20"/>
                <w:szCs w:val="20"/>
                <w:shd w:val="clear" w:color="auto" w:fill="FFFFFF"/>
              </w:rPr>
              <w:t xml:space="preserve">possui travesseiro, ombreiras, almofada redutora de costas e assento, capa protetora da fivela. Cinto de segurança de 5 pontos, ajustador do cinto de segurança nos ombros, 3 posições de ajuste de altura do cinto de segurança. Encosto de cabeça ajustável em várias posições de altura. </w:t>
            </w:r>
            <w:r w:rsidRPr="00164899">
              <w:rPr>
                <w:sz w:val="20"/>
                <w:szCs w:val="20"/>
              </w:rPr>
              <w:t>Garantia de 01 ano contra defeitos de fabricação.</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Pr>
                <w:sz w:val="20"/>
              </w:rPr>
              <w:t>Não localizado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01</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164899" w:rsidRDefault="0093786E" w:rsidP="0093786E">
            <w:pPr>
              <w:spacing w:line="360" w:lineRule="auto"/>
              <w:jc w:val="center"/>
              <w:rPr>
                <w:sz w:val="20"/>
              </w:rPr>
            </w:pPr>
            <w:r>
              <w:rPr>
                <w:sz w:val="20"/>
              </w:rPr>
              <w:t>SMASDH</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pStyle w:val="Default"/>
              <w:jc w:val="both"/>
              <w:rPr>
                <w:sz w:val="20"/>
                <w:szCs w:val="20"/>
              </w:rPr>
            </w:pPr>
            <w:r w:rsidRPr="00964F47">
              <w:rPr>
                <w:b/>
                <w:sz w:val="20"/>
                <w:szCs w:val="20"/>
              </w:rPr>
              <w:t>CADEIRA INFANTIL ,DE SEGURANÇA VEICULAR</w:t>
            </w:r>
            <w:r w:rsidRPr="00164899">
              <w:rPr>
                <w:sz w:val="20"/>
                <w:szCs w:val="20"/>
              </w:rPr>
              <w:t xml:space="preserve">, de 9 à 36kg, </w:t>
            </w:r>
            <w:r w:rsidRPr="00164899">
              <w:rPr>
                <w:sz w:val="20"/>
                <w:szCs w:val="20"/>
                <w:shd w:val="clear" w:color="auto" w:fill="FFFFFF"/>
              </w:rPr>
              <w:t xml:space="preserve">possui travesseiro, ombreiras, almofada redutora de costas e assento, capa protetora da fivela. Cinto de segurança de 5 pontos, ajustador do cinto de segurança nos ombros, 3 posições de ajuste de altura do cinto de segurança. Encosto de cabeça ajustável em várias posições de </w:t>
            </w:r>
            <w:r w:rsidRPr="00164899">
              <w:rPr>
                <w:sz w:val="20"/>
                <w:szCs w:val="20"/>
                <w:shd w:val="clear" w:color="auto" w:fill="FFFFFF"/>
              </w:rPr>
              <w:lastRenderedPageBreak/>
              <w:t xml:space="preserve">altura. </w:t>
            </w:r>
            <w:r w:rsidRPr="00164899">
              <w:rPr>
                <w:sz w:val="20"/>
                <w:szCs w:val="20"/>
              </w:rPr>
              <w:t>Garantia de 01 ano contra defeitos de fabricação.</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Pr>
                <w:sz w:val="20"/>
              </w:rPr>
              <w:lastRenderedPageBreak/>
              <w:t>429895</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01</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164899" w:rsidRDefault="0093786E" w:rsidP="0093786E">
            <w:pPr>
              <w:spacing w:line="360" w:lineRule="auto"/>
              <w:jc w:val="center"/>
              <w:rPr>
                <w:sz w:val="20"/>
              </w:rPr>
            </w:pPr>
            <w:r>
              <w:rPr>
                <w:sz w:val="20"/>
              </w:rPr>
              <w:t>SMASDH</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after="120"/>
              <w:jc w:val="both"/>
              <w:rPr>
                <w:bCs/>
                <w:sz w:val="20"/>
              </w:rPr>
            </w:pPr>
            <w:r w:rsidRPr="00C11FCD">
              <w:rPr>
                <w:b/>
                <w:sz w:val="20"/>
              </w:rPr>
              <w:t>CADEIRA SECRETÁRIA FIXA</w:t>
            </w:r>
            <w:r w:rsidRPr="007D575F">
              <w:rPr>
                <w:sz w:val="20"/>
              </w:rPr>
              <w:t xml:space="preserve"> com estofado, modelo compacto, espuma </w:t>
            </w:r>
            <w:r>
              <w:rPr>
                <w:sz w:val="20"/>
              </w:rPr>
              <w:t>injetada 34 mm com encosto anatô</w:t>
            </w:r>
            <w:r w:rsidRPr="007D575F">
              <w:rPr>
                <w:sz w:val="20"/>
              </w:rPr>
              <w:t>mico</w:t>
            </w:r>
            <w:r>
              <w:rPr>
                <w:sz w:val="20"/>
              </w:rPr>
              <w:t>.</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bCs/>
                <w:sz w:val="20"/>
              </w:rPr>
            </w:pPr>
            <w:r w:rsidRPr="007D575F">
              <w:rPr>
                <w:bCs/>
                <w:sz w:val="20"/>
              </w:rPr>
              <w:t>Não encontrado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bCs/>
                <w:sz w:val="20"/>
              </w:rPr>
            </w:pPr>
            <w:r>
              <w:rPr>
                <w:bCs/>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bCs/>
                <w:sz w:val="20"/>
              </w:rPr>
            </w:pPr>
            <w:r>
              <w:rPr>
                <w:bCs/>
                <w:sz w:val="20"/>
              </w:rPr>
              <w:t>0</w:t>
            </w:r>
            <w:r w:rsidRPr="007D575F">
              <w:rPr>
                <w:bCs/>
                <w:sz w:val="20"/>
              </w:rPr>
              <w:t>7</w:t>
            </w:r>
          </w:p>
        </w:tc>
        <w:tc>
          <w:tcPr>
            <w:tcW w:w="2233" w:type="dxa"/>
            <w:tcBorders>
              <w:top w:val="single" w:sz="4" w:space="0" w:color="auto"/>
              <w:left w:val="single" w:sz="4" w:space="0" w:color="auto"/>
              <w:bottom w:val="single" w:sz="4" w:space="0" w:color="auto"/>
              <w:right w:val="single" w:sz="4" w:space="0" w:color="auto"/>
            </w:tcBorders>
          </w:tcPr>
          <w:p w:rsidR="0093786E" w:rsidRDefault="0093786E" w:rsidP="0093786E">
            <w:pPr>
              <w:rPr>
                <w:sz w:val="18"/>
                <w:szCs w:val="18"/>
              </w:rPr>
            </w:pPr>
          </w:p>
          <w:p w:rsidR="0093786E" w:rsidRPr="00E81A33" w:rsidRDefault="0093786E" w:rsidP="0093786E">
            <w:pPr>
              <w:jc w:val="center"/>
              <w:rPr>
                <w:sz w:val="20"/>
              </w:rPr>
            </w:pPr>
            <w:r w:rsidRPr="00E81A33">
              <w:rPr>
                <w:sz w:val="20"/>
              </w:rPr>
              <w:t>SMS–Proc. 1811/22</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pStyle w:val="Default"/>
              <w:jc w:val="both"/>
              <w:rPr>
                <w:color w:val="auto"/>
                <w:sz w:val="20"/>
                <w:szCs w:val="20"/>
              </w:rPr>
            </w:pPr>
            <w:r w:rsidRPr="00B12540">
              <w:rPr>
                <w:b/>
                <w:color w:val="auto"/>
                <w:sz w:val="20"/>
                <w:szCs w:val="20"/>
              </w:rPr>
              <w:t>CAFETEIRA ELÉTRICA 110</w:t>
            </w:r>
            <w:r>
              <w:rPr>
                <w:b/>
                <w:color w:val="auto"/>
                <w:sz w:val="20"/>
                <w:szCs w:val="20"/>
              </w:rPr>
              <w:t xml:space="preserve"> </w:t>
            </w:r>
            <w:r w:rsidRPr="00B12540">
              <w:rPr>
                <w:b/>
                <w:color w:val="auto"/>
                <w:sz w:val="20"/>
                <w:szCs w:val="20"/>
              </w:rPr>
              <w:t>V</w:t>
            </w:r>
            <w:r w:rsidRPr="00164899">
              <w:rPr>
                <w:color w:val="auto"/>
                <w:sz w:val="20"/>
                <w:szCs w:val="20"/>
              </w:rPr>
              <w:t xml:space="preserve">  - 20 xícaras, jarra inox, chapa de aquecimento e porta filtro permanente. Indicador de nível de água. Porta-filtro removível. Tampa. Sistema corta pingos. Jarra inox simples. </w:t>
            </w:r>
          </w:p>
          <w:p w:rsidR="0093786E" w:rsidRPr="00164899" w:rsidRDefault="0093786E" w:rsidP="0093786E">
            <w:pPr>
              <w:pStyle w:val="Default"/>
              <w:jc w:val="both"/>
              <w:rPr>
                <w:color w:val="auto"/>
                <w:sz w:val="20"/>
                <w:szCs w:val="20"/>
              </w:rPr>
            </w:pPr>
            <w:r w:rsidRPr="00164899">
              <w:rPr>
                <w:color w:val="auto"/>
                <w:sz w:val="20"/>
                <w:szCs w:val="20"/>
              </w:rPr>
              <w:t>Garantia 01 ano contra defeitos de fabricação.</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Pr>
                <w:sz w:val="20"/>
              </w:rPr>
              <w:t>Não localizado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04</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164899" w:rsidRDefault="0093786E" w:rsidP="0093786E">
            <w:pPr>
              <w:spacing w:line="360" w:lineRule="auto"/>
              <w:jc w:val="center"/>
              <w:rPr>
                <w:sz w:val="20"/>
              </w:rPr>
            </w:pPr>
            <w:r>
              <w:rPr>
                <w:sz w:val="20"/>
              </w:rPr>
              <w:t>SMASDH</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pStyle w:val="Default"/>
              <w:jc w:val="both"/>
              <w:rPr>
                <w:color w:val="auto"/>
                <w:sz w:val="20"/>
                <w:szCs w:val="20"/>
              </w:rPr>
            </w:pPr>
            <w:r w:rsidRPr="00B12540">
              <w:rPr>
                <w:b/>
                <w:color w:val="auto"/>
                <w:sz w:val="20"/>
                <w:szCs w:val="20"/>
              </w:rPr>
              <w:t>CAFETEIRA ELÉTRICA 220</w:t>
            </w:r>
            <w:r>
              <w:rPr>
                <w:b/>
                <w:color w:val="auto"/>
                <w:sz w:val="20"/>
                <w:szCs w:val="20"/>
              </w:rPr>
              <w:t xml:space="preserve"> </w:t>
            </w:r>
            <w:r w:rsidRPr="00B12540">
              <w:rPr>
                <w:b/>
                <w:color w:val="auto"/>
                <w:sz w:val="20"/>
                <w:szCs w:val="20"/>
              </w:rPr>
              <w:t>V</w:t>
            </w:r>
            <w:r w:rsidRPr="00164899">
              <w:rPr>
                <w:color w:val="auto"/>
                <w:sz w:val="20"/>
                <w:szCs w:val="20"/>
              </w:rPr>
              <w:t xml:space="preserve"> – 20 xícaras, jarra inox, chapa de aquecimento e porta filtro permanente. Indicador de nível de água. Porta-filtro removível. Tampa. Sistema corta pingos. Jarra inox simples. Garantia 01 ano contra defeitos de fabricação.</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EB068E" w:rsidRDefault="0093786E" w:rsidP="0093786E">
            <w:pPr>
              <w:spacing w:line="360" w:lineRule="auto"/>
              <w:jc w:val="center"/>
              <w:rPr>
                <w:sz w:val="20"/>
              </w:rPr>
            </w:pPr>
            <w:r w:rsidRPr="00EB068E">
              <w:rPr>
                <w:sz w:val="20"/>
                <w:shd w:val="clear" w:color="auto" w:fill="FFFFFF"/>
              </w:rPr>
              <w:t>377773</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01</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164899" w:rsidRDefault="0093786E" w:rsidP="0093786E">
            <w:pPr>
              <w:spacing w:line="360" w:lineRule="auto"/>
              <w:jc w:val="center"/>
              <w:rPr>
                <w:sz w:val="20"/>
              </w:rPr>
            </w:pPr>
            <w:r>
              <w:rPr>
                <w:sz w:val="20"/>
              </w:rPr>
              <w:t>SMASDH</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pStyle w:val="Default"/>
              <w:jc w:val="both"/>
              <w:rPr>
                <w:color w:val="auto"/>
                <w:sz w:val="20"/>
                <w:szCs w:val="20"/>
                <w:shd w:val="clear" w:color="auto" w:fill="FFFFFF"/>
              </w:rPr>
            </w:pPr>
            <w:r w:rsidRPr="00CF3A2A">
              <w:rPr>
                <w:b/>
                <w:bCs/>
                <w:color w:val="auto"/>
                <w:sz w:val="20"/>
                <w:szCs w:val="20"/>
                <w:shd w:val="clear" w:color="auto" w:fill="FFFFFF"/>
              </w:rPr>
              <w:t>CAIXA DE SOM PORTÁTIL</w:t>
            </w:r>
            <w:r w:rsidRPr="00164899">
              <w:rPr>
                <w:bCs/>
                <w:color w:val="auto"/>
                <w:sz w:val="20"/>
                <w:szCs w:val="20"/>
                <w:shd w:val="clear" w:color="auto" w:fill="FFFFFF"/>
              </w:rPr>
              <w:t xml:space="preserve">  com Bluetooth, bivolt,  </w:t>
            </w:r>
            <w:r w:rsidRPr="00164899">
              <w:rPr>
                <w:color w:val="auto"/>
                <w:sz w:val="20"/>
                <w:szCs w:val="20"/>
                <w:shd w:val="clear" w:color="auto" w:fill="FFFFFF"/>
              </w:rPr>
              <w:t>Display digital, Bateria recarregável, Rádio FM, formato de mídia MP3 e MP4, compatibilidade com IOS e Android, frequência 75.5~108MHZ, seis modos de equalização disponíveis,  conexão USB, AUX, MIC.</w:t>
            </w:r>
          </w:p>
          <w:p w:rsidR="0093786E" w:rsidRPr="00164899" w:rsidRDefault="0093786E" w:rsidP="0093786E">
            <w:pPr>
              <w:pStyle w:val="Default"/>
              <w:jc w:val="both"/>
              <w:rPr>
                <w:color w:val="auto"/>
                <w:sz w:val="20"/>
                <w:szCs w:val="20"/>
                <w:shd w:val="clear" w:color="auto" w:fill="FFFFFF"/>
              </w:rPr>
            </w:pPr>
            <w:r w:rsidRPr="00164899">
              <w:rPr>
                <w:color w:val="auto"/>
                <w:sz w:val="20"/>
                <w:szCs w:val="20"/>
                <w:shd w:val="clear" w:color="auto" w:fill="FFFFFF"/>
              </w:rPr>
              <w:t>Conteúdo da Embalagem:</w:t>
            </w:r>
            <w:r w:rsidRPr="00164899">
              <w:rPr>
                <w:color w:val="auto"/>
                <w:sz w:val="20"/>
                <w:szCs w:val="20"/>
              </w:rPr>
              <w:br/>
            </w:r>
            <w:r w:rsidRPr="00164899">
              <w:rPr>
                <w:color w:val="auto"/>
                <w:sz w:val="20"/>
                <w:szCs w:val="20"/>
                <w:shd w:val="clear" w:color="auto" w:fill="FFFFFF"/>
              </w:rPr>
              <w:t>1 caixa de som portátil com</w:t>
            </w:r>
            <w:r w:rsidRPr="00164899">
              <w:rPr>
                <w:color w:val="auto"/>
                <w:sz w:val="20"/>
                <w:szCs w:val="20"/>
              </w:rPr>
              <w:t xml:space="preserve"> m</w:t>
            </w:r>
            <w:r w:rsidRPr="00164899">
              <w:rPr>
                <w:color w:val="auto"/>
                <w:sz w:val="20"/>
                <w:szCs w:val="20"/>
                <w:shd w:val="clear" w:color="auto" w:fill="FFFFFF"/>
              </w:rPr>
              <w:t xml:space="preserve">anual e Certificado de Garantia de </w:t>
            </w:r>
            <w:r w:rsidRPr="00164899">
              <w:rPr>
                <w:color w:val="auto"/>
                <w:sz w:val="20"/>
                <w:szCs w:val="20"/>
              </w:rPr>
              <w:t>01 ano contra defeitos de fabricação.</w:t>
            </w:r>
          </w:p>
          <w:p w:rsidR="0093786E" w:rsidRPr="00164899" w:rsidRDefault="0093786E" w:rsidP="0093786E">
            <w:pPr>
              <w:pStyle w:val="Default"/>
              <w:jc w:val="both"/>
              <w:rPr>
                <w:color w:val="auto"/>
                <w:sz w:val="20"/>
                <w:szCs w:val="20"/>
              </w:rPr>
            </w:pP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Pr>
                <w:sz w:val="20"/>
              </w:rPr>
              <w:t>Não localizado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05</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164899" w:rsidRDefault="0093786E" w:rsidP="0093786E">
            <w:pPr>
              <w:spacing w:line="360" w:lineRule="auto"/>
              <w:jc w:val="center"/>
              <w:rPr>
                <w:sz w:val="20"/>
              </w:rPr>
            </w:pPr>
            <w:r>
              <w:rPr>
                <w:sz w:val="20"/>
              </w:rPr>
              <w:t>SMASDH</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E11E5C" w:rsidRDefault="0093786E" w:rsidP="0093786E">
            <w:pPr>
              <w:spacing w:line="360" w:lineRule="auto"/>
              <w:jc w:val="both"/>
              <w:rPr>
                <w:sz w:val="20"/>
              </w:rPr>
            </w:pPr>
            <w:r w:rsidRPr="0006149B">
              <w:rPr>
                <w:b/>
                <w:sz w:val="20"/>
              </w:rPr>
              <w:t>CALCULADORA DE MESA</w:t>
            </w:r>
            <w:r>
              <w:rPr>
                <w:sz w:val="20"/>
              </w:rPr>
              <w:t>, 12 dígitos, bivolt, com bobina, tamanho 310mm X 210mm X 60mm.</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E11E5C" w:rsidRDefault="0093786E" w:rsidP="0093786E">
            <w:pPr>
              <w:spacing w:line="360" w:lineRule="auto"/>
              <w:jc w:val="center"/>
              <w:rPr>
                <w:sz w:val="20"/>
              </w:rPr>
            </w:pPr>
            <w:r>
              <w:rPr>
                <w:sz w:val="20"/>
              </w:rPr>
              <w:t>329020</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E11E5C" w:rsidRDefault="0093786E" w:rsidP="0093786E">
            <w:pPr>
              <w:spacing w:line="360" w:lineRule="auto"/>
              <w:jc w:val="center"/>
              <w:rPr>
                <w:sz w:val="20"/>
              </w:rPr>
            </w:pPr>
            <w:r>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E11E5C" w:rsidRDefault="0093786E" w:rsidP="0093786E">
            <w:pPr>
              <w:spacing w:line="360" w:lineRule="auto"/>
              <w:jc w:val="center"/>
              <w:rPr>
                <w:sz w:val="20"/>
              </w:rPr>
            </w:pPr>
            <w:r>
              <w:rPr>
                <w:sz w:val="20"/>
              </w:rPr>
              <w:t>05</w:t>
            </w:r>
          </w:p>
        </w:tc>
        <w:tc>
          <w:tcPr>
            <w:tcW w:w="2233" w:type="dxa"/>
            <w:tcBorders>
              <w:top w:val="single" w:sz="4" w:space="0" w:color="auto"/>
              <w:left w:val="single" w:sz="4" w:space="0" w:color="auto"/>
              <w:bottom w:val="single" w:sz="4" w:space="0" w:color="auto"/>
              <w:right w:val="single" w:sz="4" w:space="0" w:color="auto"/>
            </w:tcBorders>
          </w:tcPr>
          <w:p w:rsidR="0093786E" w:rsidRDefault="0093786E" w:rsidP="0093786E">
            <w:pPr>
              <w:spacing w:line="360" w:lineRule="auto"/>
              <w:jc w:val="center"/>
              <w:rPr>
                <w:sz w:val="20"/>
              </w:rPr>
            </w:pPr>
          </w:p>
          <w:p w:rsidR="0093786E" w:rsidRPr="0030592C" w:rsidRDefault="0093786E" w:rsidP="0093786E">
            <w:pPr>
              <w:spacing w:line="360" w:lineRule="auto"/>
              <w:jc w:val="center"/>
              <w:rPr>
                <w:sz w:val="20"/>
              </w:rPr>
            </w:pPr>
            <w:r w:rsidRPr="0030592C">
              <w:rPr>
                <w:sz w:val="20"/>
              </w:rPr>
              <w:t>SMF</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pStyle w:val="Ttulo1"/>
              <w:shd w:val="clear" w:color="auto" w:fill="FFFFFF"/>
              <w:spacing w:before="0" w:after="120"/>
              <w:jc w:val="both"/>
              <w:rPr>
                <w:rFonts w:ascii="Times New Roman" w:hAnsi="Times New Roman"/>
                <w:b w:val="0"/>
                <w:sz w:val="20"/>
              </w:rPr>
            </w:pPr>
            <w:r w:rsidRPr="003B3FC4">
              <w:rPr>
                <w:rFonts w:ascii="Times New Roman" w:hAnsi="Times New Roman"/>
                <w:sz w:val="20"/>
              </w:rPr>
              <w:t>CAMPAINHA DE ALARME SEM FIO</w:t>
            </w:r>
            <w:r>
              <w:rPr>
                <w:rFonts w:ascii="Times New Roman" w:hAnsi="Times New Roman"/>
                <w:b w:val="0"/>
                <w:sz w:val="20"/>
              </w:rPr>
              <w:t xml:space="preserve"> - </w:t>
            </w:r>
            <w:r w:rsidRPr="008E6468">
              <w:rPr>
                <w:rFonts w:ascii="Times New Roman" w:hAnsi="Times New Roman"/>
                <w:b w:val="0"/>
                <w:sz w:val="20"/>
              </w:rPr>
              <w:t xml:space="preserve"> Wireless Residencial Com 32 Tipos De Tons, bivolt, </w:t>
            </w:r>
            <w:r w:rsidRPr="008E6468">
              <w:rPr>
                <w:rFonts w:ascii="Times New Roman" w:hAnsi="Times New Roman"/>
                <w:b w:val="0"/>
                <w:sz w:val="20"/>
                <w:shd w:val="clear" w:color="auto" w:fill="FFFFFF"/>
              </w:rPr>
              <w:t xml:space="preserve">transmissor Resistente com bateria recarregável de longa duração, raio de Alcance de até 300 Metros em Campo Aberto. </w:t>
            </w:r>
            <w:r w:rsidRPr="008E6468">
              <w:rPr>
                <w:rFonts w:ascii="Times New Roman" w:hAnsi="Times New Roman"/>
                <w:b w:val="0"/>
                <w:sz w:val="20"/>
              </w:rPr>
              <w:t>Garantia 01 ano contra defeitos de fabricação</w:t>
            </w:r>
            <w:r>
              <w:rPr>
                <w:rFonts w:ascii="Times New Roman" w:hAnsi="Times New Roman"/>
                <w:b w:val="0"/>
                <w:sz w:val="20"/>
              </w:rPr>
              <w:t>.</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D36828" w:rsidRDefault="0093786E" w:rsidP="0093786E">
            <w:pPr>
              <w:spacing w:line="360" w:lineRule="auto"/>
              <w:jc w:val="center"/>
              <w:rPr>
                <w:sz w:val="20"/>
              </w:rPr>
            </w:pPr>
            <w:r w:rsidRPr="00D36828">
              <w:rPr>
                <w:sz w:val="20"/>
                <w:shd w:val="clear" w:color="auto" w:fill="FFFFFF"/>
              </w:rPr>
              <w:t>379893</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02</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164899" w:rsidRDefault="0093786E" w:rsidP="0093786E">
            <w:pPr>
              <w:spacing w:line="360" w:lineRule="auto"/>
              <w:jc w:val="center"/>
              <w:rPr>
                <w:sz w:val="20"/>
              </w:rPr>
            </w:pPr>
            <w:r>
              <w:rPr>
                <w:sz w:val="20"/>
              </w:rPr>
              <w:t>SMASDH</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F49CB" w:rsidRDefault="0093786E" w:rsidP="0093786E">
            <w:pPr>
              <w:pStyle w:val="Default"/>
              <w:jc w:val="both"/>
              <w:rPr>
                <w:color w:val="auto"/>
                <w:sz w:val="20"/>
                <w:szCs w:val="20"/>
                <w:shd w:val="clear" w:color="auto" w:fill="FFFFFF"/>
              </w:rPr>
            </w:pPr>
            <w:r w:rsidRPr="00CF49CB">
              <w:rPr>
                <w:b/>
                <w:color w:val="auto"/>
                <w:sz w:val="20"/>
                <w:szCs w:val="20"/>
              </w:rPr>
              <w:t>CHAPA PARA LANCHE</w:t>
            </w:r>
            <w:r w:rsidRPr="00CF49CB">
              <w:rPr>
                <w:color w:val="auto"/>
                <w:sz w:val="20"/>
                <w:szCs w:val="20"/>
              </w:rPr>
              <w:t xml:space="preserve"> a gás, com 03 queimadores, </w:t>
            </w:r>
            <w:r w:rsidRPr="00CF49CB">
              <w:rPr>
                <w:color w:val="auto"/>
                <w:sz w:val="20"/>
                <w:szCs w:val="20"/>
                <w:shd w:val="clear" w:color="auto" w:fill="FFFFFF"/>
              </w:rPr>
              <w:t xml:space="preserve">chapa superior em aço Carbono com espessura 3/16" e acabamento em inox, gaveta coletora de resíduos, </w:t>
            </w:r>
            <w:r w:rsidRPr="00CF49CB">
              <w:rPr>
                <w:color w:val="auto"/>
                <w:sz w:val="20"/>
                <w:szCs w:val="20"/>
              </w:rPr>
              <w:t>p</w:t>
            </w:r>
            <w:r w:rsidRPr="00CF49CB">
              <w:rPr>
                <w:color w:val="auto"/>
                <w:sz w:val="20"/>
                <w:szCs w:val="20"/>
                <w:shd w:val="clear" w:color="auto" w:fill="FFFFFF"/>
              </w:rPr>
              <w:t xml:space="preserve">és com regulagem de altura. </w:t>
            </w:r>
          </w:p>
          <w:p w:rsidR="0093786E" w:rsidRPr="00164899" w:rsidRDefault="0093786E" w:rsidP="0093786E">
            <w:pPr>
              <w:pStyle w:val="Default"/>
              <w:jc w:val="both"/>
              <w:rPr>
                <w:color w:val="auto"/>
                <w:sz w:val="20"/>
                <w:szCs w:val="20"/>
              </w:rPr>
            </w:pPr>
            <w:r w:rsidRPr="00CF49CB">
              <w:rPr>
                <w:color w:val="auto"/>
                <w:sz w:val="20"/>
                <w:szCs w:val="20"/>
              </w:rPr>
              <w:t>Garantia de 01 ano contra defeitos de fabricação.</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Pr>
                <w:sz w:val="20"/>
              </w:rPr>
              <w:t>Não localizado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 xml:space="preserve">UND </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01</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164899" w:rsidRDefault="0093786E" w:rsidP="0093786E">
            <w:pPr>
              <w:spacing w:line="360" w:lineRule="auto"/>
              <w:jc w:val="center"/>
              <w:rPr>
                <w:sz w:val="20"/>
              </w:rPr>
            </w:pPr>
            <w:r>
              <w:rPr>
                <w:sz w:val="20"/>
              </w:rPr>
              <w:t>SMASDH</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pStyle w:val="Default"/>
              <w:jc w:val="both"/>
              <w:rPr>
                <w:color w:val="auto"/>
                <w:sz w:val="20"/>
                <w:szCs w:val="20"/>
              </w:rPr>
            </w:pPr>
            <w:r w:rsidRPr="00353543">
              <w:rPr>
                <w:b/>
                <w:color w:val="auto"/>
                <w:sz w:val="20"/>
                <w:szCs w:val="20"/>
              </w:rPr>
              <w:t>CHUVEIRO ELÉTRICO DE PAREDE</w:t>
            </w:r>
            <w:r w:rsidRPr="00164899">
              <w:rPr>
                <w:color w:val="auto"/>
                <w:sz w:val="20"/>
                <w:szCs w:val="20"/>
              </w:rPr>
              <w:t>, 220</w:t>
            </w:r>
            <w:r>
              <w:rPr>
                <w:color w:val="auto"/>
                <w:sz w:val="20"/>
                <w:szCs w:val="20"/>
              </w:rPr>
              <w:t xml:space="preserve"> v, 03 ní</w:t>
            </w:r>
            <w:r w:rsidRPr="00164899">
              <w:rPr>
                <w:color w:val="auto"/>
                <w:sz w:val="20"/>
                <w:szCs w:val="20"/>
              </w:rPr>
              <w:t xml:space="preserve">veis de temperatura, com cano para instalação, chuveiro de mão com </w:t>
            </w:r>
            <w:r w:rsidRPr="00164899">
              <w:rPr>
                <w:color w:val="auto"/>
                <w:sz w:val="20"/>
                <w:szCs w:val="20"/>
              </w:rPr>
              <w:lastRenderedPageBreak/>
              <w:t>mangueira e suporte. Garantia de 01 ano contra defeitos de fabricação.</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A30187" w:rsidRDefault="0093786E" w:rsidP="0093786E">
            <w:pPr>
              <w:spacing w:line="360" w:lineRule="auto"/>
              <w:jc w:val="center"/>
              <w:rPr>
                <w:sz w:val="20"/>
              </w:rPr>
            </w:pPr>
            <w:r w:rsidRPr="00A30187">
              <w:rPr>
                <w:sz w:val="20"/>
                <w:shd w:val="clear" w:color="auto" w:fill="FFFFFF"/>
              </w:rPr>
              <w:lastRenderedPageBreak/>
              <w:t>480673</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04</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164899" w:rsidRDefault="0093786E" w:rsidP="0093786E">
            <w:pPr>
              <w:spacing w:line="360" w:lineRule="auto"/>
              <w:jc w:val="center"/>
              <w:rPr>
                <w:sz w:val="20"/>
              </w:rPr>
            </w:pPr>
            <w:r>
              <w:rPr>
                <w:sz w:val="20"/>
              </w:rPr>
              <w:t>SMASDH</w:t>
            </w:r>
          </w:p>
        </w:tc>
      </w:tr>
      <w:tr w:rsidR="0093786E" w:rsidRPr="00470C76"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pStyle w:val="Default"/>
              <w:jc w:val="both"/>
              <w:rPr>
                <w:color w:val="auto"/>
                <w:sz w:val="20"/>
                <w:szCs w:val="20"/>
                <w:shd w:val="clear" w:color="auto" w:fill="FFFFFF"/>
              </w:rPr>
            </w:pPr>
            <w:r w:rsidRPr="003B3FC4">
              <w:rPr>
                <w:b/>
                <w:color w:val="auto"/>
                <w:sz w:val="20"/>
                <w:szCs w:val="20"/>
              </w:rPr>
              <w:t>CLIMATIZADOR,  UMIDIFICADOR E PURIFICADOR DE AR</w:t>
            </w:r>
            <w:r>
              <w:rPr>
                <w:color w:val="auto"/>
                <w:sz w:val="20"/>
                <w:szCs w:val="20"/>
              </w:rPr>
              <w:t xml:space="preserve"> </w:t>
            </w:r>
            <w:r w:rsidRPr="00164899">
              <w:rPr>
                <w:color w:val="auto"/>
                <w:sz w:val="20"/>
                <w:szCs w:val="20"/>
              </w:rPr>
              <w:t xml:space="preserve">- quente e frio  - </w:t>
            </w:r>
            <w:r>
              <w:rPr>
                <w:color w:val="auto"/>
                <w:sz w:val="20"/>
                <w:szCs w:val="20"/>
                <w:shd w:val="clear" w:color="auto" w:fill="FFFFFF"/>
              </w:rPr>
              <w:t>Multi</w:t>
            </w:r>
            <w:r w:rsidRPr="00164899">
              <w:rPr>
                <w:color w:val="auto"/>
                <w:sz w:val="20"/>
                <w:szCs w:val="20"/>
                <w:shd w:val="clear" w:color="auto" w:fill="FFFFFF"/>
              </w:rPr>
              <w:t>funções: Ventilador, Umidificador e Aquecedor; Aquecimento com 2 níveis de potência;</w:t>
            </w:r>
            <w:r>
              <w:rPr>
                <w:color w:val="auto"/>
                <w:sz w:val="20"/>
                <w:szCs w:val="20"/>
                <w:shd w:val="clear" w:color="auto" w:fill="FFFFFF"/>
              </w:rPr>
              <w:t xml:space="preserve"> </w:t>
            </w:r>
            <w:r w:rsidRPr="00164899">
              <w:rPr>
                <w:color w:val="auto"/>
                <w:sz w:val="20"/>
                <w:szCs w:val="20"/>
                <w:shd w:val="clear" w:color="auto" w:fill="FFFFFF"/>
              </w:rPr>
              <w:t>Função Oscilação, distribuiu o vento em diversas direções;</w:t>
            </w:r>
            <w:r>
              <w:rPr>
                <w:color w:val="auto"/>
                <w:sz w:val="20"/>
                <w:szCs w:val="20"/>
                <w:shd w:val="clear" w:color="auto" w:fill="FFFFFF"/>
              </w:rPr>
              <w:t xml:space="preserve"> </w:t>
            </w:r>
            <w:r w:rsidRPr="00164899">
              <w:rPr>
                <w:color w:val="auto"/>
                <w:sz w:val="20"/>
                <w:szCs w:val="20"/>
                <w:shd w:val="clear" w:color="auto" w:fill="FFFFFF"/>
              </w:rPr>
              <w:t>Função Timer com 8h de funcionamento;</w:t>
            </w:r>
            <w:r>
              <w:rPr>
                <w:color w:val="auto"/>
                <w:sz w:val="20"/>
                <w:szCs w:val="20"/>
                <w:shd w:val="clear" w:color="auto" w:fill="FFFFFF"/>
              </w:rPr>
              <w:t xml:space="preserve"> </w:t>
            </w:r>
            <w:r w:rsidRPr="00164899">
              <w:rPr>
                <w:color w:val="auto"/>
                <w:sz w:val="20"/>
                <w:szCs w:val="20"/>
                <w:shd w:val="clear" w:color="auto" w:fill="FFFFFF"/>
              </w:rPr>
              <w:t>Seletor de 3 velocidades de ventilação: baixa, média, alta;</w:t>
            </w:r>
            <w:r>
              <w:rPr>
                <w:color w:val="auto"/>
                <w:sz w:val="20"/>
                <w:szCs w:val="20"/>
                <w:shd w:val="clear" w:color="auto" w:fill="FFFFFF"/>
              </w:rPr>
              <w:t xml:space="preserve"> </w:t>
            </w:r>
            <w:r w:rsidRPr="00164899">
              <w:rPr>
                <w:color w:val="auto"/>
                <w:sz w:val="20"/>
                <w:szCs w:val="20"/>
                <w:shd w:val="clear" w:color="auto" w:fill="FFFFFF"/>
              </w:rPr>
              <w:t>Luzes indicadoras de funcionamento das funções: Umidificador, Oscilação, Timer (1h, 2h, 4h, 6h e 8h), ventilação;</w:t>
            </w:r>
            <w:r>
              <w:rPr>
                <w:color w:val="auto"/>
                <w:sz w:val="20"/>
                <w:szCs w:val="20"/>
                <w:shd w:val="clear" w:color="auto" w:fill="FFFFFF"/>
              </w:rPr>
              <w:t xml:space="preserve"> </w:t>
            </w:r>
            <w:r w:rsidRPr="00164899">
              <w:rPr>
                <w:color w:val="auto"/>
                <w:sz w:val="20"/>
                <w:szCs w:val="20"/>
                <w:shd w:val="clear" w:color="auto" w:fill="FFFFFF"/>
              </w:rPr>
              <w:t>Porta controle remoto e porta cordão elétrico no corpo do aparelho;</w:t>
            </w:r>
            <w:r>
              <w:rPr>
                <w:color w:val="auto"/>
                <w:sz w:val="20"/>
                <w:szCs w:val="20"/>
                <w:shd w:val="clear" w:color="auto" w:fill="FFFFFF"/>
              </w:rPr>
              <w:t xml:space="preserve"> </w:t>
            </w:r>
            <w:r w:rsidRPr="00164899">
              <w:rPr>
                <w:color w:val="auto"/>
                <w:sz w:val="20"/>
                <w:szCs w:val="20"/>
                <w:shd w:val="clear" w:color="auto" w:fill="FFFFFF"/>
              </w:rPr>
              <w:t>Controle remoto com alcance de até 6m;Tanque de água com capacidade de 4,5L com indicação de mínimo e máximo;</w:t>
            </w:r>
            <w:r>
              <w:rPr>
                <w:color w:val="auto"/>
                <w:sz w:val="20"/>
                <w:szCs w:val="20"/>
                <w:shd w:val="clear" w:color="auto" w:fill="FFFFFF"/>
              </w:rPr>
              <w:t xml:space="preserve"> </w:t>
            </w:r>
            <w:r w:rsidRPr="00164899">
              <w:rPr>
                <w:color w:val="auto"/>
                <w:sz w:val="20"/>
                <w:szCs w:val="20"/>
                <w:shd w:val="clear" w:color="auto" w:fill="FFFFFF"/>
              </w:rPr>
              <w:t>Comprimento do Cordão elétrico de 1,3m;Acompanha pré-filtro e filtro de ar removível antibacteriano e anti</w:t>
            </w:r>
            <w:r>
              <w:rPr>
                <w:color w:val="auto"/>
                <w:sz w:val="20"/>
                <w:szCs w:val="20"/>
                <w:shd w:val="clear" w:color="auto" w:fill="FFFFFF"/>
              </w:rPr>
              <w:t>-</w:t>
            </w:r>
            <w:r w:rsidRPr="00164899">
              <w:rPr>
                <w:color w:val="auto"/>
                <w:sz w:val="20"/>
                <w:szCs w:val="20"/>
                <w:shd w:val="clear" w:color="auto" w:fill="FFFFFF"/>
              </w:rPr>
              <w:t>mofo;</w:t>
            </w:r>
            <w:r>
              <w:rPr>
                <w:color w:val="auto"/>
                <w:sz w:val="20"/>
                <w:szCs w:val="20"/>
                <w:shd w:val="clear" w:color="auto" w:fill="FFFFFF"/>
              </w:rPr>
              <w:t xml:space="preserve"> </w:t>
            </w:r>
            <w:r w:rsidRPr="00164899">
              <w:rPr>
                <w:color w:val="auto"/>
                <w:sz w:val="20"/>
                <w:szCs w:val="20"/>
                <w:shd w:val="clear" w:color="auto" w:fill="FFFFFF"/>
              </w:rPr>
              <w:t>Sinal sonoro;</w:t>
            </w:r>
            <w:r>
              <w:rPr>
                <w:color w:val="auto"/>
                <w:sz w:val="20"/>
                <w:szCs w:val="20"/>
                <w:shd w:val="clear" w:color="auto" w:fill="FFFFFF"/>
              </w:rPr>
              <w:t xml:space="preserve"> </w:t>
            </w:r>
            <w:r w:rsidRPr="00164899">
              <w:rPr>
                <w:color w:val="auto"/>
                <w:sz w:val="20"/>
                <w:szCs w:val="20"/>
                <w:shd w:val="clear" w:color="auto" w:fill="FFFFFF"/>
              </w:rPr>
              <w:t>Alça e 4 rodinhas para transporte;</w:t>
            </w:r>
            <w:r>
              <w:rPr>
                <w:color w:val="auto"/>
                <w:sz w:val="20"/>
                <w:szCs w:val="20"/>
                <w:shd w:val="clear" w:color="auto" w:fill="FFFFFF"/>
              </w:rPr>
              <w:t xml:space="preserve"> </w:t>
            </w:r>
            <w:r w:rsidRPr="00164899">
              <w:rPr>
                <w:color w:val="auto"/>
                <w:sz w:val="20"/>
                <w:szCs w:val="20"/>
                <w:shd w:val="clear" w:color="auto" w:fill="FFFFFF"/>
              </w:rPr>
              <w:t>Potência (W): 1900W</w:t>
            </w:r>
          </w:p>
          <w:p w:rsidR="0093786E" w:rsidRPr="00164899" w:rsidRDefault="0093786E" w:rsidP="0093786E">
            <w:pPr>
              <w:pStyle w:val="Default"/>
              <w:jc w:val="both"/>
              <w:rPr>
                <w:color w:val="auto"/>
                <w:sz w:val="20"/>
                <w:szCs w:val="20"/>
              </w:rPr>
            </w:pPr>
            <w:r w:rsidRPr="00164899">
              <w:rPr>
                <w:color w:val="auto"/>
                <w:sz w:val="20"/>
                <w:szCs w:val="20"/>
              </w:rPr>
              <w:t>Garantia 01 ano contra defeitos de fabricação</w:t>
            </w:r>
            <w:r w:rsidRPr="00DC02C3">
              <w:rPr>
                <w:color w:val="auto"/>
                <w:sz w:val="20"/>
                <w:szCs w:val="20"/>
              </w:rPr>
              <w:t xml:space="preserve">. E que </w:t>
            </w:r>
            <w:r w:rsidRPr="00DC02C3">
              <w:rPr>
                <w:sz w:val="20"/>
                <w:szCs w:val="20"/>
              </w:rPr>
              <w:t>atendam à Portaria INMETRO nº 20, de 18/01/2012.</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470C76" w:rsidRDefault="0093786E" w:rsidP="0093786E">
            <w:pPr>
              <w:spacing w:line="360" w:lineRule="auto"/>
              <w:jc w:val="center"/>
              <w:rPr>
                <w:sz w:val="20"/>
              </w:rPr>
            </w:pPr>
            <w:r w:rsidRPr="00470C76">
              <w:rPr>
                <w:sz w:val="20"/>
              </w:rPr>
              <w:t>Não localizado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470C76" w:rsidRDefault="0093786E" w:rsidP="0093786E">
            <w:pPr>
              <w:spacing w:line="360" w:lineRule="auto"/>
              <w:jc w:val="center"/>
              <w:rPr>
                <w:sz w:val="20"/>
              </w:rPr>
            </w:pPr>
            <w:r w:rsidRPr="00470C76">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470C76" w:rsidRDefault="0093786E" w:rsidP="0093786E">
            <w:pPr>
              <w:jc w:val="center"/>
              <w:rPr>
                <w:sz w:val="20"/>
              </w:rPr>
            </w:pPr>
            <w:r w:rsidRPr="00470C76">
              <w:rPr>
                <w:sz w:val="20"/>
              </w:rPr>
              <w:t>10</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470C76" w:rsidRDefault="0093786E" w:rsidP="0093786E">
            <w:pPr>
              <w:spacing w:line="360" w:lineRule="auto"/>
              <w:jc w:val="center"/>
              <w:rPr>
                <w:sz w:val="20"/>
              </w:rPr>
            </w:pPr>
            <w:r w:rsidRPr="00470C76">
              <w:rPr>
                <w:sz w:val="20"/>
              </w:rPr>
              <w:t>SMASDH</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jc w:val="both"/>
              <w:rPr>
                <w:sz w:val="20"/>
                <w:shd w:val="clear" w:color="auto" w:fill="F9FBFD"/>
              </w:rPr>
            </w:pPr>
            <w:r w:rsidRPr="00C11FCD">
              <w:rPr>
                <w:b/>
                <w:sz w:val="20"/>
                <w:shd w:val="clear" w:color="auto" w:fill="F9FBFD"/>
              </w:rPr>
              <w:t>COFRE ELETRONICO</w:t>
            </w:r>
            <w:r w:rsidRPr="007D575F">
              <w:rPr>
                <w:sz w:val="20"/>
                <w:shd w:val="clear" w:color="auto" w:fill="F9FBFD"/>
              </w:rPr>
              <w:t>, medidas (A x L x P): 100</w:t>
            </w:r>
            <w:r>
              <w:rPr>
                <w:sz w:val="20"/>
                <w:shd w:val="clear" w:color="auto" w:fill="F9FBFD"/>
              </w:rPr>
              <w:t xml:space="preserve"> </w:t>
            </w:r>
            <w:r w:rsidRPr="007D575F">
              <w:rPr>
                <w:sz w:val="20"/>
                <w:shd w:val="clear" w:color="auto" w:fill="F9FBFD"/>
              </w:rPr>
              <w:t>cm x 41cm x 42cm; confeccionado em aço; senha numéri</w:t>
            </w:r>
            <w:r>
              <w:rPr>
                <w:sz w:val="20"/>
                <w:shd w:val="clear" w:color="auto" w:fill="F9FBFD"/>
              </w:rPr>
              <w:t>c</w:t>
            </w:r>
            <w:r w:rsidRPr="007D575F">
              <w:rPr>
                <w:sz w:val="20"/>
                <w:shd w:val="clear" w:color="auto" w:fill="F9FBFD"/>
              </w:rPr>
              <w:t>a de 06 dígit</w:t>
            </w:r>
            <w:r>
              <w:rPr>
                <w:sz w:val="20"/>
                <w:shd w:val="clear" w:color="auto" w:fill="F9FBFD"/>
              </w:rPr>
              <w:t>os; sistema de auditoria; Com prateleira interna; Possí</w:t>
            </w:r>
            <w:r w:rsidRPr="007D575F">
              <w:rPr>
                <w:sz w:val="20"/>
                <w:shd w:val="clear" w:color="auto" w:fill="F9FBFD"/>
              </w:rPr>
              <w:t>vel de cadastrar vários usuários com senhas diferentes; Display Digital; medidor de cargas das pilhas; Alimentação: 4 pilhas.</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sz w:val="20"/>
              </w:rPr>
            </w:pPr>
            <w:r w:rsidRPr="007D575F">
              <w:rPr>
                <w:sz w:val="20"/>
              </w:rPr>
              <w:t>Não encontrado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sz w:val="20"/>
              </w:rPr>
            </w:pPr>
            <w:r>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sz w:val="20"/>
              </w:rPr>
            </w:pPr>
            <w:r>
              <w:rPr>
                <w:sz w:val="20"/>
              </w:rPr>
              <w:t>0</w:t>
            </w:r>
            <w:r w:rsidRPr="007D575F">
              <w:rPr>
                <w:sz w:val="20"/>
              </w:rPr>
              <w:t>1</w:t>
            </w:r>
          </w:p>
        </w:tc>
        <w:tc>
          <w:tcPr>
            <w:tcW w:w="2233" w:type="dxa"/>
            <w:tcBorders>
              <w:top w:val="single" w:sz="4" w:space="0" w:color="auto"/>
              <w:left w:val="single" w:sz="4" w:space="0" w:color="auto"/>
              <w:bottom w:val="single" w:sz="4" w:space="0" w:color="auto"/>
              <w:right w:val="single" w:sz="4" w:space="0" w:color="auto"/>
            </w:tcBorders>
          </w:tcPr>
          <w:p w:rsidR="0093786E" w:rsidRDefault="0093786E" w:rsidP="0093786E">
            <w:pPr>
              <w:jc w:val="center"/>
              <w:rPr>
                <w:sz w:val="18"/>
                <w:szCs w:val="18"/>
              </w:rPr>
            </w:pPr>
          </w:p>
          <w:p w:rsidR="0093786E" w:rsidRDefault="0093786E" w:rsidP="0093786E">
            <w:pPr>
              <w:jc w:val="center"/>
              <w:rPr>
                <w:sz w:val="18"/>
                <w:szCs w:val="18"/>
              </w:rPr>
            </w:pPr>
          </w:p>
          <w:p w:rsidR="0093786E" w:rsidRDefault="0093786E" w:rsidP="0093786E">
            <w:pPr>
              <w:jc w:val="center"/>
              <w:rPr>
                <w:sz w:val="18"/>
                <w:szCs w:val="18"/>
              </w:rPr>
            </w:pPr>
          </w:p>
          <w:p w:rsidR="0093786E" w:rsidRDefault="0093786E" w:rsidP="0093786E">
            <w:pPr>
              <w:jc w:val="center"/>
              <w:rPr>
                <w:sz w:val="18"/>
                <w:szCs w:val="18"/>
              </w:rPr>
            </w:pPr>
          </w:p>
          <w:p w:rsidR="0093786E" w:rsidRDefault="0093786E" w:rsidP="0093786E">
            <w:pPr>
              <w:jc w:val="center"/>
              <w:rPr>
                <w:sz w:val="18"/>
                <w:szCs w:val="18"/>
              </w:rPr>
            </w:pPr>
          </w:p>
          <w:p w:rsidR="0093786E" w:rsidRPr="00FE0C84" w:rsidRDefault="0093786E" w:rsidP="0093786E">
            <w:pPr>
              <w:jc w:val="center"/>
              <w:rPr>
                <w:sz w:val="20"/>
              </w:rPr>
            </w:pPr>
            <w:r w:rsidRPr="00FE0C84">
              <w:rPr>
                <w:sz w:val="20"/>
              </w:rPr>
              <w:t>SMS–Proc. 1811/22</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hd w:val="clear" w:color="auto" w:fill="FFFFFF"/>
              <w:jc w:val="both"/>
              <w:rPr>
                <w:color w:val="0F1111"/>
                <w:sz w:val="20"/>
              </w:rPr>
            </w:pPr>
            <w:r w:rsidRPr="00974D02">
              <w:rPr>
                <w:b/>
                <w:sz w:val="20"/>
              </w:rPr>
              <w:t>COIFA COM A FUNÇÃO EXAUSTOR</w:t>
            </w:r>
            <w:r w:rsidRPr="00974D02">
              <w:rPr>
                <w:sz w:val="20"/>
              </w:rPr>
              <w:t xml:space="preserve"> depurador de teto, voltagem 220</w:t>
            </w:r>
            <w:r>
              <w:rPr>
                <w:sz w:val="20"/>
              </w:rPr>
              <w:t xml:space="preserve"> </w:t>
            </w:r>
            <w:r w:rsidRPr="00974D02">
              <w:rPr>
                <w:sz w:val="20"/>
              </w:rPr>
              <w:t>v, c</w:t>
            </w:r>
            <w:r w:rsidRPr="00974D02">
              <w:rPr>
                <w:sz w:val="20"/>
                <w:shd w:val="clear" w:color="auto" w:fill="FFFFFF"/>
              </w:rPr>
              <w:t xml:space="preserve">oifa de vidro Curvo Slim, acabamento em aço inox escovado e acompanha filtro de alumínio e filtro de carvão ativado, </w:t>
            </w:r>
            <w:r w:rsidRPr="00974D02">
              <w:rPr>
                <w:sz w:val="20"/>
              </w:rPr>
              <w:t>iluminação com lâmpadas de led e três velocidades.</w:t>
            </w:r>
            <w:r>
              <w:rPr>
                <w:sz w:val="20"/>
              </w:rPr>
              <w:t xml:space="preserve"> </w:t>
            </w:r>
            <w:r w:rsidRPr="00974D02">
              <w:rPr>
                <w:sz w:val="20"/>
              </w:rPr>
              <w:t>Garantia 01 ano contra defeitos de</w:t>
            </w:r>
            <w:r w:rsidRPr="00164899">
              <w:rPr>
                <w:sz w:val="20"/>
              </w:rPr>
              <w:t xml:space="preserve"> fabricação</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Pr>
                <w:sz w:val="20"/>
              </w:rPr>
              <w:t>Não localizado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01</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164899" w:rsidRDefault="0093786E" w:rsidP="0093786E">
            <w:pPr>
              <w:spacing w:line="360" w:lineRule="auto"/>
              <w:jc w:val="center"/>
              <w:rPr>
                <w:sz w:val="20"/>
              </w:rPr>
            </w:pPr>
            <w:r>
              <w:rPr>
                <w:sz w:val="20"/>
              </w:rPr>
              <w:t>SMASDH</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pStyle w:val="Default"/>
              <w:jc w:val="both"/>
              <w:rPr>
                <w:color w:val="auto"/>
                <w:sz w:val="20"/>
                <w:szCs w:val="20"/>
                <w:shd w:val="clear" w:color="auto" w:fill="FFFFFF"/>
              </w:rPr>
            </w:pPr>
            <w:r w:rsidRPr="003917BE">
              <w:rPr>
                <w:b/>
                <w:color w:val="auto"/>
                <w:sz w:val="20"/>
                <w:szCs w:val="20"/>
              </w:rPr>
              <w:t>COLCHÃO PARA BERÇO</w:t>
            </w:r>
            <w:r w:rsidRPr="00164899">
              <w:rPr>
                <w:color w:val="auto"/>
                <w:sz w:val="20"/>
                <w:szCs w:val="20"/>
              </w:rPr>
              <w:t xml:space="preserve">, densidade D18, </w:t>
            </w:r>
            <w:r w:rsidRPr="00164899">
              <w:rPr>
                <w:color w:val="auto"/>
                <w:sz w:val="20"/>
                <w:szCs w:val="20"/>
                <w:shd w:val="clear" w:color="auto" w:fill="FFFFFF"/>
              </w:rPr>
              <w:t>proteção Antiácaro - Antialérgico - Antifungo – Antimofo, acabamento em bordado em m</w:t>
            </w:r>
            <w:r>
              <w:rPr>
                <w:color w:val="auto"/>
                <w:sz w:val="20"/>
                <w:szCs w:val="20"/>
                <w:shd w:val="clear" w:color="auto" w:fill="FFFFFF"/>
              </w:rPr>
              <w:t>e</w:t>
            </w:r>
            <w:r w:rsidRPr="00164899">
              <w:rPr>
                <w:color w:val="auto"/>
                <w:sz w:val="20"/>
                <w:szCs w:val="20"/>
                <w:shd w:val="clear" w:color="auto" w:fill="FFFFFF"/>
              </w:rPr>
              <w:t>t</w:t>
            </w:r>
            <w:r>
              <w:rPr>
                <w:color w:val="auto"/>
                <w:sz w:val="20"/>
                <w:szCs w:val="20"/>
                <w:shd w:val="clear" w:color="auto" w:fill="FFFFFF"/>
              </w:rPr>
              <w:t>a</w:t>
            </w:r>
            <w:r w:rsidRPr="00164899">
              <w:rPr>
                <w:color w:val="auto"/>
                <w:sz w:val="20"/>
                <w:szCs w:val="20"/>
                <w:shd w:val="clear" w:color="auto" w:fill="FFFFFF"/>
              </w:rPr>
              <w:t xml:space="preserve">lassê,  </w:t>
            </w:r>
            <w:r w:rsidRPr="00164899">
              <w:rPr>
                <w:color w:val="auto"/>
                <w:sz w:val="20"/>
                <w:szCs w:val="20"/>
              </w:rPr>
              <w:t xml:space="preserve"> dimensões </w:t>
            </w:r>
            <w:r w:rsidRPr="00164899">
              <w:rPr>
                <w:color w:val="auto"/>
                <w:sz w:val="20"/>
                <w:szCs w:val="20"/>
                <w:shd w:val="clear" w:color="auto" w:fill="FFFFFF"/>
              </w:rPr>
              <w:t>130cmx60cmx10 cm.</w:t>
            </w:r>
          </w:p>
          <w:p w:rsidR="0093786E" w:rsidRPr="00164899" w:rsidRDefault="0093786E" w:rsidP="0093786E">
            <w:pPr>
              <w:pStyle w:val="Default"/>
              <w:jc w:val="both"/>
              <w:rPr>
                <w:color w:val="auto"/>
                <w:sz w:val="20"/>
                <w:szCs w:val="20"/>
              </w:rPr>
            </w:pPr>
            <w:r w:rsidRPr="00164899">
              <w:rPr>
                <w:color w:val="auto"/>
                <w:sz w:val="20"/>
                <w:szCs w:val="20"/>
              </w:rPr>
              <w:t>Garantia 01 ano contra defeitos de fabricação.</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Pr>
                <w:sz w:val="20"/>
              </w:rPr>
              <w:t>Não localizado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 xml:space="preserve">UND </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02</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164899" w:rsidRDefault="0093786E" w:rsidP="0093786E">
            <w:pPr>
              <w:spacing w:line="360" w:lineRule="auto"/>
              <w:jc w:val="center"/>
              <w:rPr>
                <w:sz w:val="20"/>
              </w:rPr>
            </w:pPr>
            <w:r>
              <w:rPr>
                <w:sz w:val="20"/>
              </w:rPr>
              <w:t>SMASDH</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jc w:val="both"/>
              <w:rPr>
                <w:sz w:val="20"/>
              </w:rPr>
            </w:pPr>
            <w:r w:rsidRPr="00974D02">
              <w:rPr>
                <w:b/>
                <w:sz w:val="20"/>
              </w:rPr>
              <w:t>CONJUNTO DE MESA PARA COZINHA</w:t>
            </w:r>
            <w:r w:rsidRPr="00164899">
              <w:rPr>
                <w:sz w:val="20"/>
              </w:rPr>
              <w:t xml:space="preserve"> dobrável com 4 banquetas – cor branca - </w:t>
            </w:r>
            <w:r w:rsidRPr="00164899">
              <w:rPr>
                <w:sz w:val="20"/>
                <w:shd w:val="clear" w:color="auto" w:fill="FFFFFF"/>
              </w:rPr>
              <w:t xml:space="preserve">medidas aproximadas de 68 x 76 x 70 cm (L x A x P), podendo ser dobrada ao </w:t>
            </w:r>
            <w:r w:rsidRPr="00164899">
              <w:rPr>
                <w:sz w:val="20"/>
                <w:shd w:val="clear" w:color="auto" w:fill="FFFFFF"/>
              </w:rPr>
              <w:lastRenderedPageBreak/>
              <w:t>meio, pé em aço carbono em pintura epóxi, tampo de MDF. Banquetas com os pé</w:t>
            </w:r>
            <w:r>
              <w:rPr>
                <w:sz w:val="20"/>
                <w:shd w:val="clear" w:color="auto" w:fill="FFFFFF"/>
              </w:rPr>
              <w:t>s</w:t>
            </w:r>
            <w:r w:rsidRPr="00164899">
              <w:rPr>
                <w:sz w:val="20"/>
                <w:shd w:val="clear" w:color="auto" w:fill="FFFFFF"/>
              </w:rPr>
              <w:t xml:space="preserve"> em aço carbono em pintura epóxi e assento em courino.</w:t>
            </w:r>
            <w:r>
              <w:rPr>
                <w:sz w:val="20"/>
                <w:shd w:val="clear" w:color="auto" w:fill="FFFFFF"/>
              </w:rPr>
              <w:t xml:space="preserve"> </w:t>
            </w:r>
            <w:r w:rsidRPr="00164899">
              <w:rPr>
                <w:sz w:val="20"/>
              </w:rPr>
              <w:t>Garantia 01 ano contra defeitos de fabricação</w:t>
            </w:r>
            <w:r>
              <w:rPr>
                <w:sz w:val="20"/>
              </w:rPr>
              <w:t>.</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E85EFC" w:rsidRDefault="0093786E" w:rsidP="0093786E">
            <w:pPr>
              <w:spacing w:line="360" w:lineRule="auto"/>
              <w:jc w:val="center"/>
              <w:rPr>
                <w:sz w:val="20"/>
              </w:rPr>
            </w:pPr>
            <w:r w:rsidRPr="00E85EFC">
              <w:rPr>
                <w:sz w:val="20"/>
              </w:rPr>
              <w:lastRenderedPageBreak/>
              <w:t>Não localizado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E85EFC" w:rsidRDefault="0093786E" w:rsidP="0093786E">
            <w:pPr>
              <w:spacing w:line="360" w:lineRule="auto"/>
              <w:jc w:val="center"/>
              <w:rPr>
                <w:sz w:val="20"/>
              </w:rPr>
            </w:pPr>
            <w:r w:rsidRPr="00E85EFC">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E85EFC" w:rsidRDefault="0093786E" w:rsidP="0093786E">
            <w:pPr>
              <w:spacing w:line="360" w:lineRule="auto"/>
              <w:jc w:val="center"/>
              <w:rPr>
                <w:sz w:val="20"/>
              </w:rPr>
            </w:pPr>
            <w:r w:rsidRPr="00E85EFC">
              <w:rPr>
                <w:sz w:val="20"/>
              </w:rPr>
              <w:t>02</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E85EFC" w:rsidRDefault="0093786E" w:rsidP="0093786E">
            <w:pPr>
              <w:spacing w:line="360" w:lineRule="auto"/>
              <w:jc w:val="center"/>
              <w:rPr>
                <w:sz w:val="20"/>
              </w:rPr>
            </w:pPr>
            <w:r w:rsidRPr="00E85EFC">
              <w:rPr>
                <w:sz w:val="20"/>
              </w:rPr>
              <w:t>SMASDH</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pStyle w:val="Default"/>
              <w:jc w:val="both"/>
              <w:rPr>
                <w:color w:val="auto"/>
                <w:sz w:val="20"/>
                <w:szCs w:val="20"/>
              </w:rPr>
            </w:pPr>
            <w:r w:rsidRPr="004A29CC">
              <w:rPr>
                <w:b/>
                <w:color w:val="auto"/>
                <w:sz w:val="20"/>
                <w:szCs w:val="20"/>
              </w:rPr>
              <w:t>CORTADOR DE GRAMA ELÉTRICO</w:t>
            </w:r>
            <w:r w:rsidRPr="00164899">
              <w:rPr>
                <w:color w:val="auto"/>
                <w:sz w:val="20"/>
                <w:szCs w:val="20"/>
              </w:rPr>
              <w:t>, 22</w:t>
            </w:r>
            <w:r>
              <w:rPr>
                <w:color w:val="auto"/>
                <w:sz w:val="20"/>
                <w:szCs w:val="20"/>
              </w:rPr>
              <w:t>0 V</w:t>
            </w:r>
            <w:r w:rsidRPr="00164899">
              <w:rPr>
                <w:color w:val="auto"/>
                <w:sz w:val="20"/>
                <w:szCs w:val="20"/>
              </w:rPr>
              <w:t>,</w:t>
            </w:r>
            <w:r>
              <w:rPr>
                <w:color w:val="auto"/>
                <w:sz w:val="20"/>
                <w:szCs w:val="20"/>
              </w:rPr>
              <w:t xml:space="preserve"> </w:t>
            </w:r>
            <w:r w:rsidRPr="00164899">
              <w:rPr>
                <w:color w:val="auto"/>
                <w:sz w:val="20"/>
                <w:szCs w:val="20"/>
              </w:rPr>
              <w:t>corta aproximadamente 300</w:t>
            </w:r>
            <w:r>
              <w:rPr>
                <w:color w:val="auto"/>
                <w:sz w:val="20"/>
                <w:szCs w:val="20"/>
              </w:rPr>
              <w:t xml:space="preserve"> </w:t>
            </w:r>
            <w:r w:rsidRPr="00164899">
              <w:rPr>
                <w:color w:val="auto"/>
                <w:sz w:val="20"/>
                <w:szCs w:val="20"/>
              </w:rPr>
              <w:t xml:space="preserve">m² a cada 35min, 1300w de potência, 03 alturas de cortes,  recolhedor de grama com capacidade de 16,5 l. </w:t>
            </w:r>
          </w:p>
          <w:p w:rsidR="0093786E" w:rsidRPr="00164899" w:rsidRDefault="0093786E" w:rsidP="0093786E">
            <w:pPr>
              <w:pStyle w:val="Default"/>
              <w:jc w:val="both"/>
              <w:rPr>
                <w:color w:val="auto"/>
                <w:sz w:val="20"/>
                <w:szCs w:val="20"/>
              </w:rPr>
            </w:pPr>
            <w:r w:rsidRPr="00164899">
              <w:rPr>
                <w:color w:val="auto"/>
                <w:sz w:val="20"/>
                <w:szCs w:val="20"/>
              </w:rPr>
              <w:t>Garantia de 01 ano contra defeitos de fabricação.</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721A9" w:rsidRDefault="0093786E" w:rsidP="0093786E">
            <w:pPr>
              <w:spacing w:line="360" w:lineRule="auto"/>
              <w:jc w:val="center"/>
              <w:rPr>
                <w:sz w:val="20"/>
              </w:rPr>
            </w:pPr>
            <w:r w:rsidRPr="000721A9">
              <w:rPr>
                <w:sz w:val="20"/>
                <w:shd w:val="clear" w:color="auto" w:fill="FFFFFF"/>
              </w:rPr>
              <w:t>483053</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01</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164899" w:rsidRDefault="0093786E" w:rsidP="0093786E">
            <w:pPr>
              <w:spacing w:line="360" w:lineRule="auto"/>
              <w:jc w:val="center"/>
              <w:rPr>
                <w:sz w:val="20"/>
              </w:rPr>
            </w:pPr>
            <w:r>
              <w:rPr>
                <w:sz w:val="20"/>
              </w:rPr>
              <w:t>SMASDH</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pStyle w:val="Default"/>
              <w:jc w:val="both"/>
              <w:rPr>
                <w:color w:val="auto"/>
                <w:sz w:val="20"/>
                <w:szCs w:val="20"/>
              </w:rPr>
            </w:pPr>
            <w:r w:rsidRPr="00974D02">
              <w:rPr>
                <w:b/>
                <w:color w:val="auto"/>
                <w:sz w:val="20"/>
                <w:szCs w:val="20"/>
              </w:rPr>
              <w:t>ESCADA DE ALUMÍNIO</w:t>
            </w:r>
            <w:r w:rsidRPr="00164899">
              <w:rPr>
                <w:color w:val="auto"/>
                <w:sz w:val="20"/>
                <w:szCs w:val="20"/>
              </w:rPr>
              <w:t xml:space="preserve"> com 05 (cinco) degraus. Tipo de material: em alumínio de alta qualidade; capacidade do peso: 120kg; largura do degrau: 0,76m e altura da escada aberta: </w:t>
            </w:r>
            <w:r w:rsidRPr="00164899">
              <w:rPr>
                <w:color w:val="auto"/>
                <w:sz w:val="20"/>
                <w:szCs w:val="20"/>
                <w:shd w:val="clear" w:color="auto" w:fill="F8F8F8"/>
              </w:rPr>
              <w:t>1,56 ; sapata e degrau antiderrapantes.</w:t>
            </w:r>
            <w:r>
              <w:rPr>
                <w:color w:val="auto"/>
                <w:sz w:val="20"/>
                <w:szCs w:val="20"/>
                <w:shd w:val="clear" w:color="auto" w:fill="F8F8F8"/>
              </w:rPr>
              <w:t xml:space="preserve"> </w:t>
            </w:r>
            <w:r w:rsidRPr="00164899">
              <w:rPr>
                <w:sz w:val="20"/>
                <w:szCs w:val="20"/>
              </w:rPr>
              <w:t>Garantia 01 ano contra defeitos de fabricação</w:t>
            </w:r>
            <w:r>
              <w:rPr>
                <w:sz w:val="20"/>
                <w:szCs w:val="20"/>
              </w:rPr>
              <w:t>.</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Pr>
                <w:sz w:val="20"/>
              </w:rPr>
              <w:t>429427</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Pr>
                <w:sz w:val="20"/>
              </w:rPr>
              <w:t>07</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164899" w:rsidRDefault="0093786E" w:rsidP="0093786E">
            <w:pPr>
              <w:spacing w:line="360" w:lineRule="auto"/>
              <w:jc w:val="center"/>
              <w:rPr>
                <w:sz w:val="20"/>
              </w:rPr>
            </w:pPr>
            <w:r>
              <w:rPr>
                <w:sz w:val="20"/>
              </w:rPr>
              <w:t>SMASDH</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pStyle w:val="Default"/>
              <w:jc w:val="both"/>
              <w:rPr>
                <w:color w:val="auto"/>
                <w:sz w:val="20"/>
                <w:szCs w:val="20"/>
              </w:rPr>
            </w:pPr>
            <w:r w:rsidRPr="00CF49CB">
              <w:rPr>
                <w:b/>
                <w:color w:val="auto"/>
                <w:sz w:val="20"/>
                <w:szCs w:val="20"/>
              </w:rPr>
              <w:t>ESPREMEDOR DE FRUTAS INDUSTRIAL</w:t>
            </w:r>
            <w:r w:rsidRPr="00CF49CB">
              <w:rPr>
                <w:color w:val="auto"/>
                <w:sz w:val="20"/>
                <w:szCs w:val="20"/>
              </w:rPr>
              <w:t xml:space="preserve">, bivolt, material: </w:t>
            </w:r>
            <w:r w:rsidRPr="00CF49CB">
              <w:rPr>
                <w:color w:val="auto"/>
                <w:sz w:val="20"/>
                <w:szCs w:val="20"/>
                <w:shd w:val="clear" w:color="auto" w:fill="FFFFFF"/>
              </w:rPr>
              <w:t xml:space="preserve">Corpo: Inox - Base: Polipropileno - Caçamba: Alumínio Repuxado - Jogo de Carambolas: Poliestireno, espremedor automático, reservatório de bica, não armazena - Até 35 litros/hora, contendo tampa e peneira. </w:t>
            </w:r>
            <w:r w:rsidRPr="00CF49CB">
              <w:rPr>
                <w:color w:val="auto"/>
                <w:sz w:val="20"/>
                <w:szCs w:val="20"/>
              </w:rPr>
              <w:t>Garantia de 01 ano contra defeitos de fabricação.</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Pr>
                <w:sz w:val="20"/>
              </w:rPr>
              <w:t>483294</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 xml:space="preserve">UND </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01</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164899" w:rsidRDefault="0093786E" w:rsidP="0093786E">
            <w:pPr>
              <w:spacing w:line="360" w:lineRule="auto"/>
              <w:jc w:val="center"/>
              <w:rPr>
                <w:sz w:val="20"/>
              </w:rPr>
            </w:pPr>
            <w:r>
              <w:rPr>
                <w:sz w:val="20"/>
              </w:rPr>
              <w:t>SMASDH</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pStyle w:val="Default"/>
              <w:jc w:val="both"/>
              <w:rPr>
                <w:color w:val="auto"/>
                <w:sz w:val="20"/>
                <w:szCs w:val="20"/>
              </w:rPr>
            </w:pPr>
            <w:r w:rsidRPr="00CF49CB">
              <w:rPr>
                <w:b/>
                <w:color w:val="auto"/>
                <w:sz w:val="20"/>
                <w:szCs w:val="20"/>
              </w:rPr>
              <w:t>ESPREMEDOR DE FRUTAS ELÉTRICO</w:t>
            </w:r>
            <w:r w:rsidRPr="00164899">
              <w:rPr>
                <w:color w:val="auto"/>
                <w:sz w:val="20"/>
                <w:szCs w:val="20"/>
              </w:rPr>
              <w:t>, 220</w:t>
            </w:r>
            <w:r>
              <w:rPr>
                <w:color w:val="auto"/>
                <w:sz w:val="20"/>
                <w:szCs w:val="20"/>
              </w:rPr>
              <w:t xml:space="preserve"> V</w:t>
            </w:r>
            <w:r w:rsidRPr="00164899">
              <w:rPr>
                <w:color w:val="auto"/>
                <w:sz w:val="20"/>
                <w:szCs w:val="20"/>
              </w:rPr>
              <w:t xml:space="preserve">, com reservatório com a capacidade de armazenamento de 1,5l, cor branco. </w:t>
            </w:r>
          </w:p>
          <w:p w:rsidR="0093786E" w:rsidRPr="00164899" w:rsidRDefault="0093786E" w:rsidP="0093786E">
            <w:pPr>
              <w:pStyle w:val="Default"/>
              <w:jc w:val="both"/>
              <w:rPr>
                <w:color w:val="auto"/>
                <w:sz w:val="20"/>
                <w:szCs w:val="20"/>
              </w:rPr>
            </w:pPr>
            <w:r w:rsidRPr="00164899">
              <w:rPr>
                <w:color w:val="auto"/>
                <w:sz w:val="20"/>
                <w:szCs w:val="20"/>
              </w:rPr>
              <w:t>Garantia de 01 ano contra defeitos de fabricação.</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Pr>
                <w:sz w:val="20"/>
              </w:rPr>
              <w:t>Não localizado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 xml:space="preserve">UND </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01</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164899" w:rsidRDefault="0093786E" w:rsidP="0093786E">
            <w:pPr>
              <w:spacing w:line="360" w:lineRule="auto"/>
              <w:jc w:val="center"/>
              <w:rPr>
                <w:sz w:val="20"/>
              </w:rPr>
            </w:pPr>
            <w:r>
              <w:rPr>
                <w:sz w:val="20"/>
              </w:rPr>
              <w:t>SMASDH</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after="120"/>
              <w:jc w:val="both"/>
              <w:rPr>
                <w:bCs/>
                <w:sz w:val="20"/>
              </w:rPr>
            </w:pPr>
            <w:r w:rsidRPr="00C64883">
              <w:rPr>
                <w:b/>
                <w:bCs/>
                <w:sz w:val="20"/>
              </w:rPr>
              <w:t>ESTANTE DE AÇO</w:t>
            </w:r>
            <w:r w:rsidRPr="007D575F">
              <w:rPr>
                <w:bCs/>
                <w:sz w:val="20"/>
              </w:rPr>
              <w:t xml:space="preserve"> reforçada, com 2 metros de altura, largura 0,92cm, profundidade 0,60cm, com 5 prateleiras.</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bCs/>
                <w:sz w:val="20"/>
              </w:rPr>
            </w:pPr>
            <w:r w:rsidRPr="007D575F">
              <w:rPr>
                <w:bCs/>
                <w:sz w:val="20"/>
              </w:rPr>
              <w:t>Não encontrado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bCs/>
                <w:sz w:val="20"/>
              </w:rPr>
            </w:pPr>
            <w:r>
              <w:rPr>
                <w:bCs/>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bCs/>
                <w:sz w:val="20"/>
              </w:rPr>
            </w:pPr>
            <w:r w:rsidRPr="007D575F">
              <w:rPr>
                <w:bCs/>
                <w:sz w:val="20"/>
              </w:rPr>
              <w:t>07</w:t>
            </w:r>
          </w:p>
        </w:tc>
        <w:tc>
          <w:tcPr>
            <w:tcW w:w="2233" w:type="dxa"/>
            <w:tcBorders>
              <w:top w:val="single" w:sz="4" w:space="0" w:color="auto"/>
              <w:left w:val="single" w:sz="4" w:space="0" w:color="auto"/>
              <w:bottom w:val="single" w:sz="4" w:space="0" w:color="auto"/>
              <w:right w:val="single" w:sz="4" w:space="0" w:color="auto"/>
            </w:tcBorders>
          </w:tcPr>
          <w:p w:rsidR="0093786E" w:rsidRDefault="0093786E" w:rsidP="0093786E">
            <w:pPr>
              <w:jc w:val="center"/>
              <w:rPr>
                <w:sz w:val="18"/>
                <w:szCs w:val="18"/>
              </w:rPr>
            </w:pPr>
          </w:p>
          <w:p w:rsidR="0093786E" w:rsidRDefault="0093786E" w:rsidP="0093786E">
            <w:pPr>
              <w:jc w:val="center"/>
            </w:pPr>
            <w:r w:rsidRPr="000669FC">
              <w:rPr>
                <w:sz w:val="18"/>
                <w:szCs w:val="18"/>
              </w:rPr>
              <w:t>SMS–Proc. 1811/22</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after="120"/>
              <w:jc w:val="both"/>
              <w:rPr>
                <w:bCs/>
                <w:sz w:val="20"/>
              </w:rPr>
            </w:pPr>
            <w:r w:rsidRPr="00C64883">
              <w:rPr>
                <w:b/>
                <w:bCs/>
                <w:sz w:val="20"/>
              </w:rPr>
              <w:t>ESTANTE DE AÇO</w:t>
            </w:r>
            <w:r w:rsidRPr="007D575F">
              <w:rPr>
                <w:bCs/>
                <w:sz w:val="20"/>
              </w:rPr>
              <w:t xml:space="preserve"> reforçada, com 2 metros de altura, largura 0,92cm, profundidade 0,30cm, com 5 prateleiras.</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bCs/>
                <w:sz w:val="20"/>
              </w:rPr>
            </w:pPr>
            <w:r w:rsidRPr="007D575F">
              <w:rPr>
                <w:bCs/>
                <w:sz w:val="20"/>
              </w:rPr>
              <w:t>Não encontrado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bCs/>
                <w:sz w:val="20"/>
              </w:rPr>
            </w:pPr>
            <w:r>
              <w:rPr>
                <w:bCs/>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bCs/>
                <w:sz w:val="20"/>
              </w:rPr>
            </w:pPr>
            <w:r w:rsidRPr="007D575F">
              <w:rPr>
                <w:bCs/>
                <w:sz w:val="20"/>
              </w:rPr>
              <w:t>07</w:t>
            </w:r>
          </w:p>
        </w:tc>
        <w:tc>
          <w:tcPr>
            <w:tcW w:w="2233" w:type="dxa"/>
            <w:tcBorders>
              <w:top w:val="single" w:sz="4" w:space="0" w:color="auto"/>
              <w:left w:val="single" w:sz="4" w:space="0" w:color="auto"/>
              <w:bottom w:val="single" w:sz="4" w:space="0" w:color="auto"/>
              <w:right w:val="single" w:sz="4" w:space="0" w:color="auto"/>
            </w:tcBorders>
          </w:tcPr>
          <w:p w:rsidR="0093786E" w:rsidRDefault="0093786E" w:rsidP="0093786E">
            <w:pPr>
              <w:jc w:val="center"/>
              <w:rPr>
                <w:sz w:val="18"/>
                <w:szCs w:val="18"/>
              </w:rPr>
            </w:pPr>
          </w:p>
          <w:p w:rsidR="0093786E" w:rsidRDefault="0093786E" w:rsidP="0093786E">
            <w:pPr>
              <w:jc w:val="center"/>
            </w:pPr>
            <w:r w:rsidRPr="000669FC">
              <w:rPr>
                <w:sz w:val="18"/>
                <w:szCs w:val="18"/>
              </w:rPr>
              <w:t>SMS–Proc. 1811/22</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pStyle w:val="Default"/>
              <w:jc w:val="both"/>
              <w:rPr>
                <w:sz w:val="20"/>
                <w:szCs w:val="20"/>
              </w:rPr>
            </w:pPr>
            <w:r w:rsidRPr="00974D02">
              <w:rPr>
                <w:b/>
                <w:color w:val="auto"/>
                <w:sz w:val="20"/>
                <w:szCs w:val="20"/>
              </w:rPr>
              <w:t>ESTANTE DE AÇO MULTIUSO</w:t>
            </w:r>
            <w:r w:rsidRPr="00164899">
              <w:rPr>
                <w:color w:val="auto"/>
                <w:sz w:val="20"/>
                <w:szCs w:val="20"/>
              </w:rPr>
              <w:t xml:space="preserve"> </w:t>
            </w:r>
            <w:r>
              <w:rPr>
                <w:color w:val="auto"/>
                <w:sz w:val="20"/>
                <w:szCs w:val="20"/>
              </w:rPr>
              <w:t xml:space="preserve">- industrial reforçada; medidas </w:t>
            </w:r>
            <w:r w:rsidRPr="00164899">
              <w:rPr>
                <w:color w:val="auto"/>
                <w:sz w:val="20"/>
                <w:szCs w:val="20"/>
              </w:rPr>
              <w:t>aproximadas: altura: 1,98m, largura: 0,92 cm, profundidade: 0,60cm, 06 prateleiras de alta qualidade, estrutura desmontável, com</w:t>
            </w:r>
            <w:r>
              <w:rPr>
                <w:color w:val="auto"/>
                <w:sz w:val="20"/>
                <w:szCs w:val="20"/>
              </w:rPr>
              <w:t xml:space="preserve"> </w:t>
            </w:r>
            <w:r w:rsidRPr="00164899">
              <w:rPr>
                <w:color w:val="auto"/>
                <w:sz w:val="20"/>
                <w:szCs w:val="20"/>
              </w:rPr>
              <w:t>reforço, parafuso sextavado, pintura</w:t>
            </w:r>
            <w:r>
              <w:rPr>
                <w:color w:val="auto"/>
                <w:sz w:val="20"/>
                <w:szCs w:val="20"/>
              </w:rPr>
              <w:t xml:space="preserve"> </w:t>
            </w:r>
            <w:r w:rsidRPr="00164899">
              <w:rPr>
                <w:color w:val="auto"/>
                <w:sz w:val="20"/>
                <w:szCs w:val="20"/>
              </w:rPr>
              <w:t xml:space="preserve">epóxi na cor cinza. </w:t>
            </w:r>
            <w:r w:rsidRPr="00164899">
              <w:rPr>
                <w:sz w:val="20"/>
                <w:szCs w:val="20"/>
              </w:rPr>
              <w:t>Garantia 01 ano contra defeitos de fabricação</w:t>
            </w:r>
            <w:r>
              <w:rPr>
                <w:sz w:val="20"/>
                <w:szCs w:val="20"/>
              </w:rPr>
              <w:t>.</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Pr>
                <w:sz w:val="20"/>
              </w:rPr>
              <w:t>Não localizado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Pr>
                <w:sz w:val="20"/>
              </w:rPr>
              <w:t>20</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164899" w:rsidRDefault="0093786E" w:rsidP="0093786E">
            <w:pPr>
              <w:spacing w:line="360" w:lineRule="auto"/>
              <w:jc w:val="center"/>
              <w:rPr>
                <w:sz w:val="20"/>
              </w:rPr>
            </w:pPr>
            <w:r>
              <w:rPr>
                <w:sz w:val="20"/>
              </w:rPr>
              <w:t>SMASDH</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jc w:val="both"/>
              <w:rPr>
                <w:rFonts w:eastAsia="Calibri"/>
                <w:sz w:val="20"/>
              </w:rPr>
            </w:pPr>
            <w:r w:rsidRPr="0006149B">
              <w:rPr>
                <w:rFonts w:eastAsia="Calibri"/>
                <w:b/>
                <w:sz w:val="20"/>
              </w:rPr>
              <w:t>FOGÃO A GÁS</w:t>
            </w:r>
            <w:r w:rsidRPr="00053844">
              <w:rPr>
                <w:rFonts w:eastAsia="Calibri"/>
                <w:sz w:val="20"/>
              </w:rPr>
              <w:t>, 4 bocas, acendimento automático, pés altos, dimensões: 85,5X52X63 cm</w:t>
            </w:r>
            <w:r>
              <w:rPr>
                <w:rFonts w:eastAsia="Calibri"/>
                <w:sz w:val="20"/>
              </w:rPr>
              <w:t>.</w:t>
            </w:r>
            <w:r w:rsidRPr="00BD7E57">
              <w:rPr>
                <w:rFonts w:eastAsia="Calibri"/>
                <w:sz w:val="20"/>
              </w:rPr>
              <w:t xml:space="preserve"> E que </w:t>
            </w:r>
            <w:r w:rsidRPr="00BD7E57">
              <w:rPr>
                <w:color w:val="000000"/>
                <w:sz w:val="20"/>
              </w:rPr>
              <w:t xml:space="preserve">atendam à Portaria INMETRO nº 18, de 15/01/2008; e </w:t>
            </w:r>
            <w:r>
              <w:rPr>
                <w:color w:val="000000"/>
                <w:sz w:val="20"/>
              </w:rPr>
              <w:t xml:space="preserve">que atendam a </w:t>
            </w:r>
            <w:r w:rsidRPr="00BD7E57">
              <w:rPr>
                <w:color w:val="000000"/>
                <w:sz w:val="20"/>
              </w:rPr>
              <w:t xml:space="preserve">Portaria INMETRO nº 400, de 01/08/2012 (alterada pela Portaria </w:t>
            </w:r>
            <w:r w:rsidRPr="00BD7E57">
              <w:rPr>
                <w:color w:val="000000"/>
                <w:sz w:val="20"/>
              </w:rPr>
              <w:lastRenderedPageBreak/>
              <w:t>nº 496, de 10/10/2013).</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spacing w:line="360" w:lineRule="auto"/>
              <w:jc w:val="center"/>
              <w:rPr>
                <w:sz w:val="20"/>
              </w:rPr>
            </w:pPr>
            <w:r w:rsidRPr="00053844">
              <w:rPr>
                <w:sz w:val="20"/>
              </w:rPr>
              <w:lastRenderedPageBreak/>
              <w:t>425200</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spacing w:line="360" w:lineRule="auto"/>
              <w:jc w:val="center"/>
              <w:rPr>
                <w:sz w:val="20"/>
              </w:rPr>
            </w:pPr>
            <w:r>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spacing w:line="360" w:lineRule="auto"/>
              <w:jc w:val="center"/>
              <w:rPr>
                <w:sz w:val="20"/>
              </w:rPr>
            </w:pPr>
            <w:r>
              <w:rPr>
                <w:sz w:val="20"/>
              </w:rPr>
              <w:t>08</w:t>
            </w:r>
          </w:p>
        </w:tc>
        <w:tc>
          <w:tcPr>
            <w:tcW w:w="2233" w:type="dxa"/>
            <w:tcBorders>
              <w:top w:val="single" w:sz="4" w:space="0" w:color="auto"/>
              <w:left w:val="single" w:sz="4" w:space="0" w:color="auto"/>
              <w:bottom w:val="single" w:sz="4" w:space="0" w:color="auto"/>
              <w:right w:val="single" w:sz="4" w:space="0" w:color="auto"/>
            </w:tcBorders>
          </w:tcPr>
          <w:p w:rsidR="0093786E" w:rsidRDefault="0093786E" w:rsidP="0093786E">
            <w:pPr>
              <w:spacing w:line="360" w:lineRule="auto"/>
              <w:ind w:left="-46"/>
              <w:jc w:val="center"/>
              <w:rPr>
                <w:sz w:val="18"/>
                <w:szCs w:val="18"/>
              </w:rPr>
            </w:pPr>
          </w:p>
          <w:p w:rsidR="0093786E" w:rsidRDefault="0093786E" w:rsidP="0093786E">
            <w:pPr>
              <w:spacing w:line="360" w:lineRule="auto"/>
              <w:ind w:left="-46"/>
              <w:jc w:val="center"/>
              <w:rPr>
                <w:sz w:val="18"/>
                <w:szCs w:val="18"/>
              </w:rPr>
            </w:pPr>
          </w:p>
          <w:p w:rsidR="0093786E" w:rsidRPr="00627967" w:rsidRDefault="0093786E" w:rsidP="0093786E">
            <w:pPr>
              <w:spacing w:line="360" w:lineRule="auto"/>
              <w:ind w:left="-46"/>
              <w:jc w:val="center"/>
              <w:rPr>
                <w:sz w:val="20"/>
              </w:rPr>
            </w:pPr>
            <w:r w:rsidRPr="00627967">
              <w:rPr>
                <w:sz w:val="20"/>
              </w:rPr>
              <w:t>SMS–Proc. 1812/22 - 03</w:t>
            </w:r>
          </w:p>
          <w:p w:rsidR="0093786E" w:rsidRPr="008D7470" w:rsidRDefault="0093786E" w:rsidP="0093786E">
            <w:pPr>
              <w:spacing w:line="360" w:lineRule="auto"/>
              <w:ind w:left="-46"/>
              <w:jc w:val="center"/>
              <w:rPr>
                <w:sz w:val="18"/>
                <w:szCs w:val="18"/>
              </w:rPr>
            </w:pPr>
            <w:r w:rsidRPr="00627967">
              <w:rPr>
                <w:sz w:val="20"/>
              </w:rPr>
              <w:t>SMASDH – 05</w:t>
            </w:r>
            <w:r>
              <w:rPr>
                <w:sz w:val="18"/>
                <w:szCs w:val="18"/>
              </w:rPr>
              <w:t xml:space="preserve"> </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jc w:val="both"/>
              <w:rPr>
                <w:rFonts w:eastAsia="Calibri"/>
                <w:sz w:val="20"/>
              </w:rPr>
            </w:pPr>
            <w:r w:rsidRPr="0006149B">
              <w:rPr>
                <w:rFonts w:eastAsia="Calibri"/>
                <w:b/>
                <w:sz w:val="20"/>
              </w:rPr>
              <w:t>FOGÃO INDUSTRIAL</w:t>
            </w:r>
            <w:r w:rsidRPr="00053844">
              <w:rPr>
                <w:rFonts w:eastAsia="Calibri"/>
                <w:sz w:val="20"/>
              </w:rPr>
              <w:t>; Duas Bocas; Alta Pressão; equipado com grelhas 30x30 de ferro fundido.</w:t>
            </w:r>
            <w:r w:rsidRPr="002B43FE">
              <w:rPr>
                <w:color w:val="000000"/>
              </w:rPr>
              <w:t xml:space="preserve"> </w:t>
            </w:r>
            <w:r w:rsidRPr="00BD7E57">
              <w:rPr>
                <w:color w:val="000000"/>
                <w:sz w:val="20"/>
              </w:rPr>
              <w:t>E que atenda a Portaria INMETRO nº 18, de 15/01/2008; E que atendam e Portaria INMETRO nº 400, de 01/08/2012 (alterada pela Portaria nº 496, de 10/10/2013).</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spacing w:line="360" w:lineRule="auto"/>
              <w:jc w:val="center"/>
              <w:rPr>
                <w:sz w:val="20"/>
              </w:rPr>
            </w:pPr>
            <w:r w:rsidRPr="00053844">
              <w:rPr>
                <w:sz w:val="20"/>
              </w:rPr>
              <w:t>Não encontrado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spacing w:line="360" w:lineRule="auto"/>
              <w:jc w:val="center"/>
              <w:rPr>
                <w:sz w:val="20"/>
              </w:rPr>
            </w:pPr>
            <w:r>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spacing w:line="360" w:lineRule="auto"/>
              <w:jc w:val="center"/>
              <w:rPr>
                <w:sz w:val="20"/>
              </w:rPr>
            </w:pPr>
            <w:r>
              <w:rPr>
                <w:sz w:val="20"/>
              </w:rPr>
              <w:t>0</w:t>
            </w:r>
            <w:r w:rsidRPr="00053844">
              <w:rPr>
                <w:sz w:val="20"/>
              </w:rPr>
              <w:t>1</w:t>
            </w:r>
          </w:p>
        </w:tc>
        <w:tc>
          <w:tcPr>
            <w:tcW w:w="2233" w:type="dxa"/>
            <w:tcBorders>
              <w:top w:val="single" w:sz="4" w:space="0" w:color="auto"/>
              <w:left w:val="single" w:sz="4" w:space="0" w:color="auto"/>
              <w:bottom w:val="single" w:sz="4" w:space="0" w:color="auto"/>
              <w:right w:val="single" w:sz="4" w:space="0" w:color="auto"/>
            </w:tcBorders>
          </w:tcPr>
          <w:p w:rsidR="0093786E" w:rsidRPr="00627967" w:rsidRDefault="0093786E" w:rsidP="0093786E">
            <w:pPr>
              <w:spacing w:line="360" w:lineRule="auto"/>
              <w:ind w:left="-46"/>
              <w:jc w:val="center"/>
              <w:rPr>
                <w:sz w:val="20"/>
              </w:rPr>
            </w:pPr>
          </w:p>
          <w:p w:rsidR="0093786E" w:rsidRPr="00627967" w:rsidRDefault="0093786E" w:rsidP="0093786E">
            <w:pPr>
              <w:spacing w:line="360" w:lineRule="auto"/>
              <w:ind w:left="-46"/>
              <w:jc w:val="center"/>
              <w:rPr>
                <w:sz w:val="20"/>
              </w:rPr>
            </w:pPr>
          </w:p>
          <w:p w:rsidR="0093786E" w:rsidRPr="00627967" w:rsidRDefault="0093786E" w:rsidP="0093786E">
            <w:pPr>
              <w:spacing w:line="360" w:lineRule="auto"/>
              <w:ind w:left="-46"/>
              <w:jc w:val="center"/>
              <w:rPr>
                <w:sz w:val="20"/>
              </w:rPr>
            </w:pPr>
            <w:r w:rsidRPr="00627967">
              <w:rPr>
                <w:sz w:val="20"/>
              </w:rPr>
              <w:t>SMS–Proc. 1812/22</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jc w:val="both"/>
              <w:rPr>
                <w:rFonts w:eastAsia="Calibri"/>
                <w:sz w:val="20"/>
              </w:rPr>
            </w:pPr>
            <w:r w:rsidRPr="0006149B">
              <w:rPr>
                <w:rFonts w:eastAsia="Calibri"/>
                <w:b/>
                <w:sz w:val="20"/>
              </w:rPr>
              <w:t>FORNO DE MICROONDAS 32L</w:t>
            </w:r>
            <w:r w:rsidRPr="00053844">
              <w:rPr>
                <w:rFonts w:eastAsia="Calibri"/>
                <w:sz w:val="20"/>
              </w:rPr>
              <w:t>, potência 1130</w:t>
            </w:r>
            <w:r>
              <w:rPr>
                <w:rFonts w:eastAsia="Calibri"/>
                <w:sz w:val="20"/>
              </w:rPr>
              <w:t xml:space="preserve"> </w:t>
            </w:r>
            <w:r w:rsidRPr="00053844">
              <w:rPr>
                <w:rFonts w:eastAsia="Calibri"/>
                <w:sz w:val="20"/>
              </w:rPr>
              <w:t>W, 127</w:t>
            </w:r>
            <w:r>
              <w:rPr>
                <w:rFonts w:eastAsia="Calibri"/>
                <w:sz w:val="20"/>
              </w:rPr>
              <w:t xml:space="preserve"> </w:t>
            </w:r>
            <w:r w:rsidRPr="00053844">
              <w:rPr>
                <w:rFonts w:eastAsia="Calibri"/>
                <w:sz w:val="20"/>
              </w:rPr>
              <w:t>V</w:t>
            </w:r>
            <w:r>
              <w:rPr>
                <w:rFonts w:eastAsia="Calibri"/>
                <w:sz w:val="20"/>
              </w:rPr>
              <w:t>.</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spacing w:line="360" w:lineRule="auto"/>
              <w:jc w:val="center"/>
              <w:rPr>
                <w:sz w:val="20"/>
              </w:rPr>
            </w:pPr>
            <w:r w:rsidRPr="00053844">
              <w:rPr>
                <w:sz w:val="20"/>
              </w:rPr>
              <w:t>218418</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spacing w:line="360" w:lineRule="auto"/>
              <w:jc w:val="center"/>
              <w:rPr>
                <w:sz w:val="20"/>
              </w:rPr>
            </w:pPr>
            <w:r>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spacing w:line="360" w:lineRule="auto"/>
              <w:jc w:val="center"/>
              <w:rPr>
                <w:sz w:val="20"/>
              </w:rPr>
            </w:pPr>
            <w:r w:rsidRPr="00053844">
              <w:rPr>
                <w:sz w:val="20"/>
              </w:rPr>
              <w:t>13</w:t>
            </w:r>
          </w:p>
        </w:tc>
        <w:tc>
          <w:tcPr>
            <w:tcW w:w="2233" w:type="dxa"/>
            <w:tcBorders>
              <w:top w:val="single" w:sz="4" w:space="0" w:color="auto"/>
              <w:left w:val="single" w:sz="4" w:space="0" w:color="auto"/>
              <w:bottom w:val="single" w:sz="4" w:space="0" w:color="auto"/>
              <w:right w:val="single" w:sz="4" w:space="0" w:color="auto"/>
            </w:tcBorders>
          </w:tcPr>
          <w:p w:rsidR="0093786E" w:rsidRPr="00627967" w:rsidRDefault="0093786E" w:rsidP="0093786E">
            <w:pPr>
              <w:spacing w:line="360" w:lineRule="auto"/>
              <w:ind w:left="-46"/>
              <w:jc w:val="center"/>
              <w:rPr>
                <w:sz w:val="20"/>
              </w:rPr>
            </w:pPr>
            <w:r w:rsidRPr="00627967">
              <w:rPr>
                <w:sz w:val="20"/>
              </w:rPr>
              <w:t>SMS–Proc. 1812/22</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pStyle w:val="Default"/>
              <w:jc w:val="both"/>
              <w:rPr>
                <w:color w:val="auto"/>
                <w:sz w:val="20"/>
                <w:szCs w:val="20"/>
              </w:rPr>
            </w:pPr>
            <w:r w:rsidRPr="00606C72">
              <w:rPr>
                <w:b/>
                <w:color w:val="auto"/>
                <w:sz w:val="20"/>
                <w:szCs w:val="20"/>
              </w:rPr>
              <w:t>FORNO DE MICROONDAS com capacidade de 30l</w:t>
            </w:r>
            <w:r>
              <w:rPr>
                <w:b/>
                <w:color w:val="auto"/>
                <w:sz w:val="20"/>
                <w:szCs w:val="20"/>
              </w:rPr>
              <w:t>itros</w:t>
            </w:r>
            <w:r w:rsidRPr="00606C72">
              <w:rPr>
                <w:b/>
                <w:color w:val="auto"/>
                <w:sz w:val="20"/>
                <w:szCs w:val="20"/>
              </w:rPr>
              <w:t xml:space="preserve"> </w:t>
            </w:r>
            <w:r>
              <w:rPr>
                <w:b/>
                <w:color w:val="auto"/>
                <w:sz w:val="20"/>
                <w:szCs w:val="20"/>
              </w:rPr>
              <w:t>–</w:t>
            </w:r>
            <w:r w:rsidRPr="00606C72">
              <w:rPr>
                <w:b/>
                <w:color w:val="auto"/>
                <w:sz w:val="20"/>
                <w:szCs w:val="20"/>
              </w:rPr>
              <w:t xml:space="preserve"> 110</w:t>
            </w:r>
            <w:r>
              <w:rPr>
                <w:b/>
                <w:color w:val="auto"/>
                <w:sz w:val="20"/>
                <w:szCs w:val="20"/>
              </w:rPr>
              <w:t xml:space="preserve"> </w:t>
            </w:r>
            <w:r w:rsidRPr="00606C72">
              <w:rPr>
                <w:b/>
                <w:color w:val="auto"/>
                <w:sz w:val="20"/>
                <w:szCs w:val="20"/>
              </w:rPr>
              <w:t>v</w:t>
            </w:r>
            <w:r w:rsidRPr="00164899">
              <w:rPr>
                <w:color w:val="auto"/>
                <w:sz w:val="20"/>
                <w:szCs w:val="20"/>
              </w:rPr>
              <w:t>, na cor branca, d</w:t>
            </w:r>
            <w:r w:rsidRPr="00164899">
              <w:rPr>
                <w:sz w:val="20"/>
                <w:szCs w:val="20"/>
              </w:rPr>
              <w:t>isplay digital, bloqueio de segurança, Com descongelamento automático por peso, possui luz no interior, potencia de 1300</w:t>
            </w:r>
            <w:r>
              <w:rPr>
                <w:sz w:val="20"/>
                <w:szCs w:val="20"/>
              </w:rPr>
              <w:t xml:space="preserve"> </w:t>
            </w:r>
            <w:r w:rsidRPr="00164899">
              <w:rPr>
                <w:sz w:val="20"/>
                <w:szCs w:val="20"/>
              </w:rPr>
              <w:t xml:space="preserve">w. </w:t>
            </w:r>
            <w:r w:rsidRPr="00164899">
              <w:rPr>
                <w:color w:val="auto"/>
                <w:sz w:val="20"/>
                <w:szCs w:val="20"/>
              </w:rPr>
              <w:t>Garantia de 01 ano contra defeitos de fabricação.</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Pr>
                <w:sz w:val="20"/>
              </w:rPr>
              <w:t>Não localizado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Pr>
                <w:sz w:val="20"/>
              </w:rPr>
              <w:t>06</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164899" w:rsidRDefault="0093786E" w:rsidP="0093786E">
            <w:pPr>
              <w:spacing w:line="360" w:lineRule="auto"/>
              <w:jc w:val="center"/>
              <w:rPr>
                <w:sz w:val="20"/>
              </w:rPr>
            </w:pPr>
            <w:r>
              <w:rPr>
                <w:sz w:val="20"/>
              </w:rPr>
              <w:t>SMASDH</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pStyle w:val="Default"/>
              <w:jc w:val="both"/>
              <w:rPr>
                <w:color w:val="auto"/>
                <w:sz w:val="20"/>
                <w:szCs w:val="20"/>
              </w:rPr>
            </w:pPr>
            <w:r w:rsidRPr="00606C72">
              <w:rPr>
                <w:b/>
                <w:color w:val="auto"/>
                <w:sz w:val="20"/>
                <w:szCs w:val="20"/>
              </w:rPr>
              <w:t>FORNO DE MICROONDAS com capacidade de 30l</w:t>
            </w:r>
            <w:r>
              <w:rPr>
                <w:b/>
                <w:color w:val="auto"/>
                <w:sz w:val="20"/>
                <w:szCs w:val="20"/>
              </w:rPr>
              <w:t>itros</w:t>
            </w:r>
            <w:r w:rsidRPr="00606C72">
              <w:rPr>
                <w:b/>
                <w:color w:val="auto"/>
                <w:sz w:val="20"/>
                <w:szCs w:val="20"/>
              </w:rPr>
              <w:t xml:space="preserve"> </w:t>
            </w:r>
            <w:r>
              <w:rPr>
                <w:b/>
                <w:color w:val="auto"/>
                <w:sz w:val="20"/>
                <w:szCs w:val="20"/>
              </w:rPr>
              <w:t>–</w:t>
            </w:r>
            <w:r w:rsidRPr="00606C72">
              <w:rPr>
                <w:b/>
                <w:color w:val="auto"/>
                <w:sz w:val="20"/>
                <w:szCs w:val="20"/>
              </w:rPr>
              <w:t xml:space="preserve"> 220</w:t>
            </w:r>
            <w:r>
              <w:rPr>
                <w:b/>
                <w:color w:val="auto"/>
                <w:sz w:val="20"/>
                <w:szCs w:val="20"/>
              </w:rPr>
              <w:t xml:space="preserve"> </w:t>
            </w:r>
            <w:r w:rsidRPr="00606C72">
              <w:rPr>
                <w:b/>
                <w:color w:val="auto"/>
                <w:sz w:val="20"/>
                <w:szCs w:val="20"/>
              </w:rPr>
              <w:t>v</w:t>
            </w:r>
            <w:r w:rsidRPr="00164899">
              <w:rPr>
                <w:color w:val="auto"/>
                <w:sz w:val="20"/>
                <w:szCs w:val="20"/>
              </w:rPr>
              <w:t>, na cor branca, d</w:t>
            </w:r>
            <w:r w:rsidRPr="00164899">
              <w:rPr>
                <w:sz w:val="20"/>
                <w:szCs w:val="20"/>
              </w:rPr>
              <w:t xml:space="preserve">isplay digital., bloqueio de segurança, Com descongelamento automático por peso, possui luz no interior, potencia de 1300w. </w:t>
            </w:r>
          </w:p>
          <w:p w:rsidR="0093786E" w:rsidRPr="00164899" w:rsidRDefault="0093786E" w:rsidP="0093786E">
            <w:pPr>
              <w:pStyle w:val="Default"/>
              <w:jc w:val="both"/>
              <w:rPr>
                <w:color w:val="auto"/>
                <w:sz w:val="20"/>
                <w:szCs w:val="20"/>
              </w:rPr>
            </w:pPr>
            <w:r w:rsidRPr="00164899">
              <w:rPr>
                <w:color w:val="auto"/>
                <w:sz w:val="20"/>
                <w:szCs w:val="20"/>
              </w:rPr>
              <w:t>Garantia de 01 ano contra defeitos de fabricação.</w:t>
            </w:r>
            <w:r>
              <w:rPr>
                <w:color w:val="auto"/>
                <w:sz w:val="20"/>
                <w:szCs w:val="20"/>
              </w:rPr>
              <w:t xml:space="preserve"> </w:t>
            </w:r>
            <w:r w:rsidRPr="0023133E">
              <w:rPr>
                <w:color w:val="auto"/>
                <w:sz w:val="20"/>
                <w:szCs w:val="20"/>
              </w:rPr>
              <w:t xml:space="preserve">E que </w:t>
            </w:r>
            <w:r w:rsidRPr="0023133E">
              <w:rPr>
                <w:sz w:val="20"/>
                <w:szCs w:val="20"/>
              </w:rPr>
              <w:t>atendam à Portaria INMETRO nº 497, de 28/12/2011 (alterada pela Portaria nº 600, de 09/11/2012).</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Pr>
                <w:sz w:val="20"/>
              </w:rPr>
              <w:t>Não localizado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 xml:space="preserve">UND </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01</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164899" w:rsidRDefault="0093786E" w:rsidP="0093786E">
            <w:pPr>
              <w:spacing w:line="360" w:lineRule="auto"/>
              <w:jc w:val="center"/>
              <w:rPr>
                <w:sz w:val="20"/>
              </w:rPr>
            </w:pPr>
            <w:r>
              <w:rPr>
                <w:sz w:val="20"/>
              </w:rPr>
              <w:t>SMASDH</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jc w:val="both"/>
              <w:rPr>
                <w:rFonts w:eastAsia="Calibri"/>
                <w:sz w:val="20"/>
              </w:rPr>
            </w:pPr>
            <w:r w:rsidRPr="0006149B">
              <w:rPr>
                <w:rFonts w:eastAsia="Calibri"/>
                <w:b/>
                <w:sz w:val="20"/>
              </w:rPr>
              <w:t>FORNO ELÉTRICO</w:t>
            </w:r>
            <w:r w:rsidRPr="00053844">
              <w:rPr>
                <w:rFonts w:eastAsia="Calibri"/>
                <w:sz w:val="20"/>
              </w:rPr>
              <w:t>, 46L 1500</w:t>
            </w:r>
            <w:r>
              <w:rPr>
                <w:rFonts w:eastAsia="Calibri"/>
                <w:sz w:val="20"/>
              </w:rPr>
              <w:t xml:space="preserve"> </w:t>
            </w:r>
            <w:r w:rsidRPr="00053844">
              <w:rPr>
                <w:rFonts w:eastAsia="Calibri"/>
                <w:sz w:val="20"/>
              </w:rPr>
              <w:t>W – 110</w:t>
            </w:r>
            <w:r>
              <w:rPr>
                <w:rFonts w:eastAsia="Calibri"/>
                <w:sz w:val="20"/>
              </w:rPr>
              <w:t xml:space="preserve"> V, </w:t>
            </w:r>
            <w:r w:rsidRPr="00053844">
              <w:rPr>
                <w:rFonts w:eastAsia="Calibri"/>
                <w:sz w:val="20"/>
              </w:rPr>
              <w:t>Classificação de consumo (Selo</w:t>
            </w:r>
            <w:r>
              <w:rPr>
                <w:rFonts w:eastAsia="Calibri"/>
                <w:sz w:val="20"/>
              </w:rPr>
              <w:t xml:space="preserve"> PROCEL </w:t>
            </w:r>
            <w:r w:rsidRPr="00053844">
              <w:rPr>
                <w:rFonts w:eastAsia="Calibri"/>
                <w:sz w:val="20"/>
              </w:rPr>
              <w:t>A).</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spacing w:line="360" w:lineRule="auto"/>
              <w:jc w:val="center"/>
              <w:rPr>
                <w:sz w:val="20"/>
              </w:rPr>
            </w:pPr>
            <w:r w:rsidRPr="00053844">
              <w:rPr>
                <w:sz w:val="20"/>
              </w:rPr>
              <w:t>236097</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spacing w:line="360" w:lineRule="auto"/>
              <w:jc w:val="center"/>
              <w:rPr>
                <w:sz w:val="20"/>
              </w:rPr>
            </w:pPr>
            <w:r>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spacing w:line="360" w:lineRule="auto"/>
              <w:jc w:val="center"/>
              <w:rPr>
                <w:sz w:val="20"/>
              </w:rPr>
            </w:pPr>
            <w:r>
              <w:rPr>
                <w:sz w:val="20"/>
              </w:rPr>
              <w:t>0</w:t>
            </w:r>
            <w:r w:rsidRPr="00053844">
              <w:rPr>
                <w:sz w:val="20"/>
              </w:rPr>
              <w:t>1</w:t>
            </w:r>
          </w:p>
        </w:tc>
        <w:tc>
          <w:tcPr>
            <w:tcW w:w="2233" w:type="dxa"/>
            <w:tcBorders>
              <w:top w:val="single" w:sz="4" w:space="0" w:color="auto"/>
              <w:left w:val="single" w:sz="4" w:space="0" w:color="auto"/>
              <w:bottom w:val="single" w:sz="4" w:space="0" w:color="auto"/>
              <w:right w:val="single" w:sz="4" w:space="0" w:color="auto"/>
            </w:tcBorders>
          </w:tcPr>
          <w:p w:rsidR="0093786E" w:rsidRPr="00627967" w:rsidRDefault="0093786E" w:rsidP="0093786E">
            <w:pPr>
              <w:spacing w:line="360" w:lineRule="auto"/>
              <w:ind w:left="-46"/>
              <w:jc w:val="center"/>
              <w:rPr>
                <w:sz w:val="20"/>
              </w:rPr>
            </w:pPr>
          </w:p>
          <w:p w:rsidR="0093786E" w:rsidRPr="00627967" w:rsidRDefault="0093786E" w:rsidP="0093786E">
            <w:pPr>
              <w:spacing w:line="360" w:lineRule="auto"/>
              <w:ind w:left="-46"/>
              <w:jc w:val="center"/>
              <w:rPr>
                <w:sz w:val="20"/>
              </w:rPr>
            </w:pPr>
            <w:r w:rsidRPr="00627967">
              <w:rPr>
                <w:sz w:val="20"/>
              </w:rPr>
              <w:t>SMS–Proc. 1812/22</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jc w:val="both"/>
              <w:rPr>
                <w:rFonts w:eastAsia="Calibri"/>
                <w:sz w:val="20"/>
              </w:rPr>
            </w:pPr>
            <w:r w:rsidRPr="00C72D13">
              <w:rPr>
                <w:rFonts w:eastAsia="Calibri"/>
                <w:b/>
                <w:sz w:val="20"/>
              </w:rPr>
              <w:t>FOGÃO ELÉTRICO</w:t>
            </w:r>
            <w:r w:rsidRPr="00053844">
              <w:rPr>
                <w:rFonts w:eastAsia="Calibri"/>
                <w:sz w:val="20"/>
              </w:rPr>
              <w:t>, Material: Aço Inoxidável Potência: 2000 W</w:t>
            </w:r>
            <w:r>
              <w:rPr>
                <w:rFonts w:eastAsia="Calibri"/>
                <w:sz w:val="20"/>
              </w:rPr>
              <w:t xml:space="preserve"> </w:t>
            </w:r>
            <w:r w:rsidRPr="00053844">
              <w:rPr>
                <w:rFonts w:eastAsia="Calibri"/>
                <w:sz w:val="20"/>
              </w:rPr>
              <w:t>Voltagem: 110/127 V; Componentes: 2 Placa Aquecedora,</w:t>
            </w:r>
            <w:r>
              <w:rPr>
                <w:rFonts w:eastAsia="Calibri"/>
                <w:sz w:val="20"/>
              </w:rPr>
              <w:t xml:space="preserve"> </w:t>
            </w:r>
            <w:r w:rsidRPr="00053844">
              <w:rPr>
                <w:rFonts w:eastAsia="Calibri"/>
                <w:sz w:val="20"/>
              </w:rPr>
              <w:t>Chave Controle Calor Com Painel; Uso: Doméstico</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spacing w:line="360" w:lineRule="auto"/>
              <w:jc w:val="center"/>
              <w:rPr>
                <w:sz w:val="20"/>
              </w:rPr>
            </w:pPr>
            <w:r w:rsidRPr="00053844">
              <w:rPr>
                <w:sz w:val="20"/>
              </w:rPr>
              <w:t>Não localizado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spacing w:line="360" w:lineRule="auto"/>
              <w:jc w:val="center"/>
              <w:rPr>
                <w:sz w:val="20"/>
              </w:rPr>
            </w:pPr>
            <w:r w:rsidRPr="00053844">
              <w:rPr>
                <w:sz w:val="20"/>
              </w:rPr>
              <w:t>UNI</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spacing w:line="360" w:lineRule="auto"/>
              <w:jc w:val="center"/>
              <w:rPr>
                <w:sz w:val="20"/>
              </w:rPr>
            </w:pPr>
            <w:r>
              <w:rPr>
                <w:sz w:val="20"/>
              </w:rPr>
              <w:t>0</w:t>
            </w:r>
            <w:r w:rsidRPr="00053844">
              <w:rPr>
                <w:sz w:val="20"/>
              </w:rPr>
              <w:t>8</w:t>
            </w:r>
          </w:p>
        </w:tc>
        <w:tc>
          <w:tcPr>
            <w:tcW w:w="2233" w:type="dxa"/>
            <w:tcBorders>
              <w:top w:val="single" w:sz="4" w:space="0" w:color="auto"/>
              <w:left w:val="single" w:sz="4" w:space="0" w:color="auto"/>
              <w:bottom w:val="single" w:sz="4" w:space="0" w:color="auto"/>
              <w:right w:val="single" w:sz="4" w:space="0" w:color="auto"/>
            </w:tcBorders>
          </w:tcPr>
          <w:p w:rsidR="0093786E" w:rsidRPr="00627967" w:rsidRDefault="0093786E" w:rsidP="0093786E">
            <w:pPr>
              <w:spacing w:line="360" w:lineRule="auto"/>
              <w:ind w:left="-46"/>
              <w:jc w:val="center"/>
              <w:rPr>
                <w:sz w:val="20"/>
              </w:rPr>
            </w:pPr>
          </w:p>
          <w:p w:rsidR="0093786E" w:rsidRPr="00627967" w:rsidRDefault="0093786E" w:rsidP="0093786E">
            <w:pPr>
              <w:spacing w:line="360" w:lineRule="auto"/>
              <w:ind w:left="-46"/>
              <w:jc w:val="center"/>
              <w:rPr>
                <w:sz w:val="20"/>
              </w:rPr>
            </w:pPr>
            <w:r w:rsidRPr="00627967">
              <w:rPr>
                <w:sz w:val="20"/>
              </w:rPr>
              <w:t>SMS–Proc. 1812/22</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pStyle w:val="Default"/>
              <w:jc w:val="both"/>
              <w:rPr>
                <w:color w:val="auto"/>
                <w:sz w:val="20"/>
                <w:szCs w:val="20"/>
              </w:rPr>
            </w:pPr>
            <w:r w:rsidRPr="00964F47">
              <w:rPr>
                <w:b/>
                <w:color w:val="auto"/>
                <w:sz w:val="20"/>
                <w:szCs w:val="20"/>
              </w:rPr>
              <w:t>FORNO ELÉTRICO DE BANCADA</w:t>
            </w:r>
            <w:r>
              <w:rPr>
                <w:color w:val="auto"/>
                <w:sz w:val="20"/>
                <w:szCs w:val="20"/>
              </w:rPr>
              <w:t>,</w:t>
            </w:r>
            <w:r w:rsidRPr="00164899">
              <w:rPr>
                <w:color w:val="auto"/>
                <w:sz w:val="20"/>
                <w:szCs w:val="20"/>
              </w:rPr>
              <w:t xml:space="preserve"> 220</w:t>
            </w:r>
            <w:r>
              <w:rPr>
                <w:color w:val="auto"/>
                <w:sz w:val="20"/>
                <w:szCs w:val="20"/>
              </w:rPr>
              <w:t xml:space="preserve"> V</w:t>
            </w:r>
            <w:r w:rsidRPr="00164899">
              <w:rPr>
                <w:color w:val="auto"/>
                <w:sz w:val="20"/>
                <w:szCs w:val="20"/>
              </w:rPr>
              <w:t>, 36l, 1600w de potê</w:t>
            </w:r>
            <w:r>
              <w:rPr>
                <w:color w:val="auto"/>
                <w:sz w:val="20"/>
                <w:szCs w:val="20"/>
              </w:rPr>
              <w:t>n</w:t>
            </w:r>
            <w:r w:rsidRPr="00164899">
              <w:rPr>
                <w:color w:val="auto"/>
                <w:sz w:val="20"/>
                <w:szCs w:val="20"/>
              </w:rPr>
              <w:t xml:space="preserve">cia, regulagem da altura da grelha, com porta de vidro. </w:t>
            </w:r>
          </w:p>
          <w:p w:rsidR="0093786E" w:rsidRPr="00164899" w:rsidRDefault="0093786E" w:rsidP="0093786E">
            <w:pPr>
              <w:pStyle w:val="Default"/>
              <w:jc w:val="both"/>
              <w:rPr>
                <w:color w:val="auto"/>
                <w:sz w:val="20"/>
                <w:szCs w:val="20"/>
              </w:rPr>
            </w:pPr>
            <w:r w:rsidRPr="00164899">
              <w:rPr>
                <w:sz w:val="20"/>
                <w:szCs w:val="20"/>
              </w:rPr>
              <w:t>Garantia de 01 ano contra defeitos de fabricação.</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Pr>
                <w:sz w:val="20"/>
              </w:rPr>
              <w:t>Não localizado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 xml:space="preserve">UND </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01</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164899" w:rsidRDefault="0093786E" w:rsidP="0093786E">
            <w:pPr>
              <w:spacing w:line="360" w:lineRule="auto"/>
              <w:jc w:val="center"/>
              <w:rPr>
                <w:sz w:val="20"/>
              </w:rPr>
            </w:pPr>
            <w:r>
              <w:rPr>
                <w:sz w:val="20"/>
              </w:rPr>
              <w:t>SMASDH</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pStyle w:val="Default"/>
              <w:jc w:val="both"/>
              <w:rPr>
                <w:color w:val="auto"/>
                <w:sz w:val="20"/>
                <w:szCs w:val="20"/>
              </w:rPr>
            </w:pPr>
            <w:r w:rsidRPr="00E63848">
              <w:rPr>
                <w:b/>
                <w:color w:val="auto"/>
                <w:sz w:val="20"/>
                <w:szCs w:val="20"/>
              </w:rPr>
              <w:t>FREEZER HORIZONTAL</w:t>
            </w:r>
            <w:r w:rsidRPr="00164899">
              <w:rPr>
                <w:color w:val="auto"/>
                <w:sz w:val="20"/>
                <w:szCs w:val="20"/>
              </w:rPr>
              <w:t xml:space="preserve"> 534l, 110</w:t>
            </w:r>
            <w:r>
              <w:rPr>
                <w:color w:val="auto"/>
                <w:sz w:val="20"/>
                <w:szCs w:val="20"/>
              </w:rPr>
              <w:t xml:space="preserve"> V</w:t>
            </w:r>
            <w:r w:rsidRPr="00164899">
              <w:rPr>
                <w:color w:val="auto"/>
                <w:sz w:val="20"/>
                <w:szCs w:val="20"/>
              </w:rPr>
              <w:t>, 02 portas, função refrigerador e congelador, controle de temperatura externo, cor branca.</w:t>
            </w:r>
            <w:r>
              <w:rPr>
                <w:color w:val="auto"/>
                <w:sz w:val="20"/>
                <w:szCs w:val="20"/>
              </w:rPr>
              <w:t xml:space="preserve"> </w:t>
            </w:r>
            <w:r w:rsidRPr="00164899">
              <w:rPr>
                <w:sz w:val="20"/>
                <w:szCs w:val="20"/>
              </w:rPr>
              <w:t>Garantia de 01 ano contra defeitos de fabricação.</w:t>
            </w:r>
            <w:r>
              <w:rPr>
                <w:sz w:val="20"/>
                <w:szCs w:val="20"/>
              </w:rPr>
              <w:t xml:space="preserve"> </w:t>
            </w:r>
            <w:r w:rsidRPr="00C27C36">
              <w:rPr>
                <w:sz w:val="20"/>
                <w:szCs w:val="20"/>
              </w:rPr>
              <w:t>E que atendam à Portaria INMETRO nº 20, de 01/02/2006.</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E46C2E" w:rsidRDefault="0093786E" w:rsidP="0093786E">
            <w:pPr>
              <w:spacing w:line="360" w:lineRule="auto"/>
              <w:jc w:val="center"/>
              <w:rPr>
                <w:sz w:val="20"/>
              </w:rPr>
            </w:pPr>
            <w:r w:rsidRPr="00E46C2E">
              <w:rPr>
                <w:sz w:val="20"/>
                <w:shd w:val="clear" w:color="auto" w:fill="FFFFFF"/>
              </w:rPr>
              <w:t>326631</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 xml:space="preserve">UND </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01</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164899" w:rsidRDefault="0093786E" w:rsidP="0093786E">
            <w:pPr>
              <w:spacing w:line="360" w:lineRule="auto"/>
              <w:jc w:val="center"/>
              <w:rPr>
                <w:sz w:val="20"/>
              </w:rPr>
            </w:pPr>
            <w:r>
              <w:rPr>
                <w:sz w:val="20"/>
              </w:rPr>
              <w:t>SMASDH</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27C36"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27C36" w:rsidRDefault="0093786E" w:rsidP="0093786E">
            <w:pPr>
              <w:jc w:val="both"/>
              <w:rPr>
                <w:rFonts w:eastAsia="Calibri"/>
                <w:sz w:val="20"/>
              </w:rPr>
            </w:pPr>
            <w:r w:rsidRPr="00C27C36">
              <w:rPr>
                <w:rFonts w:eastAsia="Calibri"/>
                <w:b/>
                <w:sz w:val="20"/>
              </w:rPr>
              <w:t>FRIGOBAR</w:t>
            </w:r>
            <w:r w:rsidRPr="00C27C36">
              <w:rPr>
                <w:rFonts w:eastAsia="Calibri"/>
                <w:sz w:val="20"/>
              </w:rPr>
              <w:t>, 117 litros; com gaveta multiuso; cor branca; 110 V; com controle de temperatura; com porta latas; grade retrátil; selo PROCEL A.</w:t>
            </w:r>
            <w:r w:rsidRPr="00C27C36">
              <w:rPr>
                <w:color w:val="000000"/>
                <w:sz w:val="20"/>
              </w:rPr>
              <w:t xml:space="preserve"> E que atendam à Portaria INMETRO nº 20, de 01/02/2006.</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spacing w:line="360" w:lineRule="auto"/>
              <w:jc w:val="center"/>
              <w:rPr>
                <w:sz w:val="20"/>
              </w:rPr>
            </w:pPr>
            <w:r w:rsidRPr="00053844">
              <w:rPr>
                <w:sz w:val="20"/>
              </w:rPr>
              <w:t>457745</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spacing w:line="360" w:lineRule="auto"/>
              <w:jc w:val="center"/>
              <w:rPr>
                <w:sz w:val="20"/>
              </w:rPr>
            </w:pPr>
            <w:r>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spacing w:line="360" w:lineRule="auto"/>
              <w:jc w:val="center"/>
              <w:rPr>
                <w:sz w:val="20"/>
              </w:rPr>
            </w:pPr>
            <w:r>
              <w:rPr>
                <w:sz w:val="20"/>
              </w:rPr>
              <w:t>0</w:t>
            </w:r>
            <w:r w:rsidRPr="00053844">
              <w:rPr>
                <w:sz w:val="20"/>
              </w:rPr>
              <w:t>1</w:t>
            </w:r>
          </w:p>
        </w:tc>
        <w:tc>
          <w:tcPr>
            <w:tcW w:w="2233" w:type="dxa"/>
            <w:tcBorders>
              <w:top w:val="single" w:sz="4" w:space="0" w:color="auto"/>
              <w:left w:val="single" w:sz="4" w:space="0" w:color="auto"/>
              <w:bottom w:val="single" w:sz="4" w:space="0" w:color="auto"/>
              <w:right w:val="single" w:sz="4" w:space="0" w:color="auto"/>
            </w:tcBorders>
          </w:tcPr>
          <w:p w:rsidR="0093786E" w:rsidRDefault="0093786E" w:rsidP="0093786E">
            <w:pPr>
              <w:spacing w:line="360" w:lineRule="auto"/>
              <w:ind w:left="-46"/>
              <w:jc w:val="center"/>
              <w:rPr>
                <w:sz w:val="18"/>
                <w:szCs w:val="18"/>
              </w:rPr>
            </w:pPr>
          </w:p>
          <w:p w:rsidR="0093786E" w:rsidRDefault="0093786E" w:rsidP="0093786E">
            <w:pPr>
              <w:spacing w:line="360" w:lineRule="auto"/>
              <w:ind w:left="-46"/>
              <w:jc w:val="center"/>
              <w:rPr>
                <w:sz w:val="18"/>
                <w:szCs w:val="18"/>
              </w:rPr>
            </w:pPr>
          </w:p>
          <w:p w:rsidR="0093786E" w:rsidRPr="00627967" w:rsidRDefault="0093786E" w:rsidP="0093786E">
            <w:pPr>
              <w:spacing w:line="360" w:lineRule="auto"/>
              <w:ind w:left="-46"/>
              <w:jc w:val="center"/>
              <w:rPr>
                <w:sz w:val="20"/>
              </w:rPr>
            </w:pPr>
            <w:r w:rsidRPr="00627967">
              <w:rPr>
                <w:sz w:val="20"/>
              </w:rPr>
              <w:t>SMS–Proc. 1812/22</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jc w:val="both"/>
              <w:rPr>
                <w:rFonts w:eastAsia="Calibri"/>
                <w:sz w:val="20"/>
              </w:rPr>
            </w:pPr>
            <w:r w:rsidRPr="00C72D13">
              <w:rPr>
                <w:rFonts w:eastAsia="Calibri"/>
                <w:b/>
                <w:sz w:val="20"/>
              </w:rPr>
              <w:t>FREEZER</w:t>
            </w:r>
            <w:r w:rsidRPr="00053844">
              <w:rPr>
                <w:rFonts w:eastAsia="Calibri"/>
                <w:sz w:val="20"/>
              </w:rPr>
              <w:t>, com as segu</w:t>
            </w:r>
            <w:r>
              <w:rPr>
                <w:rFonts w:eastAsia="Calibri"/>
                <w:sz w:val="20"/>
              </w:rPr>
              <w:t>i</w:t>
            </w:r>
            <w:r w:rsidRPr="00053844">
              <w:rPr>
                <w:rFonts w:eastAsia="Calibri"/>
                <w:sz w:val="20"/>
              </w:rPr>
              <w:t>ntes Especifica</w:t>
            </w:r>
            <w:r>
              <w:rPr>
                <w:rFonts w:eastAsia="Calibri"/>
                <w:sz w:val="20"/>
              </w:rPr>
              <w:t>ç</w:t>
            </w:r>
            <w:r w:rsidRPr="00053844">
              <w:rPr>
                <w:rFonts w:eastAsia="Calibri"/>
                <w:sz w:val="20"/>
              </w:rPr>
              <w:t>ões técnicas:</w:t>
            </w:r>
            <w:r w:rsidRPr="00053844">
              <w:rPr>
                <w:rFonts w:eastAsia="Calibri"/>
                <w:sz w:val="20"/>
              </w:rPr>
              <w:br/>
              <w:t>Capacidade: 305l</w:t>
            </w:r>
            <w:r w:rsidRPr="00053844">
              <w:rPr>
                <w:rFonts w:eastAsia="Calibri"/>
                <w:sz w:val="20"/>
              </w:rPr>
              <w:br/>
            </w:r>
            <w:r w:rsidRPr="00053844">
              <w:rPr>
                <w:rFonts w:eastAsia="Calibri"/>
                <w:sz w:val="20"/>
              </w:rPr>
              <w:lastRenderedPageBreak/>
              <w:t>4 pés com rodízio</w:t>
            </w:r>
            <w:r w:rsidRPr="00053844">
              <w:rPr>
                <w:rFonts w:eastAsia="Calibri"/>
                <w:sz w:val="20"/>
              </w:rPr>
              <w:br/>
              <w:t>Portas: 1</w:t>
            </w:r>
            <w:r w:rsidRPr="00053844">
              <w:rPr>
                <w:rFonts w:eastAsia="Calibri"/>
                <w:sz w:val="20"/>
              </w:rPr>
              <w:br/>
              <w:t>Rodízios para transporte: Sim</w:t>
            </w:r>
            <w:r w:rsidRPr="00053844">
              <w:rPr>
                <w:rFonts w:eastAsia="Calibri"/>
                <w:sz w:val="20"/>
              </w:rPr>
              <w:br/>
              <w:t>Tipo de degelo: Manual</w:t>
            </w:r>
            <w:r w:rsidRPr="00053844">
              <w:rPr>
                <w:rFonts w:eastAsia="Calibri"/>
                <w:sz w:val="20"/>
              </w:rPr>
              <w:br/>
              <w:t>Controle de Temperatura: Sim</w:t>
            </w:r>
            <w:r w:rsidRPr="00053844">
              <w:rPr>
                <w:rFonts w:eastAsia="Calibri"/>
                <w:sz w:val="20"/>
              </w:rPr>
              <w:br/>
              <w:t>Painel de controle: Sim</w:t>
            </w:r>
            <w:r w:rsidRPr="00053844">
              <w:rPr>
                <w:rFonts w:eastAsia="Calibri"/>
                <w:sz w:val="20"/>
              </w:rPr>
              <w:br/>
              <w:t>Dreno frontal: Sim</w:t>
            </w:r>
            <w:r w:rsidRPr="00053844">
              <w:rPr>
                <w:rFonts w:eastAsia="Calibri"/>
                <w:sz w:val="20"/>
              </w:rPr>
              <w:br/>
              <w:t>Fechadura de segurança: Sim</w:t>
            </w:r>
            <w:r w:rsidRPr="00053844">
              <w:rPr>
                <w:rFonts w:eastAsia="Calibri"/>
                <w:sz w:val="20"/>
              </w:rPr>
              <w:br/>
              <w:t>Função Freezer ou refrigerador</w:t>
            </w:r>
            <w:r w:rsidRPr="00053844">
              <w:rPr>
                <w:rFonts w:eastAsia="Calibri"/>
                <w:sz w:val="20"/>
              </w:rPr>
              <w:br/>
              <w:t>Tipo de freezer:</w:t>
            </w:r>
            <w:r>
              <w:rPr>
                <w:rFonts w:eastAsia="Calibri"/>
                <w:sz w:val="20"/>
              </w:rPr>
              <w:t xml:space="preserve"> </w:t>
            </w:r>
            <w:r w:rsidRPr="00053844">
              <w:rPr>
                <w:rFonts w:eastAsia="Calibri"/>
                <w:sz w:val="20"/>
              </w:rPr>
              <w:t>Horizontal</w:t>
            </w:r>
            <w:r w:rsidRPr="00053844">
              <w:rPr>
                <w:rFonts w:eastAsia="Calibri"/>
                <w:sz w:val="20"/>
              </w:rPr>
              <w:br/>
              <w:t xml:space="preserve">Classe A em consumo de energia </w:t>
            </w:r>
            <w:r w:rsidRPr="00053844">
              <w:rPr>
                <w:rFonts w:eastAsia="Calibri"/>
                <w:sz w:val="20"/>
              </w:rPr>
              <w:br/>
              <w:t>Consumo aproximado de energia 45,78 kWh</w:t>
            </w:r>
            <w:r w:rsidRPr="00053844">
              <w:rPr>
                <w:rFonts w:eastAsia="Calibri"/>
                <w:sz w:val="20"/>
              </w:rPr>
              <w:br/>
              <w:t>Dimensões:</w:t>
            </w:r>
            <w:r w:rsidRPr="00053844">
              <w:rPr>
                <w:rFonts w:eastAsia="Calibri"/>
                <w:sz w:val="20"/>
              </w:rPr>
              <w:br/>
              <w:t>Altura: 97,3cm</w:t>
            </w:r>
            <w:r w:rsidRPr="00053844">
              <w:rPr>
                <w:rFonts w:eastAsia="Calibri"/>
                <w:sz w:val="20"/>
              </w:rPr>
              <w:br/>
              <w:t>Largura: 98cm</w:t>
            </w:r>
            <w:r w:rsidRPr="00053844">
              <w:rPr>
                <w:rFonts w:eastAsia="Calibri"/>
                <w:sz w:val="20"/>
              </w:rPr>
              <w:br/>
              <w:t>Profundidade: 81cm</w:t>
            </w:r>
            <w:r w:rsidRPr="00053844">
              <w:rPr>
                <w:rFonts w:eastAsia="Calibri"/>
                <w:sz w:val="20"/>
              </w:rPr>
              <w:br/>
              <w:t>Peso: 56k</w:t>
            </w:r>
            <w:r>
              <w:rPr>
                <w:rFonts w:eastAsia="Calibri"/>
                <w:sz w:val="20"/>
              </w:rPr>
              <w:t xml:space="preserve">. </w:t>
            </w:r>
            <w:r w:rsidRPr="00C27C36">
              <w:rPr>
                <w:rFonts w:eastAsia="Calibri"/>
                <w:sz w:val="20"/>
              </w:rPr>
              <w:t>E</w:t>
            </w:r>
            <w:r w:rsidRPr="00C27C36">
              <w:rPr>
                <w:color w:val="000000"/>
                <w:sz w:val="20"/>
              </w:rPr>
              <w:t xml:space="preserve"> que atendam à Portaria INMETRO nº 20, de 01/02/2006.</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spacing w:line="360" w:lineRule="auto"/>
              <w:jc w:val="center"/>
              <w:rPr>
                <w:sz w:val="20"/>
              </w:rPr>
            </w:pPr>
            <w:r>
              <w:rPr>
                <w:sz w:val="20"/>
              </w:rPr>
              <w:lastRenderedPageBreak/>
              <w:t>Não encontrado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spacing w:line="360" w:lineRule="auto"/>
              <w:jc w:val="center"/>
              <w:rPr>
                <w:sz w:val="20"/>
              </w:rPr>
            </w:pPr>
            <w:r>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spacing w:line="360" w:lineRule="auto"/>
              <w:jc w:val="center"/>
              <w:rPr>
                <w:sz w:val="20"/>
              </w:rPr>
            </w:pPr>
            <w:r>
              <w:rPr>
                <w:sz w:val="20"/>
              </w:rPr>
              <w:t>0</w:t>
            </w:r>
            <w:r w:rsidRPr="00053844">
              <w:rPr>
                <w:sz w:val="20"/>
              </w:rPr>
              <w:t>1</w:t>
            </w:r>
          </w:p>
        </w:tc>
        <w:tc>
          <w:tcPr>
            <w:tcW w:w="2233" w:type="dxa"/>
            <w:tcBorders>
              <w:top w:val="single" w:sz="4" w:space="0" w:color="auto"/>
              <w:left w:val="single" w:sz="4" w:space="0" w:color="auto"/>
              <w:bottom w:val="single" w:sz="4" w:space="0" w:color="auto"/>
              <w:right w:val="single" w:sz="4" w:space="0" w:color="auto"/>
            </w:tcBorders>
          </w:tcPr>
          <w:p w:rsidR="0093786E" w:rsidRDefault="0093786E" w:rsidP="0093786E">
            <w:pPr>
              <w:spacing w:line="360" w:lineRule="auto"/>
              <w:ind w:left="-46"/>
              <w:jc w:val="center"/>
              <w:rPr>
                <w:sz w:val="18"/>
                <w:szCs w:val="18"/>
              </w:rPr>
            </w:pPr>
          </w:p>
          <w:p w:rsidR="0093786E" w:rsidRDefault="0093786E" w:rsidP="0093786E">
            <w:pPr>
              <w:spacing w:line="360" w:lineRule="auto"/>
              <w:ind w:left="-46"/>
              <w:jc w:val="center"/>
              <w:rPr>
                <w:sz w:val="18"/>
                <w:szCs w:val="18"/>
              </w:rPr>
            </w:pPr>
          </w:p>
          <w:p w:rsidR="0093786E" w:rsidRDefault="0093786E" w:rsidP="0093786E">
            <w:pPr>
              <w:spacing w:line="360" w:lineRule="auto"/>
              <w:ind w:left="-46"/>
              <w:jc w:val="center"/>
              <w:rPr>
                <w:sz w:val="18"/>
                <w:szCs w:val="18"/>
              </w:rPr>
            </w:pPr>
          </w:p>
          <w:p w:rsidR="0093786E" w:rsidRDefault="0093786E" w:rsidP="0093786E">
            <w:pPr>
              <w:spacing w:line="360" w:lineRule="auto"/>
              <w:ind w:left="-46"/>
              <w:jc w:val="center"/>
              <w:rPr>
                <w:sz w:val="18"/>
                <w:szCs w:val="18"/>
              </w:rPr>
            </w:pPr>
          </w:p>
          <w:p w:rsidR="0093786E" w:rsidRDefault="0093786E" w:rsidP="0093786E">
            <w:pPr>
              <w:spacing w:line="360" w:lineRule="auto"/>
              <w:ind w:left="-46"/>
              <w:jc w:val="center"/>
              <w:rPr>
                <w:sz w:val="18"/>
                <w:szCs w:val="18"/>
              </w:rPr>
            </w:pPr>
          </w:p>
          <w:p w:rsidR="0093786E" w:rsidRDefault="0093786E" w:rsidP="0093786E">
            <w:pPr>
              <w:spacing w:line="360" w:lineRule="auto"/>
              <w:ind w:left="-46"/>
              <w:jc w:val="center"/>
              <w:rPr>
                <w:sz w:val="18"/>
                <w:szCs w:val="18"/>
              </w:rPr>
            </w:pPr>
          </w:p>
          <w:p w:rsidR="0093786E" w:rsidRDefault="0093786E" w:rsidP="0093786E">
            <w:pPr>
              <w:spacing w:line="360" w:lineRule="auto"/>
              <w:ind w:left="-46"/>
              <w:jc w:val="center"/>
              <w:rPr>
                <w:sz w:val="18"/>
                <w:szCs w:val="18"/>
              </w:rPr>
            </w:pPr>
          </w:p>
          <w:p w:rsidR="0093786E" w:rsidRPr="008D7470" w:rsidRDefault="0093786E" w:rsidP="0093786E">
            <w:pPr>
              <w:spacing w:line="360" w:lineRule="auto"/>
              <w:ind w:left="-46"/>
              <w:jc w:val="center"/>
              <w:rPr>
                <w:sz w:val="18"/>
                <w:szCs w:val="18"/>
              </w:rPr>
            </w:pPr>
            <w:r w:rsidRPr="008D7470">
              <w:rPr>
                <w:sz w:val="18"/>
                <w:szCs w:val="18"/>
              </w:rPr>
              <w:t>SMS–Proc. 1812/22</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pStyle w:val="Default"/>
              <w:jc w:val="both"/>
              <w:rPr>
                <w:color w:val="auto"/>
                <w:sz w:val="20"/>
                <w:szCs w:val="20"/>
              </w:rPr>
            </w:pPr>
            <w:r w:rsidRPr="003B5937">
              <w:rPr>
                <w:b/>
                <w:color w:val="auto"/>
                <w:sz w:val="20"/>
                <w:szCs w:val="20"/>
              </w:rPr>
              <w:t>FERRO PASSAR ROUPA 220</w:t>
            </w:r>
            <w:r>
              <w:rPr>
                <w:b/>
                <w:color w:val="auto"/>
                <w:sz w:val="20"/>
                <w:szCs w:val="20"/>
              </w:rPr>
              <w:t xml:space="preserve"> </w:t>
            </w:r>
            <w:r w:rsidRPr="003B5937">
              <w:rPr>
                <w:b/>
                <w:color w:val="auto"/>
                <w:sz w:val="20"/>
                <w:szCs w:val="20"/>
              </w:rPr>
              <w:t>V</w:t>
            </w:r>
            <w:r w:rsidRPr="00164899">
              <w:rPr>
                <w:color w:val="auto"/>
                <w:sz w:val="20"/>
                <w:szCs w:val="20"/>
              </w:rPr>
              <w:t xml:space="preserve"> - passa a seco com seletor para escolha do tipo de tecido, controle de temperatura frontal, cabo</w:t>
            </w:r>
            <w:r>
              <w:rPr>
                <w:color w:val="auto"/>
                <w:sz w:val="20"/>
                <w:szCs w:val="20"/>
              </w:rPr>
              <w:t xml:space="preserve"> </w:t>
            </w:r>
            <w:r w:rsidRPr="00164899">
              <w:rPr>
                <w:color w:val="auto"/>
                <w:sz w:val="20"/>
                <w:szCs w:val="20"/>
              </w:rPr>
              <w:t>anatômico com giro 360°. Garantia de 01 (um) ano contra defeitos</w:t>
            </w:r>
            <w:r>
              <w:rPr>
                <w:color w:val="auto"/>
                <w:sz w:val="20"/>
                <w:szCs w:val="20"/>
              </w:rPr>
              <w:t xml:space="preserve"> </w:t>
            </w:r>
            <w:r w:rsidRPr="00164899">
              <w:rPr>
                <w:color w:val="auto"/>
                <w:sz w:val="20"/>
                <w:szCs w:val="20"/>
              </w:rPr>
              <w:t>de fabricação.</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Pr>
                <w:sz w:val="20"/>
              </w:rPr>
              <w:t>Não localizado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01</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164899" w:rsidRDefault="0093786E" w:rsidP="0093786E">
            <w:pPr>
              <w:spacing w:line="360" w:lineRule="auto"/>
              <w:jc w:val="center"/>
              <w:rPr>
                <w:sz w:val="20"/>
              </w:rPr>
            </w:pPr>
            <w:r>
              <w:rPr>
                <w:sz w:val="20"/>
              </w:rPr>
              <w:t>SMASDH</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pStyle w:val="Default"/>
              <w:jc w:val="both"/>
              <w:rPr>
                <w:color w:val="auto"/>
                <w:sz w:val="20"/>
                <w:szCs w:val="20"/>
              </w:rPr>
            </w:pPr>
            <w:r w:rsidRPr="003B5937">
              <w:rPr>
                <w:b/>
                <w:color w:val="auto"/>
                <w:sz w:val="20"/>
                <w:szCs w:val="20"/>
              </w:rPr>
              <w:t>FOGÃO 4 BOCAS</w:t>
            </w:r>
            <w:r w:rsidRPr="00164899">
              <w:rPr>
                <w:color w:val="auto"/>
                <w:sz w:val="20"/>
                <w:szCs w:val="20"/>
              </w:rPr>
              <w:t xml:space="preserve"> - cores: corpo - branco, mesa - aço inox, puxadores - pretos; 4 bocas; capacidade do forno: no mínimo 58</w:t>
            </w:r>
            <w:r>
              <w:rPr>
                <w:color w:val="auto"/>
                <w:sz w:val="20"/>
                <w:szCs w:val="20"/>
              </w:rPr>
              <w:t xml:space="preserve"> </w:t>
            </w:r>
            <w:r w:rsidRPr="00164899">
              <w:rPr>
                <w:color w:val="auto"/>
                <w:sz w:val="20"/>
                <w:szCs w:val="20"/>
              </w:rPr>
              <w:t>litros; tipo de fogão: piso; al</w:t>
            </w:r>
            <w:r>
              <w:rPr>
                <w:color w:val="auto"/>
                <w:sz w:val="20"/>
                <w:szCs w:val="20"/>
              </w:rPr>
              <w:t xml:space="preserve">imentação: gás; tipo de gás: GLP </w:t>
            </w:r>
            <w:r w:rsidRPr="00164899">
              <w:rPr>
                <w:color w:val="auto"/>
                <w:sz w:val="20"/>
                <w:szCs w:val="20"/>
              </w:rPr>
              <w:t>(conversível para gn); queimadores: 1 grande e 3 médios; tipo de acendimento: automático; trempes: arame redondo; tampão de vidro e luz no forno. Garantia de 01 (um) ano contra defeitos</w:t>
            </w:r>
            <w:r>
              <w:rPr>
                <w:color w:val="auto"/>
                <w:sz w:val="20"/>
                <w:szCs w:val="20"/>
              </w:rPr>
              <w:t xml:space="preserve"> </w:t>
            </w:r>
            <w:r w:rsidRPr="00164899">
              <w:rPr>
                <w:color w:val="auto"/>
                <w:sz w:val="20"/>
                <w:szCs w:val="20"/>
              </w:rPr>
              <w:t>de fabricação.</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Pr>
                <w:sz w:val="20"/>
              </w:rPr>
              <w:t>231745</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01</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164899" w:rsidRDefault="0093786E" w:rsidP="0093786E">
            <w:pPr>
              <w:spacing w:line="360" w:lineRule="auto"/>
              <w:jc w:val="center"/>
              <w:rPr>
                <w:sz w:val="20"/>
              </w:rPr>
            </w:pPr>
            <w:r>
              <w:rPr>
                <w:sz w:val="20"/>
              </w:rPr>
              <w:t>SMASDH</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pStyle w:val="Default"/>
              <w:jc w:val="both"/>
              <w:rPr>
                <w:color w:val="auto"/>
                <w:sz w:val="20"/>
                <w:szCs w:val="20"/>
              </w:rPr>
            </w:pPr>
            <w:r w:rsidRPr="004A29CC">
              <w:rPr>
                <w:b/>
                <w:color w:val="auto"/>
                <w:sz w:val="20"/>
                <w:szCs w:val="20"/>
              </w:rPr>
              <w:t>FURADEIRA DE IMPACTO</w:t>
            </w:r>
            <w:r w:rsidRPr="00164899">
              <w:rPr>
                <w:color w:val="auto"/>
                <w:sz w:val="20"/>
                <w:szCs w:val="20"/>
              </w:rPr>
              <w:t>, 110</w:t>
            </w:r>
            <w:r>
              <w:rPr>
                <w:color w:val="auto"/>
                <w:sz w:val="20"/>
                <w:szCs w:val="20"/>
              </w:rPr>
              <w:t xml:space="preserve"> V</w:t>
            </w:r>
            <w:r w:rsidRPr="00164899">
              <w:rPr>
                <w:color w:val="auto"/>
                <w:sz w:val="20"/>
                <w:szCs w:val="20"/>
              </w:rPr>
              <w:t>, ma</w:t>
            </w:r>
            <w:r>
              <w:rPr>
                <w:color w:val="auto"/>
                <w:sz w:val="20"/>
                <w:szCs w:val="20"/>
              </w:rPr>
              <w:t>n</w:t>
            </w:r>
            <w:r w:rsidRPr="00164899">
              <w:rPr>
                <w:color w:val="auto"/>
                <w:sz w:val="20"/>
                <w:szCs w:val="20"/>
              </w:rPr>
              <w:t>dril ½’’, 650</w:t>
            </w:r>
            <w:r>
              <w:rPr>
                <w:color w:val="auto"/>
                <w:sz w:val="20"/>
                <w:szCs w:val="20"/>
              </w:rPr>
              <w:t xml:space="preserve"> </w:t>
            </w:r>
            <w:r w:rsidRPr="00164899">
              <w:rPr>
                <w:color w:val="auto"/>
                <w:sz w:val="20"/>
                <w:szCs w:val="20"/>
              </w:rPr>
              <w:t xml:space="preserve">w de potência, rotação direita e esquerda, botão de trava, maleta para transporte. </w:t>
            </w:r>
          </w:p>
          <w:p w:rsidR="0093786E" w:rsidRPr="00164899" w:rsidRDefault="0093786E" w:rsidP="0093786E">
            <w:pPr>
              <w:pStyle w:val="Default"/>
              <w:jc w:val="both"/>
              <w:rPr>
                <w:color w:val="auto"/>
                <w:sz w:val="20"/>
                <w:szCs w:val="20"/>
              </w:rPr>
            </w:pPr>
            <w:r w:rsidRPr="00164899">
              <w:rPr>
                <w:color w:val="auto"/>
                <w:sz w:val="20"/>
                <w:szCs w:val="20"/>
              </w:rPr>
              <w:t>Garantia de 01 ano contra defeitos de fabricação.</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8A4E34" w:rsidRDefault="0093786E" w:rsidP="0093786E">
            <w:pPr>
              <w:spacing w:line="360" w:lineRule="auto"/>
              <w:jc w:val="center"/>
              <w:rPr>
                <w:sz w:val="20"/>
              </w:rPr>
            </w:pPr>
            <w:r w:rsidRPr="008A4E34">
              <w:rPr>
                <w:sz w:val="20"/>
                <w:shd w:val="clear" w:color="auto" w:fill="FFFFFF"/>
              </w:rPr>
              <w:t>438643</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01</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164899" w:rsidRDefault="0093786E" w:rsidP="0093786E">
            <w:pPr>
              <w:spacing w:line="360" w:lineRule="auto"/>
              <w:jc w:val="center"/>
              <w:rPr>
                <w:sz w:val="20"/>
              </w:rPr>
            </w:pPr>
            <w:r>
              <w:rPr>
                <w:sz w:val="20"/>
              </w:rPr>
              <w:t>SMASDH</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pStyle w:val="Default"/>
              <w:jc w:val="both"/>
              <w:rPr>
                <w:color w:val="auto"/>
                <w:sz w:val="20"/>
                <w:szCs w:val="20"/>
              </w:rPr>
            </w:pPr>
            <w:r w:rsidRPr="004A29CC">
              <w:rPr>
                <w:b/>
                <w:color w:val="auto"/>
                <w:sz w:val="20"/>
                <w:szCs w:val="20"/>
              </w:rPr>
              <w:t>FURADEIRA DE IMPACTO</w:t>
            </w:r>
            <w:r>
              <w:rPr>
                <w:color w:val="auto"/>
                <w:sz w:val="20"/>
                <w:szCs w:val="20"/>
              </w:rPr>
              <w:t>, 2</w:t>
            </w:r>
            <w:r w:rsidRPr="00164899">
              <w:rPr>
                <w:color w:val="auto"/>
                <w:sz w:val="20"/>
                <w:szCs w:val="20"/>
              </w:rPr>
              <w:t>20</w:t>
            </w:r>
            <w:r>
              <w:rPr>
                <w:color w:val="auto"/>
                <w:sz w:val="20"/>
                <w:szCs w:val="20"/>
              </w:rPr>
              <w:t xml:space="preserve"> V</w:t>
            </w:r>
            <w:r w:rsidRPr="00164899">
              <w:rPr>
                <w:color w:val="auto"/>
                <w:sz w:val="20"/>
                <w:szCs w:val="20"/>
              </w:rPr>
              <w:t>, ma</w:t>
            </w:r>
            <w:r>
              <w:rPr>
                <w:color w:val="auto"/>
                <w:sz w:val="20"/>
                <w:szCs w:val="20"/>
              </w:rPr>
              <w:t>n</w:t>
            </w:r>
            <w:r w:rsidRPr="00164899">
              <w:rPr>
                <w:color w:val="auto"/>
                <w:sz w:val="20"/>
                <w:szCs w:val="20"/>
              </w:rPr>
              <w:t>dril ½’’, 650</w:t>
            </w:r>
            <w:r>
              <w:rPr>
                <w:color w:val="auto"/>
                <w:sz w:val="20"/>
                <w:szCs w:val="20"/>
              </w:rPr>
              <w:t xml:space="preserve"> </w:t>
            </w:r>
            <w:r w:rsidRPr="00164899">
              <w:rPr>
                <w:color w:val="auto"/>
                <w:sz w:val="20"/>
                <w:szCs w:val="20"/>
              </w:rPr>
              <w:t xml:space="preserve">w de potência, rotação direita e esquerda, botão de trava, maleta para transporte. </w:t>
            </w:r>
          </w:p>
          <w:p w:rsidR="0093786E" w:rsidRPr="00164899" w:rsidRDefault="0093786E" w:rsidP="0093786E">
            <w:pPr>
              <w:pStyle w:val="Default"/>
              <w:jc w:val="both"/>
              <w:rPr>
                <w:color w:val="auto"/>
                <w:sz w:val="20"/>
                <w:szCs w:val="20"/>
              </w:rPr>
            </w:pPr>
            <w:r w:rsidRPr="00164899">
              <w:rPr>
                <w:color w:val="auto"/>
                <w:sz w:val="20"/>
                <w:szCs w:val="20"/>
              </w:rPr>
              <w:t>Garantia de 01 ano contra defeitos de fabricação.</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8A4E34" w:rsidRDefault="0093786E" w:rsidP="0093786E">
            <w:pPr>
              <w:spacing w:line="360" w:lineRule="auto"/>
              <w:jc w:val="center"/>
              <w:rPr>
                <w:sz w:val="20"/>
              </w:rPr>
            </w:pPr>
            <w:r w:rsidRPr="008A4E34">
              <w:rPr>
                <w:sz w:val="20"/>
                <w:shd w:val="clear" w:color="auto" w:fill="FFFFFF"/>
              </w:rPr>
              <w:t>483080</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01</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164899" w:rsidRDefault="0093786E" w:rsidP="0093786E">
            <w:pPr>
              <w:spacing w:line="360" w:lineRule="auto"/>
              <w:jc w:val="center"/>
              <w:rPr>
                <w:sz w:val="20"/>
              </w:rPr>
            </w:pPr>
            <w:r>
              <w:rPr>
                <w:sz w:val="20"/>
              </w:rPr>
              <w:t>SMASDH</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pStyle w:val="Default"/>
              <w:jc w:val="both"/>
              <w:rPr>
                <w:color w:val="auto"/>
                <w:sz w:val="20"/>
                <w:szCs w:val="20"/>
              </w:rPr>
            </w:pPr>
            <w:r w:rsidRPr="003B5937">
              <w:rPr>
                <w:b/>
                <w:color w:val="auto"/>
                <w:sz w:val="20"/>
                <w:szCs w:val="20"/>
              </w:rPr>
              <w:t>GAVETEIRO VOLANTE</w:t>
            </w:r>
            <w:r w:rsidRPr="00164899">
              <w:rPr>
                <w:color w:val="auto"/>
                <w:sz w:val="20"/>
                <w:szCs w:val="20"/>
              </w:rPr>
              <w:t xml:space="preserve"> para escritório com 03 gavetas; em madeira compensado; tampo superior com 20 mm de espessura;</w:t>
            </w:r>
            <w:r>
              <w:rPr>
                <w:color w:val="auto"/>
                <w:sz w:val="20"/>
                <w:szCs w:val="20"/>
              </w:rPr>
              <w:t xml:space="preserve"> </w:t>
            </w:r>
            <w:r w:rsidRPr="00164899">
              <w:rPr>
                <w:color w:val="auto"/>
                <w:sz w:val="20"/>
                <w:szCs w:val="20"/>
              </w:rPr>
              <w:t>revestido em laminado melam</w:t>
            </w:r>
            <w:r>
              <w:rPr>
                <w:color w:val="auto"/>
                <w:sz w:val="20"/>
                <w:szCs w:val="20"/>
              </w:rPr>
              <w:t>í</w:t>
            </w:r>
            <w:r w:rsidRPr="00164899">
              <w:rPr>
                <w:color w:val="auto"/>
                <w:sz w:val="20"/>
                <w:szCs w:val="20"/>
              </w:rPr>
              <w:t xml:space="preserve">nico na cor cinza; medindo aproximadamente 430 x 540 x 630 mm; tipo volante; com rodízio, contendo duas gavetas simples, mais um gavetão para pasta suspensa; deslizando sobre corrediças metálicas; com </w:t>
            </w:r>
            <w:r w:rsidRPr="00164899">
              <w:rPr>
                <w:color w:val="auto"/>
                <w:sz w:val="20"/>
                <w:szCs w:val="20"/>
              </w:rPr>
              <w:lastRenderedPageBreak/>
              <w:t>puxadores pintados cor alumínio.</w:t>
            </w:r>
            <w:r>
              <w:rPr>
                <w:color w:val="auto"/>
                <w:sz w:val="20"/>
                <w:szCs w:val="20"/>
              </w:rPr>
              <w:t xml:space="preserve"> </w:t>
            </w:r>
            <w:r w:rsidRPr="00164899">
              <w:rPr>
                <w:color w:val="auto"/>
                <w:sz w:val="20"/>
                <w:szCs w:val="20"/>
              </w:rPr>
              <w:t>Garantia de 01 (um) ano contra defeitos</w:t>
            </w:r>
            <w:r>
              <w:rPr>
                <w:color w:val="auto"/>
                <w:sz w:val="20"/>
                <w:szCs w:val="20"/>
              </w:rPr>
              <w:t xml:space="preserve"> </w:t>
            </w:r>
            <w:r w:rsidRPr="00164899">
              <w:rPr>
                <w:color w:val="auto"/>
                <w:sz w:val="20"/>
                <w:szCs w:val="20"/>
              </w:rPr>
              <w:t>de fabricação.</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Pr>
                <w:sz w:val="20"/>
              </w:rPr>
              <w:lastRenderedPageBreak/>
              <w:t>Não localizado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10</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164899" w:rsidRDefault="0093786E" w:rsidP="0093786E">
            <w:pPr>
              <w:spacing w:line="360" w:lineRule="auto"/>
              <w:jc w:val="center"/>
              <w:rPr>
                <w:sz w:val="20"/>
              </w:rPr>
            </w:pPr>
            <w:r>
              <w:rPr>
                <w:sz w:val="20"/>
              </w:rPr>
              <w:t>SMASDH</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jc w:val="both"/>
              <w:rPr>
                <w:rFonts w:eastAsia="Calibri"/>
                <w:sz w:val="20"/>
              </w:rPr>
            </w:pPr>
            <w:r w:rsidRPr="0006149B">
              <w:rPr>
                <w:rFonts w:eastAsia="Calibri"/>
                <w:b/>
                <w:sz w:val="20"/>
              </w:rPr>
              <w:t>GELADEIRA</w:t>
            </w:r>
            <w:r w:rsidRPr="00053844">
              <w:rPr>
                <w:rFonts w:eastAsia="Calibri"/>
                <w:sz w:val="20"/>
              </w:rPr>
              <w:t>, 260 litros, cor branca, 110</w:t>
            </w:r>
            <w:r>
              <w:rPr>
                <w:rFonts w:eastAsia="Calibri"/>
                <w:sz w:val="20"/>
              </w:rPr>
              <w:t xml:space="preserve"> V.</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spacing w:line="360" w:lineRule="auto"/>
              <w:jc w:val="center"/>
              <w:rPr>
                <w:sz w:val="20"/>
              </w:rPr>
            </w:pPr>
            <w:r w:rsidRPr="00053844">
              <w:rPr>
                <w:sz w:val="20"/>
              </w:rPr>
              <w:t>413063</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spacing w:line="360" w:lineRule="auto"/>
              <w:jc w:val="center"/>
              <w:rPr>
                <w:sz w:val="20"/>
              </w:rPr>
            </w:pPr>
            <w:r>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spacing w:line="360" w:lineRule="auto"/>
              <w:jc w:val="center"/>
              <w:rPr>
                <w:sz w:val="20"/>
              </w:rPr>
            </w:pPr>
            <w:r w:rsidRPr="00053844">
              <w:rPr>
                <w:sz w:val="20"/>
              </w:rPr>
              <w:t>01</w:t>
            </w:r>
          </w:p>
        </w:tc>
        <w:tc>
          <w:tcPr>
            <w:tcW w:w="2233" w:type="dxa"/>
            <w:tcBorders>
              <w:top w:val="single" w:sz="4" w:space="0" w:color="auto"/>
              <w:left w:val="single" w:sz="4" w:space="0" w:color="auto"/>
              <w:bottom w:val="single" w:sz="4" w:space="0" w:color="auto"/>
              <w:right w:val="single" w:sz="4" w:space="0" w:color="auto"/>
            </w:tcBorders>
          </w:tcPr>
          <w:p w:rsidR="0093786E" w:rsidRPr="00627967" w:rsidRDefault="0093786E" w:rsidP="0093786E">
            <w:pPr>
              <w:spacing w:line="360" w:lineRule="auto"/>
              <w:ind w:left="-46"/>
              <w:jc w:val="center"/>
              <w:rPr>
                <w:sz w:val="20"/>
              </w:rPr>
            </w:pPr>
            <w:r w:rsidRPr="00627967">
              <w:rPr>
                <w:sz w:val="20"/>
              </w:rPr>
              <w:t>SMS–Proc. 1812/22</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jc w:val="both"/>
              <w:rPr>
                <w:rFonts w:eastAsia="Calibri"/>
                <w:sz w:val="20"/>
              </w:rPr>
            </w:pPr>
            <w:r w:rsidRPr="00C72D13">
              <w:rPr>
                <w:rFonts w:eastAsia="Calibri"/>
                <w:b/>
                <w:sz w:val="20"/>
              </w:rPr>
              <w:t>GELADEIRA/REFRIGERADOR DOMÉSTICO</w:t>
            </w:r>
            <w:r w:rsidRPr="00053844">
              <w:rPr>
                <w:rFonts w:eastAsia="Calibri"/>
                <w:sz w:val="20"/>
              </w:rPr>
              <w:t>, Refrigerador Frost Free 310 Litros Branco TF39</w:t>
            </w:r>
            <w:r>
              <w:rPr>
                <w:rFonts w:eastAsia="Calibri"/>
                <w:sz w:val="20"/>
              </w:rPr>
              <w:t>,</w:t>
            </w:r>
            <w:r w:rsidRPr="00053844">
              <w:rPr>
                <w:rFonts w:eastAsia="Calibri"/>
                <w:sz w:val="20"/>
              </w:rPr>
              <w:t xml:space="preserve"> 110 </w:t>
            </w:r>
            <w:r>
              <w:rPr>
                <w:rFonts w:eastAsia="Calibri"/>
                <w:sz w:val="20"/>
              </w:rPr>
              <w:t>V</w:t>
            </w:r>
            <w:r w:rsidRPr="00053844">
              <w:rPr>
                <w:rFonts w:eastAsia="Calibri"/>
                <w:sz w:val="20"/>
              </w:rPr>
              <w:t>- Cor branca.</w:t>
            </w:r>
            <w:r>
              <w:rPr>
                <w:rFonts w:eastAsia="Calibri"/>
                <w:sz w:val="20"/>
              </w:rPr>
              <w:t xml:space="preserve"> </w:t>
            </w:r>
            <w:r w:rsidRPr="00DD5CC9">
              <w:rPr>
                <w:rFonts w:eastAsia="Calibri"/>
                <w:sz w:val="20"/>
              </w:rPr>
              <w:t xml:space="preserve">E </w:t>
            </w:r>
            <w:r w:rsidRPr="00DD5CC9">
              <w:rPr>
                <w:color w:val="000000"/>
                <w:sz w:val="20"/>
              </w:rPr>
              <w:t>que atendam à Portaria INMETRO nº 20, de 01/02/2006.</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ED29E1" w:rsidRDefault="0093786E" w:rsidP="0093786E">
            <w:pPr>
              <w:spacing w:line="360" w:lineRule="auto"/>
              <w:jc w:val="center"/>
              <w:rPr>
                <w:sz w:val="20"/>
              </w:rPr>
            </w:pPr>
            <w:r w:rsidRPr="00ED29E1">
              <w:rPr>
                <w:sz w:val="20"/>
                <w:shd w:val="clear" w:color="auto" w:fill="FFFFFF"/>
              </w:rPr>
              <w:t>478514</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spacing w:line="360" w:lineRule="auto"/>
              <w:jc w:val="center"/>
              <w:rPr>
                <w:sz w:val="20"/>
              </w:rPr>
            </w:pPr>
            <w:r>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spacing w:line="360" w:lineRule="auto"/>
              <w:jc w:val="center"/>
              <w:rPr>
                <w:sz w:val="20"/>
              </w:rPr>
            </w:pPr>
            <w:r>
              <w:rPr>
                <w:sz w:val="20"/>
              </w:rPr>
              <w:t>0</w:t>
            </w:r>
            <w:r w:rsidRPr="00053844">
              <w:rPr>
                <w:sz w:val="20"/>
              </w:rPr>
              <w:t>5</w:t>
            </w:r>
          </w:p>
        </w:tc>
        <w:tc>
          <w:tcPr>
            <w:tcW w:w="2233" w:type="dxa"/>
            <w:tcBorders>
              <w:top w:val="single" w:sz="4" w:space="0" w:color="auto"/>
              <w:left w:val="single" w:sz="4" w:space="0" w:color="auto"/>
              <w:bottom w:val="single" w:sz="4" w:space="0" w:color="auto"/>
              <w:right w:val="single" w:sz="4" w:space="0" w:color="auto"/>
            </w:tcBorders>
          </w:tcPr>
          <w:p w:rsidR="0093786E" w:rsidRPr="00627967" w:rsidRDefault="0093786E" w:rsidP="0093786E">
            <w:pPr>
              <w:spacing w:line="360" w:lineRule="auto"/>
              <w:ind w:left="-46"/>
              <w:jc w:val="center"/>
              <w:rPr>
                <w:sz w:val="20"/>
              </w:rPr>
            </w:pPr>
          </w:p>
          <w:p w:rsidR="0093786E" w:rsidRPr="00627967" w:rsidRDefault="0093786E" w:rsidP="0093786E">
            <w:pPr>
              <w:spacing w:line="360" w:lineRule="auto"/>
              <w:ind w:left="-46"/>
              <w:jc w:val="center"/>
              <w:rPr>
                <w:sz w:val="20"/>
              </w:rPr>
            </w:pPr>
            <w:r w:rsidRPr="00627967">
              <w:rPr>
                <w:sz w:val="20"/>
              </w:rPr>
              <w:t>SMS–Proc. 1812/22</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6149B" w:rsidRDefault="0093786E" w:rsidP="0093786E">
            <w:pPr>
              <w:pStyle w:val="PargrafodaLista1"/>
              <w:widowControl w:val="0"/>
              <w:spacing w:line="240" w:lineRule="auto"/>
              <w:ind w:left="0" w:firstLine="0"/>
              <w:rPr>
                <w:rFonts w:ascii="Times New Roman" w:hAnsi="Times New Roman" w:cs="Times New Roman"/>
                <w:b/>
                <w:bCs/>
                <w:sz w:val="20"/>
                <w:szCs w:val="20"/>
              </w:rPr>
            </w:pPr>
            <w:r w:rsidRPr="0006149B">
              <w:rPr>
                <w:rFonts w:ascii="Times New Roman" w:hAnsi="Times New Roman" w:cs="Times New Roman"/>
                <w:b/>
                <w:bCs/>
                <w:sz w:val="20"/>
                <w:szCs w:val="20"/>
              </w:rPr>
              <w:t>GELADEIRA/REFRIGERADOR</w:t>
            </w:r>
          </w:p>
          <w:p w:rsidR="0093786E" w:rsidRPr="00053844" w:rsidRDefault="0093786E" w:rsidP="0093786E">
            <w:pPr>
              <w:pStyle w:val="PargrafodaLista1"/>
              <w:widowControl w:val="0"/>
              <w:spacing w:line="240" w:lineRule="auto"/>
              <w:ind w:left="0" w:firstLine="0"/>
              <w:rPr>
                <w:rFonts w:ascii="Times New Roman" w:hAnsi="Times New Roman" w:cs="Times New Roman"/>
                <w:bCs/>
                <w:sz w:val="20"/>
                <w:szCs w:val="20"/>
              </w:rPr>
            </w:pPr>
            <w:r w:rsidRPr="0006149B">
              <w:rPr>
                <w:rFonts w:ascii="Times New Roman" w:hAnsi="Times New Roman" w:cs="Times New Roman"/>
                <w:b/>
                <w:bCs/>
                <w:sz w:val="20"/>
                <w:szCs w:val="20"/>
              </w:rPr>
              <w:t>DOMESTICO</w:t>
            </w:r>
            <w:r w:rsidRPr="00053844">
              <w:rPr>
                <w:rFonts w:ascii="Times New Roman" w:hAnsi="Times New Roman" w:cs="Times New Roman"/>
                <w:bCs/>
                <w:sz w:val="20"/>
                <w:szCs w:val="20"/>
              </w:rPr>
              <w:t xml:space="preserve">, capacidade 441 </w:t>
            </w:r>
            <w:r>
              <w:rPr>
                <w:rFonts w:ascii="Times New Roman" w:hAnsi="Times New Roman" w:cs="Times New Roman"/>
                <w:bCs/>
                <w:sz w:val="20"/>
                <w:szCs w:val="20"/>
              </w:rPr>
              <w:t>litros, voltagem 110 v, Frost F</w:t>
            </w:r>
            <w:r w:rsidRPr="00053844">
              <w:rPr>
                <w:rFonts w:ascii="Times New Roman" w:hAnsi="Times New Roman" w:cs="Times New Roman"/>
                <w:bCs/>
                <w:sz w:val="20"/>
                <w:szCs w:val="20"/>
              </w:rPr>
              <w:t>ree, tipo de refrigerador duplex, cor branca, tipo vertical.</w:t>
            </w:r>
            <w:r>
              <w:rPr>
                <w:rFonts w:ascii="Times New Roman" w:hAnsi="Times New Roman" w:cs="Times New Roman"/>
                <w:bCs/>
                <w:sz w:val="20"/>
                <w:szCs w:val="20"/>
              </w:rPr>
              <w:t xml:space="preserve"> </w:t>
            </w:r>
            <w:r w:rsidRPr="00DD5CC9">
              <w:rPr>
                <w:rFonts w:ascii="Times New Roman" w:eastAsia="Calibri" w:hAnsi="Times New Roman"/>
                <w:sz w:val="20"/>
                <w:szCs w:val="20"/>
              </w:rPr>
              <w:t xml:space="preserve">E </w:t>
            </w:r>
            <w:r w:rsidRPr="00DD5CC9">
              <w:rPr>
                <w:rFonts w:ascii="Times New Roman" w:hAnsi="Times New Roman"/>
                <w:color w:val="000000"/>
                <w:sz w:val="20"/>
                <w:szCs w:val="20"/>
              </w:rPr>
              <w:t>que atendam à Portaria INMETRO nº 20, de 01/02/2006.</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jc w:val="center"/>
              <w:rPr>
                <w:color w:val="000000"/>
                <w:sz w:val="20"/>
              </w:rPr>
            </w:pPr>
            <w:r w:rsidRPr="00053844">
              <w:rPr>
                <w:color w:val="000000"/>
                <w:sz w:val="20"/>
              </w:rPr>
              <w:t>475770</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spacing w:line="360" w:lineRule="auto"/>
              <w:jc w:val="center"/>
              <w:rPr>
                <w:bCs/>
                <w:sz w:val="20"/>
              </w:rPr>
            </w:pPr>
            <w:r>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spacing w:line="360" w:lineRule="auto"/>
              <w:jc w:val="center"/>
              <w:rPr>
                <w:sz w:val="20"/>
              </w:rPr>
            </w:pPr>
            <w:r>
              <w:rPr>
                <w:sz w:val="20"/>
              </w:rPr>
              <w:t>0</w:t>
            </w:r>
            <w:r w:rsidRPr="00053844">
              <w:rPr>
                <w:sz w:val="20"/>
              </w:rPr>
              <w:t>4</w:t>
            </w:r>
          </w:p>
        </w:tc>
        <w:tc>
          <w:tcPr>
            <w:tcW w:w="2233" w:type="dxa"/>
            <w:tcBorders>
              <w:top w:val="single" w:sz="4" w:space="0" w:color="auto"/>
              <w:left w:val="single" w:sz="4" w:space="0" w:color="auto"/>
              <w:bottom w:val="single" w:sz="4" w:space="0" w:color="auto"/>
              <w:right w:val="single" w:sz="4" w:space="0" w:color="auto"/>
            </w:tcBorders>
          </w:tcPr>
          <w:p w:rsidR="0093786E" w:rsidRPr="00627967" w:rsidRDefault="0093786E" w:rsidP="0093786E">
            <w:pPr>
              <w:spacing w:line="360" w:lineRule="auto"/>
              <w:ind w:left="-46"/>
              <w:jc w:val="center"/>
              <w:rPr>
                <w:sz w:val="20"/>
              </w:rPr>
            </w:pPr>
          </w:p>
          <w:p w:rsidR="0093786E" w:rsidRPr="00627967" w:rsidRDefault="0093786E" w:rsidP="0093786E">
            <w:pPr>
              <w:spacing w:line="360" w:lineRule="auto"/>
              <w:ind w:left="-46"/>
              <w:jc w:val="center"/>
              <w:rPr>
                <w:sz w:val="20"/>
              </w:rPr>
            </w:pPr>
          </w:p>
          <w:p w:rsidR="0093786E" w:rsidRPr="00627967" w:rsidRDefault="0093786E" w:rsidP="0093786E">
            <w:pPr>
              <w:spacing w:line="360" w:lineRule="auto"/>
              <w:ind w:left="-46"/>
              <w:jc w:val="center"/>
              <w:rPr>
                <w:sz w:val="20"/>
              </w:rPr>
            </w:pPr>
            <w:r w:rsidRPr="00627967">
              <w:rPr>
                <w:sz w:val="20"/>
              </w:rPr>
              <w:t>SMS–Proc. 1812/22</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pStyle w:val="Default"/>
              <w:jc w:val="both"/>
              <w:rPr>
                <w:color w:val="auto"/>
                <w:sz w:val="20"/>
                <w:szCs w:val="20"/>
              </w:rPr>
            </w:pPr>
            <w:r w:rsidRPr="000B3ACE">
              <w:rPr>
                <w:b/>
                <w:color w:val="auto"/>
                <w:sz w:val="20"/>
                <w:szCs w:val="20"/>
              </w:rPr>
              <w:t>GELADEIRA 240L 110</w:t>
            </w:r>
            <w:r>
              <w:rPr>
                <w:b/>
                <w:color w:val="auto"/>
                <w:sz w:val="20"/>
                <w:szCs w:val="20"/>
              </w:rPr>
              <w:t xml:space="preserve"> V</w:t>
            </w:r>
            <w:r w:rsidRPr="00164899">
              <w:rPr>
                <w:color w:val="auto"/>
                <w:sz w:val="20"/>
                <w:szCs w:val="20"/>
              </w:rPr>
              <w:t xml:space="preserve">, 1 porta, formato vertical,  </w:t>
            </w:r>
            <w:r w:rsidRPr="00164899">
              <w:rPr>
                <w:color w:val="auto"/>
                <w:sz w:val="20"/>
                <w:szCs w:val="20"/>
                <w:shd w:val="clear" w:color="auto" w:fill="FFFFFF"/>
              </w:rPr>
              <w:t xml:space="preserve">Puxador ergonômico, Controle externo da temperatura, degelo seco, prateleiras aramadas removíveis com altura regulável. </w:t>
            </w:r>
            <w:r w:rsidRPr="00164899">
              <w:rPr>
                <w:color w:val="auto"/>
                <w:sz w:val="20"/>
                <w:szCs w:val="20"/>
              </w:rPr>
              <w:t>Garantia de 01 ano contra defeitos de fabricação.</w:t>
            </w:r>
            <w:r w:rsidRPr="00DD5CC9">
              <w:rPr>
                <w:sz w:val="20"/>
                <w:szCs w:val="20"/>
              </w:rPr>
              <w:t xml:space="preserve"> E que atendam à Portaria INMETRO nº 20, de 01/02/2006.</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234AFB" w:rsidRDefault="0093786E" w:rsidP="0093786E">
            <w:pPr>
              <w:spacing w:line="360" w:lineRule="auto"/>
              <w:jc w:val="center"/>
              <w:rPr>
                <w:sz w:val="20"/>
              </w:rPr>
            </w:pPr>
            <w:r w:rsidRPr="00234AFB">
              <w:rPr>
                <w:sz w:val="20"/>
                <w:shd w:val="clear" w:color="auto" w:fill="FFFFFF"/>
              </w:rPr>
              <w:t>425202</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Pr>
                <w:sz w:val="20"/>
              </w:rPr>
              <w:t>03</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164899" w:rsidRDefault="0093786E" w:rsidP="0093786E">
            <w:pPr>
              <w:spacing w:line="360" w:lineRule="auto"/>
              <w:jc w:val="center"/>
              <w:rPr>
                <w:sz w:val="20"/>
              </w:rPr>
            </w:pPr>
            <w:r>
              <w:rPr>
                <w:sz w:val="20"/>
              </w:rPr>
              <w:t>SMASDH</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pStyle w:val="Default"/>
              <w:jc w:val="both"/>
              <w:rPr>
                <w:color w:val="auto"/>
                <w:sz w:val="20"/>
                <w:szCs w:val="20"/>
              </w:rPr>
            </w:pPr>
            <w:r w:rsidRPr="00CF49CB">
              <w:rPr>
                <w:b/>
                <w:color w:val="auto"/>
                <w:sz w:val="20"/>
                <w:szCs w:val="20"/>
              </w:rPr>
              <w:t>LÂMPADA DE EMERGÊNCIA</w:t>
            </w:r>
            <w:r w:rsidRPr="00164899">
              <w:rPr>
                <w:color w:val="auto"/>
                <w:sz w:val="20"/>
                <w:szCs w:val="20"/>
              </w:rPr>
              <w:t>, bivolt, 30 leds, 2</w:t>
            </w:r>
            <w:r>
              <w:rPr>
                <w:color w:val="auto"/>
                <w:sz w:val="20"/>
                <w:szCs w:val="20"/>
              </w:rPr>
              <w:t xml:space="preserve"> </w:t>
            </w:r>
            <w:r w:rsidRPr="00164899">
              <w:rPr>
                <w:color w:val="auto"/>
                <w:sz w:val="20"/>
                <w:szCs w:val="20"/>
              </w:rPr>
              <w:t xml:space="preserve">w de potencia, temperatura da lâmpada: branco frio. </w:t>
            </w:r>
          </w:p>
          <w:p w:rsidR="0093786E" w:rsidRPr="00164899" w:rsidRDefault="0093786E" w:rsidP="0093786E">
            <w:pPr>
              <w:pStyle w:val="Default"/>
              <w:jc w:val="both"/>
              <w:rPr>
                <w:color w:val="auto"/>
                <w:sz w:val="20"/>
                <w:szCs w:val="20"/>
              </w:rPr>
            </w:pPr>
            <w:r w:rsidRPr="00164899">
              <w:rPr>
                <w:color w:val="auto"/>
                <w:sz w:val="20"/>
                <w:szCs w:val="20"/>
              </w:rPr>
              <w:t>Garantia de 01 ano contra defeitos de fabricação.</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Pr>
                <w:sz w:val="20"/>
              </w:rPr>
              <w:t>Não localizado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15</w:t>
            </w:r>
          </w:p>
        </w:tc>
        <w:tc>
          <w:tcPr>
            <w:tcW w:w="2233" w:type="dxa"/>
            <w:tcBorders>
              <w:top w:val="single" w:sz="4" w:space="0" w:color="auto"/>
              <w:left w:val="single" w:sz="4" w:space="0" w:color="auto"/>
              <w:bottom w:val="single" w:sz="4" w:space="0" w:color="auto"/>
              <w:right w:val="single" w:sz="4" w:space="0" w:color="auto"/>
            </w:tcBorders>
          </w:tcPr>
          <w:p w:rsidR="0093786E" w:rsidRDefault="0093786E" w:rsidP="0093786E">
            <w:pPr>
              <w:jc w:val="center"/>
              <w:rPr>
                <w:sz w:val="20"/>
              </w:rPr>
            </w:pPr>
          </w:p>
          <w:p w:rsidR="0093786E" w:rsidRDefault="0093786E" w:rsidP="0093786E">
            <w:pPr>
              <w:jc w:val="center"/>
            </w:pPr>
            <w:r w:rsidRPr="00CA77F0">
              <w:rPr>
                <w:sz w:val="20"/>
              </w:rPr>
              <w:t>SMASDH</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pStyle w:val="Default"/>
              <w:jc w:val="both"/>
              <w:rPr>
                <w:color w:val="auto"/>
                <w:sz w:val="20"/>
                <w:szCs w:val="20"/>
              </w:rPr>
            </w:pPr>
            <w:r w:rsidRPr="00353543">
              <w:rPr>
                <w:b/>
                <w:color w:val="auto"/>
                <w:sz w:val="20"/>
                <w:szCs w:val="20"/>
              </w:rPr>
              <w:t>LAVADORA DE ALTA PRESSÃO</w:t>
            </w:r>
            <w:r>
              <w:rPr>
                <w:color w:val="auto"/>
                <w:sz w:val="20"/>
                <w:szCs w:val="20"/>
              </w:rPr>
              <w:t xml:space="preserve"> com rodinhas,</w:t>
            </w:r>
            <w:r w:rsidRPr="00164899">
              <w:rPr>
                <w:color w:val="auto"/>
                <w:sz w:val="20"/>
                <w:szCs w:val="20"/>
              </w:rPr>
              <w:t xml:space="preserve"> 220</w:t>
            </w:r>
            <w:r>
              <w:rPr>
                <w:color w:val="auto"/>
                <w:sz w:val="20"/>
                <w:szCs w:val="20"/>
              </w:rPr>
              <w:t xml:space="preserve"> V</w:t>
            </w:r>
            <w:r w:rsidRPr="00164899">
              <w:rPr>
                <w:color w:val="auto"/>
                <w:sz w:val="20"/>
                <w:szCs w:val="20"/>
              </w:rPr>
              <w:t>, pressão de trabalho, 2100 psi, vazão de 460l/h, potência 1900</w:t>
            </w:r>
            <w:r>
              <w:rPr>
                <w:color w:val="auto"/>
                <w:sz w:val="20"/>
                <w:szCs w:val="20"/>
              </w:rPr>
              <w:t xml:space="preserve"> W</w:t>
            </w:r>
            <w:r w:rsidRPr="00164899">
              <w:rPr>
                <w:color w:val="auto"/>
                <w:sz w:val="20"/>
                <w:szCs w:val="20"/>
              </w:rPr>
              <w:t>, com mangueira de 7,5m. Garantia de 01 ano contra defeitos de fabricação.</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Pr>
                <w:sz w:val="20"/>
              </w:rPr>
              <w:t>Não localizado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01</w:t>
            </w:r>
          </w:p>
        </w:tc>
        <w:tc>
          <w:tcPr>
            <w:tcW w:w="2233" w:type="dxa"/>
            <w:tcBorders>
              <w:top w:val="single" w:sz="4" w:space="0" w:color="auto"/>
              <w:left w:val="single" w:sz="4" w:space="0" w:color="auto"/>
              <w:bottom w:val="single" w:sz="4" w:space="0" w:color="auto"/>
              <w:right w:val="single" w:sz="4" w:space="0" w:color="auto"/>
            </w:tcBorders>
          </w:tcPr>
          <w:p w:rsidR="0093786E" w:rsidRDefault="0093786E" w:rsidP="0093786E">
            <w:pPr>
              <w:jc w:val="center"/>
              <w:rPr>
                <w:sz w:val="20"/>
              </w:rPr>
            </w:pPr>
          </w:p>
          <w:p w:rsidR="0093786E" w:rsidRDefault="0093786E" w:rsidP="0093786E">
            <w:pPr>
              <w:jc w:val="center"/>
            </w:pPr>
            <w:r w:rsidRPr="00CA77F0">
              <w:rPr>
                <w:sz w:val="20"/>
              </w:rPr>
              <w:t>SMASDH</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pStyle w:val="Default"/>
              <w:jc w:val="both"/>
              <w:rPr>
                <w:color w:val="auto"/>
                <w:sz w:val="20"/>
                <w:szCs w:val="20"/>
              </w:rPr>
            </w:pPr>
            <w:r w:rsidRPr="00E63848">
              <w:rPr>
                <w:b/>
                <w:color w:val="auto"/>
                <w:sz w:val="20"/>
                <w:szCs w:val="20"/>
              </w:rPr>
              <w:t>LAVADORA E SECADORA</w:t>
            </w:r>
            <w:r w:rsidRPr="00164899">
              <w:rPr>
                <w:color w:val="auto"/>
                <w:sz w:val="20"/>
                <w:szCs w:val="20"/>
              </w:rPr>
              <w:t xml:space="preserve"> de roupa, com 12 programas de lavagem, capacidade de lavagem 11</w:t>
            </w:r>
            <w:r>
              <w:rPr>
                <w:color w:val="auto"/>
                <w:sz w:val="20"/>
                <w:szCs w:val="20"/>
              </w:rPr>
              <w:t xml:space="preserve"> </w:t>
            </w:r>
            <w:r w:rsidRPr="00164899">
              <w:rPr>
                <w:color w:val="auto"/>
                <w:sz w:val="20"/>
                <w:szCs w:val="20"/>
              </w:rPr>
              <w:t>kg e de secagem 6</w:t>
            </w:r>
            <w:r>
              <w:rPr>
                <w:color w:val="auto"/>
                <w:sz w:val="20"/>
                <w:szCs w:val="20"/>
              </w:rPr>
              <w:t xml:space="preserve"> </w:t>
            </w:r>
            <w:r w:rsidRPr="00164899">
              <w:rPr>
                <w:color w:val="auto"/>
                <w:sz w:val="20"/>
                <w:szCs w:val="20"/>
              </w:rPr>
              <w:t>kg, 1100</w:t>
            </w:r>
            <w:r>
              <w:rPr>
                <w:color w:val="auto"/>
                <w:sz w:val="20"/>
                <w:szCs w:val="20"/>
              </w:rPr>
              <w:t xml:space="preserve"> W</w:t>
            </w:r>
            <w:r w:rsidRPr="00164899">
              <w:rPr>
                <w:color w:val="auto"/>
                <w:sz w:val="20"/>
                <w:szCs w:val="20"/>
              </w:rPr>
              <w:t xml:space="preserve"> de potência, água quente e fria.</w:t>
            </w:r>
            <w:r>
              <w:rPr>
                <w:color w:val="auto"/>
                <w:sz w:val="20"/>
                <w:szCs w:val="20"/>
              </w:rPr>
              <w:t xml:space="preserve"> </w:t>
            </w:r>
            <w:r w:rsidRPr="00164899">
              <w:rPr>
                <w:sz w:val="20"/>
                <w:szCs w:val="20"/>
              </w:rPr>
              <w:t>Garantia de 01 ano contra defeitos de fabricação.</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Pr>
                <w:sz w:val="20"/>
              </w:rPr>
              <w:t>462003</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01</w:t>
            </w:r>
          </w:p>
        </w:tc>
        <w:tc>
          <w:tcPr>
            <w:tcW w:w="2233" w:type="dxa"/>
            <w:tcBorders>
              <w:top w:val="single" w:sz="4" w:space="0" w:color="auto"/>
              <w:left w:val="single" w:sz="4" w:space="0" w:color="auto"/>
              <w:bottom w:val="single" w:sz="4" w:space="0" w:color="auto"/>
              <w:right w:val="single" w:sz="4" w:space="0" w:color="auto"/>
            </w:tcBorders>
          </w:tcPr>
          <w:p w:rsidR="0093786E" w:rsidRDefault="0093786E" w:rsidP="0093786E">
            <w:pPr>
              <w:jc w:val="center"/>
              <w:rPr>
                <w:sz w:val="20"/>
              </w:rPr>
            </w:pPr>
          </w:p>
          <w:p w:rsidR="0093786E" w:rsidRDefault="0093786E" w:rsidP="0093786E">
            <w:pPr>
              <w:jc w:val="center"/>
            </w:pPr>
            <w:r w:rsidRPr="00CA77F0">
              <w:rPr>
                <w:sz w:val="20"/>
              </w:rPr>
              <w:t>SMASDH</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pStyle w:val="Default"/>
              <w:jc w:val="both"/>
              <w:rPr>
                <w:color w:val="auto"/>
                <w:sz w:val="20"/>
                <w:szCs w:val="20"/>
              </w:rPr>
            </w:pPr>
            <w:r w:rsidRPr="003B5937">
              <w:rPr>
                <w:b/>
                <w:color w:val="auto"/>
                <w:sz w:val="20"/>
                <w:szCs w:val="20"/>
              </w:rPr>
              <w:t>LIQUIDIFICADOR INDUSTRIAL</w:t>
            </w:r>
            <w:r w:rsidRPr="00164899">
              <w:rPr>
                <w:color w:val="auto"/>
                <w:sz w:val="20"/>
                <w:szCs w:val="20"/>
              </w:rPr>
              <w:t xml:space="preserve"> - corpo e copo em aço inox com capacidade de 08 litros, bivolt, potência nominal: 1000</w:t>
            </w:r>
            <w:r>
              <w:rPr>
                <w:color w:val="auto"/>
                <w:sz w:val="20"/>
                <w:szCs w:val="20"/>
              </w:rPr>
              <w:t xml:space="preserve"> W</w:t>
            </w:r>
            <w:r w:rsidRPr="00164899">
              <w:rPr>
                <w:color w:val="auto"/>
                <w:sz w:val="20"/>
                <w:szCs w:val="20"/>
              </w:rPr>
              <w:t>, potência máxima: 1200</w:t>
            </w:r>
            <w:r>
              <w:rPr>
                <w:color w:val="auto"/>
                <w:sz w:val="20"/>
                <w:szCs w:val="20"/>
              </w:rPr>
              <w:t xml:space="preserve"> W</w:t>
            </w:r>
            <w:r w:rsidRPr="00164899">
              <w:rPr>
                <w:color w:val="auto"/>
                <w:sz w:val="20"/>
                <w:szCs w:val="20"/>
              </w:rPr>
              <w:t>.</w:t>
            </w:r>
            <w:r>
              <w:rPr>
                <w:color w:val="auto"/>
                <w:sz w:val="20"/>
                <w:szCs w:val="20"/>
              </w:rPr>
              <w:t xml:space="preserve"> </w:t>
            </w:r>
            <w:r w:rsidRPr="00164899">
              <w:rPr>
                <w:color w:val="auto"/>
                <w:sz w:val="20"/>
                <w:szCs w:val="20"/>
              </w:rPr>
              <w:t>Garantia de 01 ano contra defeitos de fabricação.</w:t>
            </w:r>
            <w:r w:rsidRPr="002B43FE">
              <w:t xml:space="preserve"> </w:t>
            </w:r>
            <w:r w:rsidRPr="006A1E60">
              <w:rPr>
                <w:sz w:val="20"/>
                <w:szCs w:val="20"/>
              </w:rPr>
              <w:t>E que atendam à Portaria INMETRO nº 430, de 16/08/2012 (alterada pela Portaria nº 388, de 06/08/2013).</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Pr>
                <w:sz w:val="20"/>
              </w:rPr>
              <w:t>Não localizado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03</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164899" w:rsidRDefault="0093786E" w:rsidP="0093786E">
            <w:pPr>
              <w:spacing w:line="360" w:lineRule="auto"/>
              <w:jc w:val="center"/>
              <w:rPr>
                <w:sz w:val="20"/>
              </w:rPr>
            </w:pPr>
            <w:r>
              <w:rPr>
                <w:sz w:val="20"/>
              </w:rPr>
              <w:t>SMASDH</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D4106C" w:rsidRDefault="0093786E" w:rsidP="0093786E">
            <w:pPr>
              <w:pStyle w:val="Default"/>
              <w:jc w:val="both"/>
              <w:rPr>
                <w:color w:val="auto"/>
                <w:sz w:val="20"/>
                <w:szCs w:val="20"/>
              </w:rPr>
            </w:pPr>
            <w:r w:rsidRPr="00D4106C">
              <w:rPr>
                <w:b/>
                <w:color w:val="auto"/>
                <w:sz w:val="20"/>
                <w:szCs w:val="20"/>
              </w:rPr>
              <w:t>LIQUIDIFICADOR 220</w:t>
            </w:r>
            <w:r>
              <w:rPr>
                <w:b/>
                <w:color w:val="auto"/>
                <w:sz w:val="20"/>
                <w:szCs w:val="20"/>
              </w:rPr>
              <w:t xml:space="preserve"> </w:t>
            </w:r>
            <w:r w:rsidRPr="00D4106C">
              <w:rPr>
                <w:b/>
                <w:color w:val="auto"/>
                <w:sz w:val="20"/>
                <w:szCs w:val="20"/>
              </w:rPr>
              <w:t>V</w:t>
            </w:r>
            <w:r w:rsidRPr="00D4106C">
              <w:rPr>
                <w:color w:val="auto"/>
                <w:sz w:val="20"/>
                <w:szCs w:val="20"/>
              </w:rPr>
              <w:t xml:space="preserve"> – capacidade total do copo 2,2 l, cor preta, 03 velocidades, funções pulsar e autolimpeza, pot</w:t>
            </w:r>
            <w:r>
              <w:rPr>
                <w:color w:val="auto"/>
                <w:sz w:val="20"/>
                <w:szCs w:val="20"/>
              </w:rPr>
              <w:t>ê</w:t>
            </w:r>
            <w:r w:rsidRPr="00D4106C">
              <w:rPr>
                <w:color w:val="auto"/>
                <w:sz w:val="20"/>
                <w:szCs w:val="20"/>
              </w:rPr>
              <w:t>ncia 500</w:t>
            </w:r>
            <w:r>
              <w:rPr>
                <w:color w:val="auto"/>
                <w:sz w:val="20"/>
                <w:szCs w:val="20"/>
              </w:rPr>
              <w:t xml:space="preserve"> W</w:t>
            </w:r>
            <w:r w:rsidRPr="00D4106C">
              <w:rPr>
                <w:color w:val="auto"/>
                <w:sz w:val="20"/>
                <w:szCs w:val="20"/>
              </w:rPr>
              <w:t>.</w:t>
            </w:r>
            <w:r>
              <w:rPr>
                <w:color w:val="auto"/>
                <w:sz w:val="20"/>
                <w:szCs w:val="20"/>
              </w:rPr>
              <w:t xml:space="preserve"> </w:t>
            </w:r>
            <w:r w:rsidRPr="00D4106C">
              <w:rPr>
                <w:color w:val="auto"/>
                <w:sz w:val="20"/>
                <w:szCs w:val="20"/>
              </w:rPr>
              <w:t>Garantia de 01 ano contra defeitos de fabricação.</w:t>
            </w:r>
            <w:r w:rsidRPr="006A1E60">
              <w:rPr>
                <w:sz w:val="20"/>
                <w:szCs w:val="20"/>
              </w:rPr>
              <w:t xml:space="preserve"> E que atendam à Portaria INMETRO nº </w:t>
            </w:r>
            <w:r w:rsidRPr="006A1E60">
              <w:rPr>
                <w:sz w:val="20"/>
                <w:szCs w:val="20"/>
              </w:rPr>
              <w:lastRenderedPageBreak/>
              <w:t>430, de 16/08/2012 (alterada pela Portaria nº 388, de 06/08/2013).</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D4106C" w:rsidRDefault="0093786E" w:rsidP="0093786E">
            <w:pPr>
              <w:spacing w:line="360" w:lineRule="auto"/>
              <w:jc w:val="center"/>
              <w:rPr>
                <w:sz w:val="20"/>
              </w:rPr>
            </w:pPr>
            <w:r w:rsidRPr="00D4106C">
              <w:rPr>
                <w:sz w:val="20"/>
              </w:rPr>
              <w:lastRenderedPageBreak/>
              <w:t>Não localizado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D4106C" w:rsidRDefault="0093786E" w:rsidP="0093786E">
            <w:pPr>
              <w:spacing w:line="360" w:lineRule="auto"/>
              <w:jc w:val="center"/>
              <w:rPr>
                <w:sz w:val="20"/>
              </w:rPr>
            </w:pPr>
            <w:r w:rsidRPr="00D4106C">
              <w:rPr>
                <w:sz w:val="20"/>
              </w:rPr>
              <w:t xml:space="preserve">UND </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D4106C" w:rsidRDefault="0093786E" w:rsidP="0093786E">
            <w:pPr>
              <w:spacing w:line="360" w:lineRule="auto"/>
              <w:jc w:val="center"/>
              <w:rPr>
                <w:sz w:val="20"/>
              </w:rPr>
            </w:pPr>
            <w:r w:rsidRPr="00D4106C">
              <w:rPr>
                <w:sz w:val="20"/>
              </w:rPr>
              <w:t>01</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164899" w:rsidRDefault="0093786E" w:rsidP="0093786E">
            <w:pPr>
              <w:spacing w:line="360" w:lineRule="auto"/>
              <w:jc w:val="center"/>
              <w:rPr>
                <w:sz w:val="20"/>
              </w:rPr>
            </w:pPr>
            <w:r w:rsidRPr="00D4106C">
              <w:rPr>
                <w:sz w:val="20"/>
              </w:rPr>
              <w:t>SMASDH</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pStyle w:val="Default"/>
              <w:jc w:val="both"/>
              <w:rPr>
                <w:sz w:val="20"/>
                <w:szCs w:val="20"/>
                <w:shd w:val="clear" w:color="auto" w:fill="FFFFFF"/>
              </w:rPr>
            </w:pPr>
            <w:r w:rsidRPr="00164899">
              <w:rPr>
                <w:b/>
                <w:color w:val="auto"/>
                <w:sz w:val="20"/>
                <w:szCs w:val="20"/>
              </w:rPr>
              <w:t>LONGARINA EXECUTIVA</w:t>
            </w:r>
            <w:r w:rsidRPr="00164899">
              <w:rPr>
                <w:color w:val="auto"/>
                <w:sz w:val="20"/>
                <w:szCs w:val="20"/>
              </w:rPr>
              <w:t xml:space="preserve"> com 03 lugares com braço, </w:t>
            </w:r>
            <w:r w:rsidRPr="00164899">
              <w:rPr>
                <w:sz w:val="20"/>
                <w:szCs w:val="20"/>
                <w:shd w:val="clear" w:color="auto" w:fill="FFFFFF"/>
              </w:rPr>
              <w:t>com madeira compensada anatômica de 12</w:t>
            </w:r>
            <w:r>
              <w:rPr>
                <w:sz w:val="20"/>
                <w:szCs w:val="20"/>
                <w:shd w:val="clear" w:color="auto" w:fill="FFFFFF"/>
              </w:rPr>
              <w:t xml:space="preserve"> </w:t>
            </w:r>
            <w:r w:rsidRPr="00164899">
              <w:rPr>
                <w:sz w:val="20"/>
                <w:szCs w:val="20"/>
                <w:shd w:val="clear" w:color="auto" w:fill="FFFFFF"/>
              </w:rPr>
              <w:t xml:space="preserve">mm e 10mm, com lâmina de união, espuma injetada de 45mm, estrutura simples com pintura epóxi nas cor preta, acabamento do assento e encosto liso, sem costura na cor preta. </w:t>
            </w:r>
          </w:p>
          <w:p w:rsidR="0093786E" w:rsidRPr="00164899" w:rsidRDefault="0093786E" w:rsidP="0093786E">
            <w:pPr>
              <w:pStyle w:val="Default"/>
              <w:jc w:val="both"/>
              <w:rPr>
                <w:color w:val="auto"/>
                <w:sz w:val="20"/>
                <w:szCs w:val="20"/>
              </w:rPr>
            </w:pPr>
            <w:r w:rsidRPr="00164899">
              <w:rPr>
                <w:color w:val="auto"/>
                <w:sz w:val="20"/>
                <w:szCs w:val="20"/>
              </w:rPr>
              <w:t>Garantia de 01 ano contra defeitos de fabricação.</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Pr>
                <w:sz w:val="20"/>
              </w:rPr>
              <w:t>Não localizado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 xml:space="preserve">UND </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06</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164899" w:rsidRDefault="0093786E" w:rsidP="0093786E">
            <w:pPr>
              <w:spacing w:line="360" w:lineRule="auto"/>
              <w:jc w:val="center"/>
              <w:rPr>
                <w:sz w:val="20"/>
              </w:rPr>
            </w:pPr>
            <w:r>
              <w:rPr>
                <w:sz w:val="20"/>
              </w:rPr>
              <w:t>SMASDH</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after="120"/>
              <w:jc w:val="both"/>
              <w:rPr>
                <w:bCs/>
                <w:sz w:val="20"/>
              </w:rPr>
            </w:pPr>
            <w:r w:rsidRPr="00C11FCD">
              <w:rPr>
                <w:b/>
                <w:bCs/>
                <w:sz w:val="20"/>
              </w:rPr>
              <w:t>LONGARINA</w:t>
            </w:r>
            <w:r w:rsidRPr="007D575F">
              <w:rPr>
                <w:bCs/>
                <w:sz w:val="20"/>
              </w:rPr>
              <w:t xml:space="preserve"> para recepção, 03 (três) lugares, assento e encosto com formato anatômico produzidos em polipropileno copolímetro de alto impacto, estrutura fixa de 03 lugares em aço reforçado com ponteiras plásticas antiderrapante</w:t>
            </w:r>
            <w:r>
              <w:rPr>
                <w:bCs/>
                <w:sz w:val="20"/>
              </w:rPr>
              <w:t>s</w:t>
            </w:r>
            <w:r w:rsidRPr="007D575F">
              <w:rPr>
                <w:bCs/>
                <w:sz w:val="20"/>
              </w:rPr>
              <w:t>, dimensões: encosto: 32 x 36 cm (altura x largura), assento: 46 x 40 cm (largura x profundidade), peso suportado por lugar: 120 kg, peso líquido aproximado do produto: 15 kg, cor: preto</w:t>
            </w:r>
            <w:r>
              <w:rPr>
                <w:bCs/>
                <w:sz w:val="20"/>
              </w:rPr>
              <w:t>.</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bCs/>
                <w:sz w:val="20"/>
              </w:rPr>
            </w:pPr>
            <w:r w:rsidRPr="007D575F">
              <w:rPr>
                <w:bCs/>
                <w:sz w:val="20"/>
              </w:rPr>
              <w:t>Não encont</w:t>
            </w:r>
            <w:r>
              <w:rPr>
                <w:bCs/>
                <w:sz w:val="20"/>
              </w:rPr>
              <w:t>r</w:t>
            </w:r>
            <w:r w:rsidRPr="007D575F">
              <w:rPr>
                <w:bCs/>
                <w:sz w:val="20"/>
              </w:rPr>
              <w:t>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bCs/>
                <w:sz w:val="20"/>
              </w:rPr>
            </w:pPr>
            <w:r>
              <w:rPr>
                <w:bCs/>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bCs/>
                <w:sz w:val="20"/>
              </w:rPr>
            </w:pPr>
            <w:r w:rsidRPr="007D575F">
              <w:rPr>
                <w:bCs/>
                <w:sz w:val="20"/>
              </w:rPr>
              <w:t>06</w:t>
            </w:r>
          </w:p>
        </w:tc>
        <w:tc>
          <w:tcPr>
            <w:tcW w:w="2233" w:type="dxa"/>
            <w:tcBorders>
              <w:top w:val="single" w:sz="4" w:space="0" w:color="auto"/>
              <w:left w:val="single" w:sz="4" w:space="0" w:color="auto"/>
              <w:bottom w:val="single" w:sz="4" w:space="0" w:color="auto"/>
              <w:right w:val="single" w:sz="4" w:space="0" w:color="auto"/>
            </w:tcBorders>
          </w:tcPr>
          <w:p w:rsidR="0093786E" w:rsidRDefault="0093786E" w:rsidP="0093786E">
            <w:pPr>
              <w:jc w:val="center"/>
              <w:rPr>
                <w:sz w:val="18"/>
                <w:szCs w:val="18"/>
              </w:rPr>
            </w:pPr>
          </w:p>
          <w:p w:rsidR="0093786E" w:rsidRDefault="0093786E" w:rsidP="0093786E">
            <w:pPr>
              <w:jc w:val="center"/>
              <w:rPr>
                <w:sz w:val="18"/>
                <w:szCs w:val="18"/>
              </w:rPr>
            </w:pPr>
          </w:p>
          <w:p w:rsidR="0093786E" w:rsidRDefault="0093786E" w:rsidP="0093786E">
            <w:pPr>
              <w:jc w:val="center"/>
              <w:rPr>
                <w:sz w:val="18"/>
                <w:szCs w:val="18"/>
              </w:rPr>
            </w:pPr>
          </w:p>
          <w:p w:rsidR="0093786E" w:rsidRDefault="0093786E" w:rsidP="0093786E">
            <w:pPr>
              <w:jc w:val="center"/>
              <w:rPr>
                <w:sz w:val="18"/>
                <w:szCs w:val="18"/>
              </w:rPr>
            </w:pPr>
          </w:p>
          <w:p w:rsidR="0093786E" w:rsidRDefault="0093786E" w:rsidP="0093786E">
            <w:pPr>
              <w:jc w:val="center"/>
              <w:rPr>
                <w:sz w:val="18"/>
                <w:szCs w:val="18"/>
              </w:rPr>
            </w:pPr>
          </w:p>
          <w:p w:rsidR="0093786E" w:rsidRDefault="0093786E" w:rsidP="0093786E">
            <w:pPr>
              <w:jc w:val="center"/>
              <w:rPr>
                <w:sz w:val="18"/>
                <w:szCs w:val="18"/>
              </w:rPr>
            </w:pPr>
          </w:p>
          <w:p w:rsidR="0093786E" w:rsidRPr="00627967" w:rsidRDefault="0093786E" w:rsidP="0093786E">
            <w:pPr>
              <w:jc w:val="center"/>
              <w:rPr>
                <w:sz w:val="20"/>
              </w:rPr>
            </w:pPr>
            <w:r w:rsidRPr="00627967">
              <w:rPr>
                <w:sz w:val="20"/>
              </w:rPr>
              <w:t>SMS–Proc. 1811/22</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pStyle w:val="Default"/>
              <w:jc w:val="both"/>
              <w:rPr>
                <w:color w:val="auto"/>
                <w:sz w:val="20"/>
                <w:szCs w:val="20"/>
                <w:shd w:val="clear" w:color="auto" w:fill="FFFFFF"/>
              </w:rPr>
            </w:pPr>
            <w:r w:rsidRPr="00E63848">
              <w:rPr>
                <w:b/>
                <w:color w:val="auto"/>
                <w:sz w:val="20"/>
                <w:szCs w:val="20"/>
              </w:rPr>
              <w:t>MÁQUINA DE COSTURA</w:t>
            </w:r>
            <w:r w:rsidRPr="00164899">
              <w:rPr>
                <w:color w:val="auto"/>
                <w:sz w:val="20"/>
                <w:szCs w:val="20"/>
              </w:rPr>
              <w:t xml:space="preserve"> 110</w:t>
            </w:r>
            <w:r>
              <w:rPr>
                <w:color w:val="auto"/>
                <w:sz w:val="20"/>
                <w:szCs w:val="20"/>
              </w:rPr>
              <w:t xml:space="preserve"> V</w:t>
            </w:r>
            <w:r w:rsidRPr="00164899">
              <w:rPr>
                <w:color w:val="auto"/>
                <w:sz w:val="20"/>
                <w:szCs w:val="20"/>
              </w:rPr>
              <w:t xml:space="preserve">;  pontos: </w:t>
            </w:r>
            <w:r w:rsidRPr="00164899">
              <w:rPr>
                <w:color w:val="auto"/>
                <w:sz w:val="20"/>
                <w:szCs w:val="20"/>
                <w:shd w:val="clear" w:color="auto" w:fill="FFFFFF"/>
              </w:rPr>
              <w:t xml:space="preserve">09 básicos (reto/ziguezague) - essenciais (03 pontinhos/bainha invisível) – decorativos; 750 pontos por minuto, contendo Sapatilha para pregar zíper, Sapatilha para casas de botão, Sapatilha para pregar botão, Abridor de casas/Pincel para limpeza, Guia de costura, Embalagem de agulhas, Prendedor de carretel/Prendedor de retrós, Bobina e Chapa isoladora dos dentes. </w:t>
            </w:r>
          </w:p>
          <w:p w:rsidR="0093786E" w:rsidRPr="00164899" w:rsidRDefault="0093786E" w:rsidP="0093786E">
            <w:pPr>
              <w:pStyle w:val="Default"/>
              <w:jc w:val="both"/>
              <w:rPr>
                <w:color w:val="auto"/>
                <w:sz w:val="20"/>
                <w:szCs w:val="20"/>
              </w:rPr>
            </w:pPr>
            <w:r w:rsidRPr="00164899">
              <w:rPr>
                <w:color w:val="auto"/>
                <w:sz w:val="20"/>
                <w:szCs w:val="20"/>
              </w:rPr>
              <w:t>Garantia de 01 ano contra defeitos de fabricação.</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Pr>
                <w:sz w:val="20"/>
              </w:rPr>
              <w:t>Não localizado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02</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164899" w:rsidRDefault="0093786E" w:rsidP="0093786E">
            <w:pPr>
              <w:spacing w:line="360" w:lineRule="auto"/>
              <w:jc w:val="center"/>
              <w:rPr>
                <w:sz w:val="20"/>
              </w:rPr>
            </w:pPr>
            <w:r>
              <w:rPr>
                <w:sz w:val="20"/>
              </w:rPr>
              <w:t>SMASDH</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pStyle w:val="TableParagraph"/>
              <w:ind w:right="96"/>
              <w:jc w:val="both"/>
              <w:rPr>
                <w:sz w:val="20"/>
                <w:szCs w:val="20"/>
              </w:rPr>
            </w:pPr>
            <w:r w:rsidRPr="00C11FCD">
              <w:rPr>
                <w:b/>
                <w:sz w:val="20"/>
                <w:szCs w:val="20"/>
              </w:rPr>
              <w:t>MESAS</w:t>
            </w:r>
            <w:r w:rsidRPr="00C11FCD">
              <w:rPr>
                <w:b/>
                <w:spacing w:val="1"/>
                <w:sz w:val="20"/>
                <w:szCs w:val="20"/>
              </w:rPr>
              <w:t xml:space="preserve"> </w:t>
            </w:r>
            <w:r w:rsidRPr="00C11FCD">
              <w:rPr>
                <w:b/>
                <w:sz w:val="20"/>
                <w:szCs w:val="20"/>
              </w:rPr>
              <w:t>EM</w:t>
            </w:r>
            <w:r w:rsidRPr="00C11FCD">
              <w:rPr>
                <w:b/>
                <w:spacing w:val="1"/>
                <w:sz w:val="20"/>
                <w:szCs w:val="20"/>
              </w:rPr>
              <w:t xml:space="preserve"> </w:t>
            </w:r>
            <w:r w:rsidRPr="00C11FCD">
              <w:rPr>
                <w:b/>
                <w:sz w:val="20"/>
                <w:szCs w:val="20"/>
              </w:rPr>
              <w:t>L</w:t>
            </w:r>
            <w:r w:rsidRPr="007D575F">
              <w:rPr>
                <w:sz w:val="20"/>
                <w:szCs w:val="20"/>
              </w:rPr>
              <w:t>,</w:t>
            </w:r>
            <w:r w:rsidRPr="007D575F">
              <w:rPr>
                <w:spacing w:val="1"/>
                <w:sz w:val="20"/>
                <w:szCs w:val="20"/>
              </w:rPr>
              <w:t xml:space="preserve"> </w:t>
            </w:r>
            <w:r w:rsidRPr="007D575F">
              <w:rPr>
                <w:sz w:val="20"/>
                <w:szCs w:val="20"/>
              </w:rPr>
              <w:t>tipo</w:t>
            </w:r>
            <w:r w:rsidRPr="007D575F">
              <w:rPr>
                <w:spacing w:val="1"/>
                <w:sz w:val="20"/>
                <w:szCs w:val="20"/>
              </w:rPr>
              <w:t xml:space="preserve"> </w:t>
            </w:r>
            <w:r w:rsidRPr="007D575F">
              <w:rPr>
                <w:sz w:val="20"/>
                <w:szCs w:val="20"/>
              </w:rPr>
              <w:t>escritório,</w:t>
            </w:r>
            <w:r w:rsidRPr="007D575F">
              <w:rPr>
                <w:spacing w:val="1"/>
                <w:sz w:val="20"/>
                <w:szCs w:val="20"/>
              </w:rPr>
              <w:t xml:space="preserve"> </w:t>
            </w:r>
            <w:r w:rsidRPr="007D575F">
              <w:rPr>
                <w:sz w:val="20"/>
                <w:szCs w:val="20"/>
              </w:rPr>
              <w:t>Comprimento:</w:t>
            </w:r>
            <w:r w:rsidRPr="007D575F">
              <w:rPr>
                <w:spacing w:val="1"/>
                <w:sz w:val="20"/>
                <w:szCs w:val="20"/>
              </w:rPr>
              <w:t xml:space="preserve"> </w:t>
            </w:r>
            <w:r w:rsidRPr="007D575F">
              <w:rPr>
                <w:sz w:val="20"/>
                <w:szCs w:val="20"/>
              </w:rPr>
              <w:t>140</w:t>
            </w:r>
            <w:r>
              <w:rPr>
                <w:sz w:val="20"/>
                <w:szCs w:val="20"/>
              </w:rPr>
              <w:t xml:space="preserve"> </w:t>
            </w:r>
            <w:r w:rsidRPr="007D575F">
              <w:rPr>
                <w:sz w:val="20"/>
                <w:szCs w:val="20"/>
              </w:rPr>
              <w:t>cm</w:t>
            </w:r>
            <w:r w:rsidRPr="007D575F">
              <w:rPr>
                <w:spacing w:val="1"/>
                <w:sz w:val="20"/>
                <w:szCs w:val="20"/>
              </w:rPr>
              <w:t xml:space="preserve"> </w:t>
            </w:r>
            <w:r w:rsidRPr="007D575F">
              <w:rPr>
                <w:sz w:val="20"/>
                <w:szCs w:val="20"/>
              </w:rPr>
              <w:t>x</w:t>
            </w:r>
            <w:r w:rsidRPr="007D575F">
              <w:rPr>
                <w:spacing w:val="1"/>
                <w:sz w:val="20"/>
                <w:szCs w:val="20"/>
              </w:rPr>
              <w:t xml:space="preserve"> </w:t>
            </w:r>
            <w:r w:rsidRPr="007D575F">
              <w:rPr>
                <w:sz w:val="20"/>
                <w:szCs w:val="20"/>
              </w:rPr>
              <w:t>160</w:t>
            </w:r>
            <w:r>
              <w:rPr>
                <w:sz w:val="20"/>
                <w:szCs w:val="20"/>
              </w:rPr>
              <w:t xml:space="preserve"> </w:t>
            </w:r>
            <w:r w:rsidRPr="007D575F">
              <w:rPr>
                <w:sz w:val="20"/>
                <w:szCs w:val="20"/>
              </w:rPr>
              <w:t>cm,</w:t>
            </w:r>
            <w:r w:rsidRPr="007D575F">
              <w:rPr>
                <w:spacing w:val="1"/>
                <w:sz w:val="20"/>
                <w:szCs w:val="20"/>
              </w:rPr>
              <w:t xml:space="preserve"> </w:t>
            </w:r>
            <w:r w:rsidRPr="007D575F">
              <w:rPr>
                <w:sz w:val="20"/>
                <w:szCs w:val="20"/>
              </w:rPr>
              <w:t>Profundidade:</w:t>
            </w:r>
            <w:r w:rsidRPr="007D575F">
              <w:rPr>
                <w:spacing w:val="12"/>
                <w:sz w:val="20"/>
                <w:szCs w:val="20"/>
              </w:rPr>
              <w:t xml:space="preserve"> </w:t>
            </w:r>
            <w:r w:rsidRPr="007D575F">
              <w:rPr>
                <w:sz w:val="20"/>
                <w:szCs w:val="20"/>
              </w:rPr>
              <w:t>60</w:t>
            </w:r>
            <w:r>
              <w:rPr>
                <w:sz w:val="20"/>
                <w:szCs w:val="20"/>
              </w:rPr>
              <w:t xml:space="preserve"> </w:t>
            </w:r>
            <w:r w:rsidRPr="007D575F">
              <w:rPr>
                <w:sz w:val="20"/>
                <w:szCs w:val="20"/>
              </w:rPr>
              <w:t>cm,</w:t>
            </w:r>
            <w:r w:rsidRPr="007D575F">
              <w:rPr>
                <w:spacing w:val="11"/>
                <w:sz w:val="20"/>
                <w:szCs w:val="20"/>
              </w:rPr>
              <w:t xml:space="preserve"> </w:t>
            </w:r>
            <w:r w:rsidRPr="007D575F">
              <w:rPr>
                <w:sz w:val="20"/>
                <w:szCs w:val="20"/>
              </w:rPr>
              <w:t>Altura:</w:t>
            </w:r>
            <w:r w:rsidRPr="007D575F">
              <w:rPr>
                <w:spacing w:val="13"/>
                <w:sz w:val="20"/>
                <w:szCs w:val="20"/>
              </w:rPr>
              <w:t xml:space="preserve"> </w:t>
            </w:r>
            <w:r w:rsidRPr="007D575F">
              <w:rPr>
                <w:sz w:val="20"/>
                <w:szCs w:val="20"/>
              </w:rPr>
              <w:t>74cm,</w:t>
            </w:r>
            <w:r w:rsidRPr="007D575F">
              <w:rPr>
                <w:spacing w:val="11"/>
                <w:sz w:val="20"/>
                <w:szCs w:val="20"/>
              </w:rPr>
              <w:t xml:space="preserve"> </w:t>
            </w:r>
            <w:r w:rsidRPr="007D575F">
              <w:rPr>
                <w:sz w:val="20"/>
                <w:szCs w:val="20"/>
              </w:rPr>
              <w:t>com</w:t>
            </w:r>
            <w:r>
              <w:rPr>
                <w:sz w:val="20"/>
                <w:szCs w:val="20"/>
              </w:rPr>
              <w:t xml:space="preserve"> </w:t>
            </w:r>
            <w:r w:rsidRPr="007D575F">
              <w:rPr>
                <w:sz w:val="20"/>
                <w:szCs w:val="20"/>
              </w:rPr>
              <w:t>gavetas,</w:t>
            </w:r>
            <w:r w:rsidRPr="007D575F">
              <w:rPr>
                <w:spacing w:val="-1"/>
                <w:sz w:val="20"/>
                <w:szCs w:val="20"/>
              </w:rPr>
              <w:t xml:space="preserve"> </w:t>
            </w:r>
            <w:r w:rsidRPr="007D575F">
              <w:rPr>
                <w:sz w:val="20"/>
                <w:szCs w:val="20"/>
              </w:rPr>
              <w:t>material</w:t>
            </w:r>
            <w:r w:rsidRPr="007D575F">
              <w:rPr>
                <w:spacing w:val="-2"/>
                <w:sz w:val="20"/>
                <w:szCs w:val="20"/>
              </w:rPr>
              <w:t xml:space="preserve"> </w:t>
            </w:r>
            <w:r w:rsidRPr="007D575F">
              <w:rPr>
                <w:sz w:val="20"/>
                <w:szCs w:val="20"/>
              </w:rPr>
              <w:t>MDF, pés</w:t>
            </w:r>
            <w:r w:rsidRPr="007D575F">
              <w:rPr>
                <w:spacing w:val="-2"/>
                <w:sz w:val="20"/>
                <w:szCs w:val="20"/>
              </w:rPr>
              <w:t xml:space="preserve"> </w:t>
            </w:r>
            <w:r w:rsidRPr="007D575F">
              <w:rPr>
                <w:sz w:val="20"/>
                <w:szCs w:val="20"/>
              </w:rPr>
              <w:t>de aço.</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sz w:val="20"/>
              </w:rPr>
            </w:pPr>
            <w:r w:rsidRPr="007D575F">
              <w:rPr>
                <w:sz w:val="20"/>
              </w:rPr>
              <w:t>460954</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sz w:val="20"/>
              </w:rPr>
            </w:pPr>
            <w:r>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sz w:val="20"/>
              </w:rPr>
            </w:pPr>
            <w:r>
              <w:rPr>
                <w:sz w:val="20"/>
              </w:rPr>
              <w:t>0</w:t>
            </w:r>
            <w:r w:rsidRPr="007D575F">
              <w:rPr>
                <w:sz w:val="20"/>
              </w:rPr>
              <w:t>5</w:t>
            </w:r>
          </w:p>
        </w:tc>
        <w:tc>
          <w:tcPr>
            <w:tcW w:w="2233" w:type="dxa"/>
            <w:tcBorders>
              <w:top w:val="single" w:sz="4" w:space="0" w:color="auto"/>
              <w:left w:val="single" w:sz="4" w:space="0" w:color="auto"/>
              <w:bottom w:val="single" w:sz="4" w:space="0" w:color="auto"/>
              <w:right w:val="single" w:sz="4" w:space="0" w:color="auto"/>
            </w:tcBorders>
          </w:tcPr>
          <w:p w:rsidR="0093786E" w:rsidRPr="00627967" w:rsidRDefault="0093786E" w:rsidP="0093786E">
            <w:pPr>
              <w:rPr>
                <w:sz w:val="20"/>
              </w:rPr>
            </w:pPr>
          </w:p>
          <w:p w:rsidR="0093786E" w:rsidRDefault="0093786E" w:rsidP="0093786E">
            <w:pPr>
              <w:jc w:val="center"/>
            </w:pPr>
            <w:r w:rsidRPr="00627967">
              <w:rPr>
                <w:sz w:val="20"/>
              </w:rPr>
              <w:t>SMS–Proc. 1811/22</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pStyle w:val="Default"/>
              <w:jc w:val="both"/>
              <w:rPr>
                <w:color w:val="auto"/>
                <w:sz w:val="20"/>
                <w:szCs w:val="20"/>
              </w:rPr>
            </w:pPr>
            <w:r w:rsidRPr="00CF49CB">
              <w:rPr>
                <w:b/>
                <w:color w:val="auto"/>
                <w:sz w:val="20"/>
                <w:szCs w:val="20"/>
              </w:rPr>
              <w:t>MESA DE PLÁSTICO REDONDA</w:t>
            </w:r>
            <w:r w:rsidRPr="00164899">
              <w:rPr>
                <w:color w:val="auto"/>
                <w:sz w:val="20"/>
                <w:szCs w:val="20"/>
              </w:rPr>
              <w:t>, em material resistente, desmontável, com o tampo contendo um diâmetro aproximado de 90</w:t>
            </w:r>
            <w:r>
              <w:rPr>
                <w:color w:val="auto"/>
                <w:sz w:val="20"/>
                <w:szCs w:val="20"/>
              </w:rPr>
              <w:t xml:space="preserve"> </w:t>
            </w:r>
            <w:r w:rsidRPr="00164899">
              <w:rPr>
                <w:color w:val="auto"/>
                <w:sz w:val="20"/>
                <w:szCs w:val="20"/>
              </w:rPr>
              <w:t xml:space="preserve">cm. </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Pr>
                <w:sz w:val="20"/>
              </w:rPr>
              <w:t>Não localizado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 xml:space="preserve">UND </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60</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164899" w:rsidRDefault="0093786E" w:rsidP="0093786E">
            <w:pPr>
              <w:spacing w:line="360" w:lineRule="auto"/>
              <w:jc w:val="center"/>
              <w:rPr>
                <w:sz w:val="20"/>
              </w:rPr>
            </w:pPr>
            <w:r>
              <w:rPr>
                <w:sz w:val="20"/>
              </w:rPr>
              <w:t>SMASDH</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after="120"/>
              <w:jc w:val="both"/>
              <w:rPr>
                <w:bCs/>
                <w:sz w:val="20"/>
              </w:rPr>
            </w:pPr>
            <w:r w:rsidRPr="00C64883">
              <w:rPr>
                <w:b/>
                <w:bCs/>
                <w:sz w:val="20"/>
              </w:rPr>
              <w:t>MESA PARA REFEITÓRIO</w:t>
            </w:r>
            <w:r>
              <w:rPr>
                <w:bCs/>
                <w:sz w:val="20"/>
              </w:rPr>
              <w:t xml:space="preserve">, retangular, </w:t>
            </w:r>
            <w:r w:rsidRPr="007D575F">
              <w:rPr>
                <w:bCs/>
                <w:sz w:val="20"/>
              </w:rPr>
              <w:t>6 cadeiras, com assento estofados; tampo de granito; material dos pés da mesa e da cadeira em tubo de Aço; cor branca.</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bCs/>
                <w:sz w:val="20"/>
              </w:rPr>
            </w:pPr>
            <w:r w:rsidRPr="007D575F">
              <w:rPr>
                <w:bCs/>
                <w:sz w:val="20"/>
              </w:rPr>
              <w:t>291492</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bCs/>
                <w:sz w:val="20"/>
              </w:rPr>
            </w:pPr>
            <w:r>
              <w:rPr>
                <w:bCs/>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bCs/>
                <w:sz w:val="20"/>
              </w:rPr>
            </w:pPr>
            <w:r w:rsidRPr="007D575F">
              <w:rPr>
                <w:bCs/>
                <w:sz w:val="20"/>
              </w:rPr>
              <w:t>03</w:t>
            </w:r>
          </w:p>
        </w:tc>
        <w:tc>
          <w:tcPr>
            <w:tcW w:w="2233" w:type="dxa"/>
            <w:tcBorders>
              <w:top w:val="single" w:sz="4" w:space="0" w:color="auto"/>
              <w:left w:val="single" w:sz="4" w:space="0" w:color="auto"/>
              <w:bottom w:val="single" w:sz="4" w:space="0" w:color="auto"/>
              <w:right w:val="single" w:sz="4" w:space="0" w:color="auto"/>
            </w:tcBorders>
          </w:tcPr>
          <w:p w:rsidR="0093786E" w:rsidRDefault="0093786E" w:rsidP="0093786E">
            <w:pPr>
              <w:jc w:val="center"/>
              <w:rPr>
                <w:sz w:val="18"/>
                <w:szCs w:val="18"/>
              </w:rPr>
            </w:pPr>
          </w:p>
          <w:p w:rsidR="0093786E" w:rsidRDefault="0093786E" w:rsidP="0093786E">
            <w:pPr>
              <w:jc w:val="center"/>
              <w:rPr>
                <w:sz w:val="18"/>
                <w:szCs w:val="18"/>
              </w:rPr>
            </w:pPr>
          </w:p>
          <w:p w:rsidR="0093786E" w:rsidRPr="00627967" w:rsidRDefault="0093786E" w:rsidP="0093786E">
            <w:pPr>
              <w:jc w:val="center"/>
              <w:rPr>
                <w:sz w:val="20"/>
              </w:rPr>
            </w:pPr>
            <w:r w:rsidRPr="00627967">
              <w:rPr>
                <w:sz w:val="20"/>
              </w:rPr>
              <w:t>SMS–Proc. 1811/22</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jc w:val="both"/>
              <w:rPr>
                <w:bCs/>
                <w:sz w:val="20"/>
              </w:rPr>
            </w:pPr>
            <w:r w:rsidRPr="00C64883">
              <w:rPr>
                <w:b/>
                <w:bCs/>
                <w:sz w:val="20"/>
              </w:rPr>
              <w:t>MESA PARA COMPUTADOR</w:t>
            </w:r>
            <w:r w:rsidRPr="007D575F">
              <w:rPr>
                <w:bCs/>
                <w:sz w:val="20"/>
              </w:rPr>
              <w:t xml:space="preserve"> em MDP de 15</w:t>
            </w:r>
            <w:r>
              <w:rPr>
                <w:bCs/>
                <w:sz w:val="20"/>
              </w:rPr>
              <w:t xml:space="preserve"> </w:t>
            </w:r>
            <w:r w:rsidRPr="007D575F">
              <w:rPr>
                <w:bCs/>
                <w:sz w:val="20"/>
              </w:rPr>
              <w:t>mm, espaço para CPU, estabilizador, impressora, teclado e monitor, suporte deslizante para teclado com corrediça metálica</w:t>
            </w:r>
            <w:r>
              <w:rPr>
                <w:bCs/>
                <w:sz w:val="20"/>
              </w:rPr>
              <w:t>.</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bCs/>
                <w:sz w:val="20"/>
              </w:rPr>
            </w:pPr>
            <w:r w:rsidRPr="007D575F">
              <w:rPr>
                <w:bCs/>
                <w:sz w:val="20"/>
              </w:rPr>
              <w:t>Não encontrado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bCs/>
                <w:sz w:val="20"/>
              </w:rPr>
            </w:pPr>
            <w:r>
              <w:rPr>
                <w:bCs/>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bCs/>
                <w:sz w:val="20"/>
              </w:rPr>
            </w:pPr>
            <w:r w:rsidRPr="007D575F">
              <w:rPr>
                <w:bCs/>
                <w:sz w:val="20"/>
              </w:rPr>
              <w:t>02</w:t>
            </w:r>
          </w:p>
        </w:tc>
        <w:tc>
          <w:tcPr>
            <w:tcW w:w="2233" w:type="dxa"/>
            <w:tcBorders>
              <w:top w:val="single" w:sz="4" w:space="0" w:color="auto"/>
              <w:left w:val="single" w:sz="4" w:space="0" w:color="auto"/>
              <w:bottom w:val="single" w:sz="4" w:space="0" w:color="auto"/>
              <w:right w:val="single" w:sz="4" w:space="0" w:color="auto"/>
            </w:tcBorders>
          </w:tcPr>
          <w:p w:rsidR="0093786E" w:rsidRPr="00627967" w:rsidRDefault="0093786E" w:rsidP="0093786E">
            <w:pPr>
              <w:jc w:val="center"/>
              <w:rPr>
                <w:sz w:val="20"/>
              </w:rPr>
            </w:pPr>
          </w:p>
          <w:p w:rsidR="0093786E" w:rsidRPr="00627967" w:rsidRDefault="0093786E" w:rsidP="0093786E">
            <w:pPr>
              <w:jc w:val="center"/>
              <w:rPr>
                <w:sz w:val="20"/>
              </w:rPr>
            </w:pPr>
            <w:r w:rsidRPr="00627967">
              <w:rPr>
                <w:sz w:val="20"/>
              </w:rPr>
              <w:t>SMS–Proc. 1811/22</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Default="0093786E" w:rsidP="0093786E">
            <w:pPr>
              <w:rPr>
                <w:sz w:val="20"/>
              </w:rPr>
            </w:pPr>
            <w:r w:rsidRPr="00C11FCD">
              <w:rPr>
                <w:b/>
                <w:sz w:val="20"/>
              </w:rPr>
              <w:t>MESA PARA COMPUTADOR</w:t>
            </w:r>
            <w:r w:rsidRPr="007D575F">
              <w:rPr>
                <w:sz w:val="20"/>
              </w:rPr>
              <w:t>, estrutura em Aço Carbono e tampo em MDP.</w:t>
            </w:r>
          </w:p>
          <w:p w:rsidR="0093786E" w:rsidRPr="007D575F" w:rsidRDefault="0093786E" w:rsidP="0093786E">
            <w:pPr>
              <w:rPr>
                <w:sz w:val="20"/>
              </w:rPr>
            </w:pPr>
            <w:r>
              <w:rPr>
                <w:sz w:val="20"/>
              </w:rPr>
              <w:t>Altura: 76 c</w:t>
            </w:r>
            <w:r w:rsidRPr="007D575F">
              <w:rPr>
                <w:sz w:val="20"/>
              </w:rPr>
              <w:t>m.</w:t>
            </w:r>
          </w:p>
          <w:p w:rsidR="0093786E" w:rsidRPr="007D575F" w:rsidRDefault="0093786E" w:rsidP="0093786E">
            <w:pPr>
              <w:rPr>
                <w:sz w:val="20"/>
              </w:rPr>
            </w:pPr>
            <w:r>
              <w:rPr>
                <w:sz w:val="20"/>
              </w:rPr>
              <w:t>Largura: 150 c</w:t>
            </w:r>
            <w:r w:rsidRPr="007D575F">
              <w:rPr>
                <w:sz w:val="20"/>
              </w:rPr>
              <w:t>m.</w:t>
            </w:r>
          </w:p>
          <w:p w:rsidR="0093786E" w:rsidRPr="007D575F" w:rsidRDefault="0093786E" w:rsidP="0093786E">
            <w:pPr>
              <w:rPr>
                <w:sz w:val="20"/>
              </w:rPr>
            </w:pPr>
            <w:r w:rsidRPr="007D575F">
              <w:rPr>
                <w:sz w:val="20"/>
              </w:rPr>
              <w:t>Profu</w:t>
            </w:r>
            <w:r>
              <w:rPr>
                <w:sz w:val="20"/>
              </w:rPr>
              <w:t>ndidade: 60 c</w:t>
            </w:r>
            <w:r w:rsidRPr="007D575F">
              <w:rPr>
                <w:sz w:val="20"/>
              </w:rPr>
              <w:t>m.</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sz w:val="20"/>
              </w:rPr>
            </w:pPr>
            <w:r w:rsidRPr="007D575F">
              <w:rPr>
                <w:sz w:val="20"/>
              </w:rPr>
              <w:t>Não encontrado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sz w:val="20"/>
              </w:rPr>
            </w:pPr>
            <w:r>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sz w:val="20"/>
              </w:rPr>
            </w:pPr>
            <w:r w:rsidRPr="007D575F">
              <w:rPr>
                <w:sz w:val="20"/>
              </w:rPr>
              <w:t>03</w:t>
            </w:r>
          </w:p>
        </w:tc>
        <w:tc>
          <w:tcPr>
            <w:tcW w:w="2233" w:type="dxa"/>
            <w:tcBorders>
              <w:top w:val="single" w:sz="4" w:space="0" w:color="auto"/>
              <w:left w:val="single" w:sz="4" w:space="0" w:color="auto"/>
              <w:bottom w:val="single" w:sz="4" w:space="0" w:color="auto"/>
              <w:right w:val="single" w:sz="4" w:space="0" w:color="auto"/>
            </w:tcBorders>
          </w:tcPr>
          <w:p w:rsidR="0093786E" w:rsidRPr="00627967" w:rsidRDefault="0093786E" w:rsidP="0093786E">
            <w:pPr>
              <w:jc w:val="center"/>
              <w:rPr>
                <w:sz w:val="20"/>
              </w:rPr>
            </w:pPr>
          </w:p>
          <w:p w:rsidR="0093786E" w:rsidRPr="00627967" w:rsidRDefault="0093786E" w:rsidP="0093786E">
            <w:pPr>
              <w:jc w:val="center"/>
              <w:rPr>
                <w:sz w:val="20"/>
              </w:rPr>
            </w:pPr>
            <w:r w:rsidRPr="00627967">
              <w:rPr>
                <w:sz w:val="20"/>
              </w:rPr>
              <w:t>SMS–Proc. 1811/22</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pStyle w:val="Default"/>
              <w:jc w:val="both"/>
              <w:rPr>
                <w:color w:val="auto"/>
                <w:sz w:val="20"/>
                <w:szCs w:val="20"/>
              </w:rPr>
            </w:pPr>
            <w:r w:rsidRPr="003B5937">
              <w:rPr>
                <w:b/>
                <w:color w:val="auto"/>
                <w:sz w:val="20"/>
                <w:szCs w:val="20"/>
              </w:rPr>
              <w:t>MESA PARA ESCRITÓRIO</w:t>
            </w:r>
            <w:r w:rsidRPr="00164899">
              <w:rPr>
                <w:color w:val="auto"/>
                <w:sz w:val="20"/>
                <w:szCs w:val="20"/>
              </w:rPr>
              <w:t xml:space="preserve"> - com 02 gavetas 1,20 x 0,60 x 0,75, tampo 15 mm, em madeira compensa</w:t>
            </w:r>
            <w:r>
              <w:rPr>
                <w:color w:val="auto"/>
                <w:sz w:val="20"/>
                <w:szCs w:val="20"/>
              </w:rPr>
              <w:t>do revestido em laminado melamí</w:t>
            </w:r>
            <w:r w:rsidRPr="00164899">
              <w:rPr>
                <w:color w:val="auto"/>
                <w:sz w:val="20"/>
                <w:szCs w:val="20"/>
              </w:rPr>
              <w:t>nico na cor cinza, gavetas com trilhos metálicos e pés em aço.</w:t>
            </w:r>
          </w:p>
          <w:p w:rsidR="0093786E" w:rsidRPr="00164899" w:rsidRDefault="0093786E" w:rsidP="0093786E">
            <w:pPr>
              <w:pStyle w:val="Default"/>
              <w:jc w:val="both"/>
              <w:rPr>
                <w:color w:val="auto"/>
                <w:sz w:val="20"/>
                <w:szCs w:val="20"/>
              </w:rPr>
            </w:pPr>
            <w:r w:rsidRPr="00164899">
              <w:rPr>
                <w:color w:val="auto"/>
                <w:sz w:val="20"/>
                <w:szCs w:val="20"/>
              </w:rPr>
              <w:t>Garantia de 01 ano contra defeitos de fabricação.</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Pr>
                <w:sz w:val="20"/>
              </w:rPr>
              <w:t>Não localizado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12</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164899" w:rsidRDefault="0093786E" w:rsidP="0093786E">
            <w:pPr>
              <w:spacing w:line="360" w:lineRule="auto"/>
              <w:jc w:val="center"/>
              <w:rPr>
                <w:sz w:val="20"/>
              </w:rPr>
            </w:pPr>
            <w:r>
              <w:rPr>
                <w:sz w:val="20"/>
              </w:rPr>
              <w:t>SMASDH</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pStyle w:val="Default"/>
              <w:jc w:val="both"/>
              <w:rPr>
                <w:color w:val="auto"/>
                <w:sz w:val="20"/>
                <w:szCs w:val="20"/>
              </w:rPr>
            </w:pPr>
            <w:r w:rsidRPr="00BE209F">
              <w:rPr>
                <w:b/>
                <w:color w:val="auto"/>
                <w:sz w:val="20"/>
                <w:szCs w:val="20"/>
              </w:rPr>
              <w:t>MESA REDONDA PARA REUNIÃO</w:t>
            </w:r>
            <w:r>
              <w:rPr>
                <w:b/>
                <w:color w:val="auto"/>
                <w:sz w:val="20"/>
                <w:szCs w:val="20"/>
              </w:rPr>
              <w:t xml:space="preserve"> </w:t>
            </w:r>
            <w:r w:rsidRPr="00164899">
              <w:rPr>
                <w:color w:val="auto"/>
                <w:sz w:val="20"/>
                <w:szCs w:val="20"/>
              </w:rPr>
              <w:t xml:space="preserve">– tampo em </w:t>
            </w:r>
            <w:r>
              <w:rPr>
                <w:color w:val="auto"/>
                <w:sz w:val="20"/>
                <w:szCs w:val="20"/>
              </w:rPr>
              <w:t>MDP</w:t>
            </w:r>
            <w:r w:rsidRPr="00164899">
              <w:rPr>
                <w:color w:val="auto"/>
                <w:sz w:val="20"/>
                <w:szCs w:val="20"/>
              </w:rPr>
              <w:t xml:space="preserve">. 15 mm com diâmetro máximo de 1,60m.  Pé em aço tipo h chapa “20”; com pintura eletroestática a pó na cor cinza. </w:t>
            </w:r>
          </w:p>
          <w:p w:rsidR="0093786E" w:rsidRPr="00164899" w:rsidRDefault="0093786E" w:rsidP="0093786E">
            <w:pPr>
              <w:pStyle w:val="Default"/>
              <w:jc w:val="both"/>
              <w:rPr>
                <w:color w:val="auto"/>
                <w:sz w:val="20"/>
                <w:szCs w:val="20"/>
              </w:rPr>
            </w:pPr>
            <w:r w:rsidRPr="00164899">
              <w:rPr>
                <w:color w:val="auto"/>
                <w:sz w:val="20"/>
                <w:szCs w:val="20"/>
              </w:rPr>
              <w:t>Garantia de 01 ano contra defeitos de fabricação.</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Pr>
                <w:sz w:val="20"/>
              </w:rPr>
              <w:t>Não localizado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01</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164899" w:rsidRDefault="0093786E" w:rsidP="0093786E">
            <w:pPr>
              <w:spacing w:line="360" w:lineRule="auto"/>
              <w:jc w:val="center"/>
              <w:rPr>
                <w:sz w:val="20"/>
                <w:highlight w:val="yellow"/>
              </w:rPr>
            </w:pPr>
            <w:r>
              <w:rPr>
                <w:sz w:val="20"/>
              </w:rPr>
              <w:t>SMASDH</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jc w:val="both"/>
              <w:rPr>
                <w:bCs/>
                <w:sz w:val="20"/>
              </w:rPr>
            </w:pPr>
            <w:r w:rsidRPr="00C64883">
              <w:rPr>
                <w:b/>
                <w:bCs/>
                <w:sz w:val="20"/>
              </w:rPr>
              <w:t>MESA RETANGULAR, COM 2 GAVETAS</w:t>
            </w:r>
            <w:r w:rsidRPr="007D575F">
              <w:rPr>
                <w:bCs/>
                <w:sz w:val="20"/>
              </w:rPr>
              <w:t>; COM 1,20 metros x 60 cm de largura X 75 cm de ALTURA, confeccionada em MD´15 MM, cor cinza</w:t>
            </w:r>
            <w:r>
              <w:rPr>
                <w:bCs/>
                <w:sz w:val="20"/>
              </w:rPr>
              <w:t>.</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bCs/>
                <w:sz w:val="20"/>
              </w:rPr>
            </w:pPr>
            <w:r w:rsidRPr="007D575F">
              <w:rPr>
                <w:bCs/>
                <w:sz w:val="20"/>
              </w:rPr>
              <w:t>Não localizado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bCs/>
                <w:sz w:val="20"/>
              </w:rPr>
            </w:pPr>
            <w:r>
              <w:rPr>
                <w:bCs/>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bCs/>
                <w:sz w:val="20"/>
              </w:rPr>
            </w:pPr>
            <w:r w:rsidRPr="007D575F">
              <w:rPr>
                <w:bCs/>
                <w:sz w:val="20"/>
              </w:rPr>
              <w:t>26</w:t>
            </w:r>
          </w:p>
        </w:tc>
        <w:tc>
          <w:tcPr>
            <w:tcW w:w="2233" w:type="dxa"/>
            <w:tcBorders>
              <w:top w:val="single" w:sz="4" w:space="0" w:color="auto"/>
              <w:left w:val="single" w:sz="4" w:space="0" w:color="auto"/>
              <w:bottom w:val="single" w:sz="4" w:space="0" w:color="auto"/>
              <w:right w:val="single" w:sz="4" w:space="0" w:color="auto"/>
            </w:tcBorders>
          </w:tcPr>
          <w:p w:rsidR="0093786E" w:rsidRPr="00627967" w:rsidRDefault="0093786E" w:rsidP="0093786E">
            <w:pPr>
              <w:jc w:val="center"/>
              <w:rPr>
                <w:sz w:val="20"/>
              </w:rPr>
            </w:pPr>
          </w:p>
          <w:p w:rsidR="0093786E" w:rsidRPr="00627967" w:rsidRDefault="0093786E" w:rsidP="0093786E">
            <w:pPr>
              <w:jc w:val="center"/>
              <w:rPr>
                <w:sz w:val="20"/>
              </w:rPr>
            </w:pPr>
          </w:p>
          <w:p w:rsidR="0093786E" w:rsidRPr="00627967" w:rsidRDefault="0093786E" w:rsidP="0093786E">
            <w:pPr>
              <w:jc w:val="center"/>
              <w:rPr>
                <w:sz w:val="20"/>
              </w:rPr>
            </w:pPr>
            <w:r w:rsidRPr="00627967">
              <w:rPr>
                <w:sz w:val="20"/>
              </w:rPr>
              <w:t>SMS–Proc. 1811/22</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jc w:val="both"/>
              <w:rPr>
                <w:bCs/>
                <w:sz w:val="20"/>
              </w:rPr>
            </w:pPr>
            <w:r w:rsidRPr="00C64883">
              <w:rPr>
                <w:b/>
                <w:bCs/>
                <w:sz w:val="20"/>
              </w:rPr>
              <w:t>MESA REUNIÃO</w:t>
            </w:r>
            <w:r w:rsidRPr="007D575F">
              <w:rPr>
                <w:bCs/>
                <w:sz w:val="20"/>
              </w:rPr>
              <w:t xml:space="preserve"> / mesa redonda para reunião, MDF com pés de tubo de aço; diâmetro 1,20m. Material: Madeira; Tipo Madeira: M</w:t>
            </w:r>
            <w:r>
              <w:rPr>
                <w:bCs/>
                <w:sz w:val="20"/>
              </w:rPr>
              <w:t>DF</w:t>
            </w:r>
            <w:r w:rsidRPr="007D575F">
              <w:rPr>
                <w:bCs/>
                <w:sz w:val="20"/>
              </w:rPr>
              <w:t xml:space="preserve">; Acabamento Superficial: Laminado Melamínico; Diâmetro: 1,20 M; Altura: 76 Cm; Quantidade Pés: 4 Um; Espessura Tampo: 18 Mm; Características Adicionais: Borda </w:t>
            </w:r>
            <w:r>
              <w:rPr>
                <w:bCs/>
                <w:sz w:val="20"/>
              </w:rPr>
              <w:t>PVC</w:t>
            </w:r>
            <w:r w:rsidRPr="007D575F">
              <w:rPr>
                <w:bCs/>
                <w:sz w:val="20"/>
              </w:rPr>
              <w:t>; Material Estrutura: Tubo De Aço; Cor Estrutura: Branca; Acabamento Bordas: P</w:t>
            </w:r>
            <w:r>
              <w:rPr>
                <w:bCs/>
                <w:sz w:val="20"/>
              </w:rPr>
              <w:t>VC.</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bCs/>
                <w:sz w:val="20"/>
              </w:rPr>
            </w:pPr>
            <w:r w:rsidRPr="007D575F">
              <w:rPr>
                <w:bCs/>
                <w:sz w:val="20"/>
              </w:rPr>
              <w:t>483037</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bCs/>
                <w:sz w:val="20"/>
              </w:rPr>
            </w:pPr>
            <w:r>
              <w:rPr>
                <w:bCs/>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Default="0093786E" w:rsidP="0093786E">
            <w:pPr>
              <w:spacing w:line="360" w:lineRule="auto"/>
              <w:jc w:val="center"/>
              <w:rPr>
                <w:bCs/>
                <w:sz w:val="20"/>
              </w:rPr>
            </w:pPr>
          </w:p>
          <w:p w:rsidR="0093786E" w:rsidRPr="007D575F" w:rsidRDefault="0093786E" w:rsidP="0093786E">
            <w:pPr>
              <w:spacing w:line="360" w:lineRule="auto"/>
              <w:jc w:val="center"/>
              <w:rPr>
                <w:bCs/>
                <w:sz w:val="20"/>
              </w:rPr>
            </w:pPr>
            <w:r w:rsidRPr="007D575F">
              <w:rPr>
                <w:bCs/>
                <w:sz w:val="20"/>
              </w:rPr>
              <w:t>03</w:t>
            </w:r>
          </w:p>
          <w:p w:rsidR="0093786E" w:rsidRPr="007D575F" w:rsidRDefault="0093786E" w:rsidP="0093786E">
            <w:pPr>
              <w:spacing w:line="360" w:lineRule="auto"/>
              <w:jc w:val="center"/>
              <w:rPr>
                <w:bCs/>
                <w:sz w:val="20"/>
              </w:rPr>
            </w:pPr>
          </w:p>
        </w:tc>
        <w:tc>
          <w:tcPr>
            <w:tcW w:w="2233" w:type="dxa"/>
            <w:tcBorders>
              <w:top w:val="single" w:sz="4" w:space="0" w:color="auto"/>
              <w:left w:val="single" w:sz="4" w:space="0" w:color="auto"/>
              <w:bottom w:val="single" w:sz="4" w:space="0" w:color="auto"/>
              <w:right w:val="single" w:sz="4" w:space="0" w:color="auto"/>
            </w:tcBorders>
          </w:tcPr>
          <w:p w:rsidR="0093786E" w:rsidRPr="00627967" w:rsidRDefault="0093786E" w:rsidP="0093786E">
            <w:pPr>
              <w:jc w:val="center"/>
              <w:rPr>
                <w:sz w:val="20"/>
              </w:rPr>
            </w:pPr>
          </w:p>
          <w:p w:rsidR="0093786E" w:rsidRPr="00627967" w:rsidRDefault="0093786E" w:rsidP="0093786E">
            <w:pPr>
              <w:jc w:val="center"/>
              <w:rPr>
                <w:sz w:val="20"/>
              </w:rPr>
            </w:pPr>
          </w:p>
          <w:p w:rsidR="0093786E" w:rsidRPr="00627967" w:rsidRDefault="0093786E" w:rsidP="0093786E">
            <w:pPr>
              <w:jc w:val="center"/>
              <w:rPr>
                <w:sz w:val="20"/>
              </w:rPr>
            </w:pPr>
          </w:p>
          <w:p w:rsidR="0093786E" w:rsidRPr="00627967" w:rsidRDefault="0093786E" w:rsidP="0093786E">
            <w:pPr>
              <w:jc w:val="center"/>
              <w:rPr>
                <w:sz w:val="20"/>
              </w:rPr>
            </w:pPr>
          </w:p>
          <w:p w:rsidR="0093786E" w:rsidRPr="00627967" w:rsidRDefault="0093786E" w:rsidP="0093786E">
            <w:pPr>
              <w:jc w:val="center"/>
              <w:rPr>
                <w:sz w:val="20"/>
              </w:rPr>
            </w:pPr>
          </w:p>
          <w:p w:rsidR="0093786E" w:rsidRPr="00627967" w:rsidRDefault="0093786E" w:rsidP="0093786E">
            <w:pPr>
              <w:jc w:val="center"/>
              <w:rPr>
                <w:sz w:val="20"/>
              </w:rPr>
            </w:pPr>
            <w:r w:rsidRPr="00627967">
              <w:rPr>
                <w:sz w:val="20"/>
              </w:rPr>
              <w:t>SMS–Proc. 1811/22</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964F47" w:rsidRDefault="0093786E" w:rsidP="0093786E">
            <w:pPr>
              <w:pStyle w:val="Default"/>
              <w:jc w:val="both"/>
              <w:rPr>
                <w:color w:val="auto"/>
                <w:sz w:val="20"/>
                <w:szCs w:val="20"/>
                <w:shd w:val="clear" w:color="auto" w:fill="FFFFFF"/>
              </w:rPr>
            </w:pPr>
            <w:r w:rsidRPr="00964F47">
              <w:rPr>
                <w:b/>
                <w:color w:val="auto"/>
                <w:sz w:val="20"/>
                <w:szCs w:val="20"/>
                <w:shd w:val="clear" w:color="auto" w:fill="FFFFFF"/>
              </w:rPr>
              <w:t>MICROFONE SEM FIO</w:t>
            </w:r>
            <w:r>
              <w:rPr>
                <w:color w:val="auto"/>
                <w:sz w:val="20"/>
                <w:szCs w:val="20"/>
                <w:shd w:val="clear" w:color="auto" w:fill="FFFFFF"/>
              </w:rPr>
              <w:t xml:space="preserve"> </w:t>
            </w:r>
            <w:r w:rsidRPr="00964F47">
              <w:rPr>
                <w:color w:val="auto"/>
                <w:sz w:val="20"/>
                <w:szCs w:val="20"/>
                <w:shd w:val="clear" w:color="auto" w:fill="FFFFFF"/>
              </w:rPr>
              <w:t>VHF Profissional, Quantidade de Bastões: 2,  Canal Individual,  Faixa de Frequência de Transmissão: 180 - 270 MHZ, banda alta de VHF, Estabilidade da Frequência: 0.005%, Faixa Máxima de Desvio: 15kHz, Resposta de Frequência: 40 Hz - 20 kHz,</w:t>
            </w:r>
            <w:r>
              <w:rPr>
                <w:color w:val="auto"/>
                <w:sz w:val="20"/>
                <w:szCs w:val="20"/>
                <w:shd w:val="clear" w:color="auto" w:fill="FFFFFF"/>
              </w:rPr>
              <w:t xml:space="preserve"> </w:t>
            </w:r>
            <w:r w:rsidRPr="00964F47">
              <w:rPr>
                <w:color w:val="auto"/>
                <w:sz w:val="20"/>
                <w:szCs w:val="20"/>
                <w:shd w:val="clear" w:color="auto" w:fill="FFFFFF"/>
              </w:rPr>
              <w:t xml:space="preserve">Taxa Sinal / Ruído: 100 dB, Alcance Dinâmico de Áudio: 100 dB THD: 0,5%, Alimentação: 4 Pilhas AA (inclusas), Sistema de Transmissão VHF - Conector de Saída 1/4" - Cápsula Dinâmica Unidirecional - Led Indicador de AF e RF no Painel - Controle de Volume Individual - Alimentação 2x Pilhas AA 1,5V DC - Alcance de aproximadamente 50 Metros (sem barreira),  com receptor bivolt. </w:t>
            </w:r>
          </w:p>
          <w:p w:rsidR="0093786E" w:rsidRPr="00164899" w:rsidRDefault="0093786E" w:rsidP="0093786E">
            <w:pPr>
              <w:pStyle w:val="Default"/>
              <w:jc w:val="both"/>
              <w:rPr>
                <w:color w:val="auto"/>
                <w:sz w:val="20"/>
                <w:szCs w:val="20"/>
              </w:rPr>
            </w:pPr>
            <w:r w:rsidRPr="00964F47">
              <w:rPr>
                <w:color w:val="auto"/>
                <w:sz w:val="20"/>
                <w:szCs w:val="20"/>
              </w:rPr>
              <w:t>Garantia de 01 ano contra defeitos de fabricação.</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Pr>
                <w:sz w:val="20"/>
              </w:rPr>
              <w:t>460688</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 xml:space="preserve">UND </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02</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164899" w:rsidRDefault="0093786E" w:rsidP="0093786E">
            <w:pPr>
              <w:spacing w:line="360" w:lineRule="auto"/>
              <w:jc w:val="center"/>
              <w:rPr>
                <w:sz w:val="20"/>
              </w:rPr>
            </w:pPr>
            <w:r>
              <w:rPr>
                <w:sz w:val="20"/>
              </w:rPr>
              <w:t>SMASDH</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rPr>
                <w:sz w:val="20"/>
              </w:rPr>
            </w:pPr>
            <w:r w:rsidRPr="00C11FCD">
              <w:rPr>
                <w:b/>
                <w:sz w:val="20"/>
                <w:lang w:eastAsia="en-US"/>
              </w:rPr>
              <w:t>NICHO DE PAREDE</w:t>
            </w:r>
            <w:r w:rsidRPr="007D575F">
              <w:rPr>
                <w:sz w:val="20"/>
                <w:lang w:eastAsia="en-US"/>
              </w:rPr>
              <w:t xml:space="preserve"> com 16 divisórias, material MDP; tamanho </w:t>
            </w:r>
            <w:r w:rsidRPr="007D575F">
              <w:rPr>
                <w:sz w:val="20"/>
                <w:lang w:eastAsia="en-US"/>
              </w:rPr>
              <w:lastRenderedPageBreak/>
              <w:t>total: 52 x 52 x 20</w:t>
            </w:r>
            <w:r>
              <w:rPr>
                <w:sz w:val="20"/>
                <w:lang w:eastAsia="en-US"/>
              </w:rPr>
              <w:t xml:space="preserve"> </w:t>
            </w:r>
            <w:r w:rsidRPr="007D575F">
              <w:rPr>
                <w:sz w:val="20"/>
                <w:lang w:eastAsia="en-US"/>
              </w:rPr>
              <w:t>cm (AxLxP); tamanho interno: 11 x 11cm (AxL).</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bCs/>
                <w:sz w:val="20"/>
              </w:rPr>
            </w:pPr>
            <w:r w:rsidRPr="007D575F">
              <w:rPr>
                <w:bCs/>
                <w:sz w:val="20"/>
              </w:rPr>
              <w:lastRenderedPageBreak/>
              <w:t xml:space="preserve">Não </w:t>
            </w:r>
            <w:r w:rsidRPr="007D575F">
              <w:rPr>
                <w:bCs/>
                <w:sz w:val="20"/>
              </w:rPr>
              <w:lastRenderedPageBreak/>
              <w:t>encontrado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bCs/>
                <w:sz w:val="20"/>
              </w:rPr>
            </w:pPr>
            <w:r>
              <w:rPr>
                <w:bCs/>
                <w:sz w:val="20"/>
              </w:rPr>
              <w:lastRenderedPageBreak/>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jc w:val="center"/>
              <w:rPr>
                <w:bCs/>
                <w:sz w:val="20"/>
              </w:rPr>
            </w:pPr>
            <w:r>
              <w:rPr>
                <w:bCs/>
                <w:sz w:val="20"/>
              </w:rPr>
              <w:t>0</w:t>
            </w:r>
            <w:r w:rsidRPr="007D575F">
              <w:rPr>
                <w:bCs/>
                <w:sz w:val="20"/>
              </w:rPr>
              <w:t>4</w:t>
            </w:r>
          </w:p>
        </w:tc>
        <w:tc>
          <w:tcPr>
            <w:tcW w:w="2233" w:type="dxa"/>
            <w:tcBorders>
              <w:top w:val="single" w:sz="4" w:space="0" w:color="auto"/>
              <w:left w:val="single" w:sz="4" w:space="0" w:color="auto"/>
              <w:bottom w:val="single" w:sz="4" w:space="0" w:color="auto"/>
              <w:right w:val="single" w:sz="4" w:space="0" w:color="auto"/>
            </w:tcBorders>
          </w:tcPr>
          <w:p w:rsidR="0093786E" w:rsidRDefault="0093786E" w:rsidP="0093786E">
            <w:pPr>
              <w:rPr>
                <w:sz w:val="18"/>
                <w:szCs w:val="18"/>
              </w:rPr>
            </w:pPr>
          </w:p>
          <w:p w:rsidR="0093786E" w:rsidRDefault="0093786E" w:rsidP="0093786E">
            <w:pPr>
              <w:rPr>
                <w:sz w:val="18"/>
                <w:szCs w:val="18"/>
              </w:rPr>
            </w:pPr>
          </w:p>
          <w:p w:rsidR="0093786E" w:rsidRPr="00627967" w:rsidRDefault="0093786E" w:rsidP="0093786E">
            <w:pPr>
              <w:jc w:val="center"/>
              <w:rPr>
                <w:sz w:val="20"/>
              </w:rPr>
            </w:pPr>
            <w:r w:rsidRPr="00627967">
              <w:rPr>
                <w:sz w:val="20"/>
              </w:rPr>
              <w:t>SMS–Proc. 1811/22</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jc w:val="both"/>
              <w:rPr>
                <w:bCs/>
                <w:sz w:val="20"/>
              </w:rPr>
            </w:pPr>
            <w:r w:rsidRPr="00C64883">
              <w:rPr>
                <w:b/>
                <w:bCs/>
                <w:sz w:val="20"/>
              </w:rPr>
              <w:t>PALLET</w:t>
            </w:r>
            <w:r w:rsidRPr="007D575F">
              <w:rPr>
                <w:bCs/>
                <w:sz w:val="20"/>
              </w:rPr>
              <w:t xml:space="preserve"> termoformado de chapa dupla, em polietileno reforçado de alta densidade. 09 patas ovais de suporte. Encaixável, permitindo empilhamento (Telescopável). Cor: preta. Entrada das pás (garfos) da paleteira pelos quatro lados. Reciclável, resistente, durável e lavável. Furos nas patas para drenagem, evitando acúmulos de água. Capacidade de carga de até 800 kg. Dimensões do pallet: 1000 x 1200 x 145 a 165 mm</w:t>
            </w:r>
            <w:r>
              <w:rPr>
                <w:bCs/>
                <w:sz w:val="20"/>
              </w:rPr>
              <w:t>.</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bCs/>
                <w:sz w:val="20"/>
              </w:rPr>
            </w:pPr>
            <w:r w:rsidRPr="007D575F">
              <w:rPr>
                <w:bCs/>
                <w:sz w:val="20"/>
              </w:rPr>
              <w:t>Não encontrado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bCs/>
                <w:sz w:val="20"/>
              </w:rPr>
            </w:pPr>
            <w:r>
              <w:rPr>
                <w:bCs/>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bCs/>
                <w:sz w:val="20"/>
              </w:rPr>
            </w:pPr>
            <w:r w:rsidRPr="007D575F">
              <w:rPr>
                <w:bCs/>
                <w:sz w:val="20"/>
              </w:rPr>
              <w:t>10</w:t>
            </w:r>
          </w:p>
        </w:tc>
        <w:tc>
          <w:tcPr>
            <w:tcW w:w="2233" w:type="dxa"/>
            <w:tcBorders>
              <w:top w:val="single" w:sz="4" w:space="0" w:color="auto"/>
              <w:left w:val="single" w:sz="4" w:space="0" w:color="auto"/>
              <w:bottom w:val="single" w:sz="4" w:space="0" w:color="auto"/>
              <w:right w:val="single" w:sz="4" w:space="0" w:color="auto"/>
            </w:tcBorders>
          </w:tcPr>
          <w:p w:rsidR="0093786E" w:rsidRDefault="0093786E" w:rsidP="0093786E">
            <w:pPr>
              <w:jc w:val="center"/>
              <w:rPr>
                <w:sz w:val="18"/>
                <w:szCs w:val="18"/>
              </w:rPr>
            </w:pPr>
          </w:p>
          <w:p w:rsidR="0093786E" w:rsidRDefault="0093786E" w:rsidP="0093786E">
            <w:pPr>
              <w:jc w:val="center"/>
              <w:rPr>
                <w:sz w:val="18"/>
                <w:szCs w:val="18"/>
              </w:rPr>
            </w:pPr>
          </w:p>
          <w:p w:rsidR="0093786E" w:rsidRDefault="0093786E" w:rsidP="0093786E">
            <w:pPr>
              <w:jc w:val="center"/>
              <w:rPr>
                <w:sz w:val="18"/>
                <w:szCs w:val="18"/>
              </w:rPr>
            </w:pPr>
          </w:p>
          <w:p w:rsidR="0093786E" w:rsidRDefault="0093786E" w:rsidP="0093786E">
            <w:pPr>
              <w:jc w:val="center"/>
              <w:rPr>
                <w:sz w:val="18"/>
                <w:szCs w:val="18"/>
              </w:rPr>
            </w:pPr>
          </w:p>
          <w:p w:rsidR="0093786E" w:rsidRDefault="0093786E" w:rsidP="0093786E">
            <w:pPr>
              <w:jc w:val="center"/>
              <w:rPr>
                <w:sz w:val="18"/>
                <w:szCs w:val="18"/>
              </w:rPr>
            </w:pPr>
          </w:p>
          <w:p w:rsidR="0093786E" w:rsidRDefault="0093786E" w:rsidP="0093786E">
            <w:pPr>
              <w:jc w:val="center"/>
              <w:rPr>
                <w:sz w:val="18"/>
                <w:szCs w:val="18"/>
              </w:rPr>
            </w:pPr>
          </w:p>
          <w:p w:rsidR="0093786E" w:rsidRPr="00627967" w:rsidRDefault="0093786E" w:rsidP="0093786E">
            <w:pPr>
              <w:jc w:val="center"/>
              <w:rPr>
                <w:sz w:val="20"/>
              </w:rPr>
            </w:pPr>
            <w:r w:rsidRPr="00627967">
              <w:rPr>
                <w:sz w:val="20"/>
              </w:rPr>
              <w:t>SMS–Proc. 1811/22</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jc w:val="both"/>
              <w:rPr>
                <w:bCs/>
                <w:sz w:val="20"/>
              </w:rPr>
            </w:pPr>
            <w:r w:rsidRPr="00C11FCD">
              <w:rPr>
                <w:b/>
                <w:bCs/>
                <w:sz w:val="20"/>
              </w:rPr>
              <w:t xml:space="preserve">PERSIANA </w:t>
            </w:r>
            <w:r w:rsidRPr="007D575F">
              <w:rPr>
                <w:bCs/>
                <w:sz w:val="20"/>
              </w:rPr>
              <w:t>140 x 140m / persiana horizontal, cor branca, lâminas de 50 mm, com controle de luminosidade, grau de opacidade 3, em alumínio, barra externa e fixa, tamanho 1,40 x 1,40 cm</w:t>
            </w:r>
            <w:r>
              <w:rPr>
                <w:bCs/>
                <w:sz w:val="20"/>
              </w:rPr>
              <w:t>.</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bCs/>
                <w:sz w:val="20"/>
              </w:rPr>
            </w:pPr>
            <w:r w:rsidRPr="007D575F">
              <w:rPr>
                <w:bCs/>
                <w:sz w:val="20"/>
              </w:rPr>
              <w:t>Não  encont</w:t>
            </w:r>
            <w:r>
              <w:rPr>
                <w:bCs/>
                <w:sz w:val="20"/>
              </w:rPr>
              <w:t>r</w:t>
            </w:r>
            <w:r w:rsidRPr="007D575F">
              <w:rPr>
                <w:bCs/>
                <w:sz w:val="20"/>
              </w:rPr>
              <w:t>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bCs/>
                <w:sz w:val="20"/>
              </w:rPr>
            </w:pPr>
            <w:r>
              <w:rPr>
                <w:bCs/>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bCs/>
                <w:sz w:val="20"/>
              </w:rPr>
            </w:pPr>
            <w:r w:rsidRPr="007D575F">
              <w:rPr>
                <w:bCs/>
                <w:sz w:val="20"/>
              </w:rPr>
              <w:t>02</w:t>
            </w:r>
          </w:p>
        </w:tc>
        <w:tc>
          <w:tcPr>
            <w:tcW w:w="2233" w:type="dxa"/>
            <w:tcBorders>
              <w:top w:val="single" w:sz="4" w:space="0" w:color="auto"/>
              <w:left w:val="single" w:sz="4" w:space="0" w:color="auto"/>
              <w:bottom w:val="single" w:sz="4" w:space="0" w:color="auto"/>
              <w:right w:val="single" w:sz="4" w:space="0" w:color="auto"/>
            </w:tcBorders>
          </w:tcPr>
          <w:p w:rsidR="0093786E" w:rsidRPr="00627967" w:rsidRDefault="0093786E" w:rsidP="0093786E">
            <w:pPr>
              <w:jc w:val="center"/>
              <w:rPr>
                <w:sz w:val="20"/>
              </w:rPr>
            </w:pPr>
          </w:p>
          <w:p w:rsidR="0093786E" w:rsidRPr="00627967" w:rsidRDefault="0093786E" w:rsidP="0093786E">
            <w:pPr>
              <w:jc w:val="center"/>
              <w:rPr>
                <w:sz w:val="20"/>
              </w:rPr>
            </w:pPr>
          </w:p>
          <w:p w:rsidR="0093786E" w:rsidRPr="00627967" w:rsidRDefault="0093786E" w:rsidP="0093786E">
            <w:pPr>
              <w:jc w:val="center"/>
              <w:rPr>
                <w:sz w:val="20"/>
              </w:rPr>
            </w:pPr>
          </w:p>
          <w:p w:rsidR="0093786E" w:rsidRPr="00627967" w:rsidRDefault="0093786E" w:rsidP="0093786E">
            <w:pPr>
              <w:jc w:val="center"/>
              <w:rPr>
                <w:sz w:val="20"/>
              </w:rPr>
            </w:pPr>
            <w:r w:rsidRPr="00627967">
              <w:rPr>
                <w:sz w:val="20"/>
              </w:rPr>
              <w:t>SMS–Proc. 1811/22</w:t>
            </w:r>
          </w:p>
        </w:tc>
      </w:tr>
      <w:tr w:rsidR="0093786E" w:rsidRPr="00265A0F" w:rsidTr="005502D2">
        <w:trPr>
          <w:trHeight w:val="1615"/>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jc w:val="both"/>
              <w:rPr>
                <w:bCs/>
                <w:sz w:val="20"/>
              </w:rPr>
            </w:pPr>
            <w:r w:rsidRPr="00C11FCD">
              <w:rPr>
                <w:b/>
                <w:bCs/>
                <w:sz w:val="20"/>
              </w:rPr>
              <w:t>PERSIANA</w:t>
            </w:r>
            <w:r w:rsidRPr="007D575F">
              <w:rPr>
                <w:bCs/>
                <w:sz w:val="20"/>
              </w:rPr>
              <w:t xml:space="preserve"> 120 x 140m / cor branca, lâminas de 50 mm, com controle de luminosidade, grau de opacidade 3, em alumínio, barra externa e fixa, tamanho 1,20 x 1,40 cm</w:t>
            </w:r>
            <w:r>
              <w:rPr>
                <w:bCs/>
                <w:sz w:val="20"/>
              </w:rPr>
              <w:t>.</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bCs/>
                <w:sz w:val="20"/>
              </w:rPr>
            </w:pPr>
            <w:r w:rsidRPr="007D575F">
              <w:rPr>
                <w:bCs/>
                <w:sz w:val="20"/>
              </w:rPr>
              <w:t>Não encont</w:t>
            </w:r>
            <w:r>
              <w:rPr>
                <w:bCs/>
                <w:sz w:val="20"/>
              </w:rPr>
              <w:t>r</w:t>
            </w:r>
            <w:r w:rsidRPr="007D575F">
              <w:rPr>
                <w:bCs/>
                <w:sz w:val="20"/>
              </w:rPr>
              <w:t>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bCs/>
                <w:sz w:val="20"/>
              </w:rPr>
            </w:pPr>
            <w:r>
              <w:rPr>
                <w:bCs/>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bCs/>
                <w:sz w:val="20"/>
              </w:rPr>
            </w:pPr>
            <w:r w:rsidRPr="007D575F">
              <w:rPr>
                <w:bCs/>
                <w:sz w:val="20"/>
              </w:rPr>
              <w:t>18</w:t>
            </w:r>
          </w:p>
        </w:tc>
        <w:tc>
          <w:tcPr>
            <w:tcW w:w="2233" w:type="dxa"/>
            <w:tcBorders>
              <w:top w:val="single" w:sz="4" w:space="0" w:color="auto"/>
              <w:left w:val="single" w:sz="4" w:space="0" w:color="auto"/>
              <w:bottom w:val="single" w:sz="4" w:space="0" w:color="auto"/>
              <w:right w:val="single" w:sz="4" w:space="0" w:color="auto"/>
            </w:tcBorders>
          </w:tcPr>
          <w:p w:rsidR="0093786E" w:rsidRPr="00627967" w:rsidRDefault="0093786E" w:rsidP="0093786E">
            <w:pPr>
              <w:jc w:val="center"/>
              <w:rPr>
                <w:sz w:val="20"/>
              </w:rPr>
            </w:pPr>
          </w:p>
          <w:p w:rsidR="0093786E" w:rsidRPr="00627967" w:rsidRDefault="0093786E" w:rsidP="0093786E">
            <w:pPr>
              <w:jc w:val="center"/>
              <w:rPr>
                <w:sz w:val="20"/>
              </w:rPr>
            </w:pPr>
          </w:p>
          <w:p w:rsidR="0093786E" w:rsidRPr="00627967" w:rsidRDefault="0093786E" w:rsidP="0093786E">
            <w:pPr>
              <w:jc w:val="center"/>
              <w:rPr>
                <w:sz w:val="20"/>
              </w:rPr>
            </w:pPr>
          </w:p>
          <w:p w:rsidR="0093786E" w:rsidRPr="00627967" w:rsidRDefault="0093786E" w:rsidP="0093786E">
            <w:pPr>
              <w:jc w:val="center"/>
              <w:rPr>
                <w:sz w:val="20"/>
              </w:rPr>
            </w:pPr>
            <w:r w:rsidRPr="00627967">
              <w:rPr>
                <w:sz w:val="20"/>
              </w:rPr>
              <w:t>SMS–Proc. 1811/22</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rPr>
                <w:sz w:val="20"/>
              </w:rPr>
            </w:pPr>
            <w:r w:rsidRPr="00C11FCD">
              <w:rPr>
                <w:b/>
                <w:sz w:val="20"/>
                <w:shd w:val="clear" w:color="auto" w:fill="F9FBFD"/>
              </w:rPr>
              <w:t>PERSIANA HORIZONTAL</w:t>
            </w:r>
            <w:r w:rsidRPr="007D575F">
              <w:rPr>
                <w:sz w:val="20"/>
                <w:shd w:val="clear" w:color="auto" w:fill="F9FBFD"/>
              </w:rPr>
              <w:t xml:space="preserve"> alumínio 2.20 x 1.60 na cor branca</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sz w:val="20"/>
              </w:rPr>
            </w:pPr>
            <w:r w:rsidRPr="007D575F">
              <w:rPr>
                <w:sz w:val="20"/>
              </w:rPr>
              <w:t>Não encontrado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sz w:val="20"/>
              </w:rPr>
            </w:pPr>
            <w:r>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jc w:val="center"/>
              <w:rPr>
                <w:sz w:val="20"/>
              </w:rPr>
            </w:pPr>
            <w:r>
              <w:rPr>
                <w:sz w:val="20"/>
              </w:rPr>
              <w:t>0</w:t>
            </w:r>
            <w:r w:rsidRPr="007D575F">
              <w:rPr>
                <w:sz w:val="20"/>
              </w:rPr>
              <w:t>4</w:t>
            </w:r>
          </w:p>
        </w:tc>
        <w:tc>
          <w:tcPr>
            <w:tcW w:w="2233" w:type="dxa"/>
            <w:tcBorders>
              <w:top w:val="single" w:sz="4" w:space="0" w:color="auto"/>
              <w:left w:val="single" w:sz="4" w:space="0" w:color="auto"/>
              <w:bottom w:val="single" w:sz="4" w:space="0" w:color="auto"/>
              <w:right w:val="single" w:sz="4" w:space="0" w:color="auto"/>
            </w:tcBorders>
          </w:tcPr>
          <w:p w:rsidR="0093786E" w:rsidRPr="00627967" w:rsidRDefault="0093786E" w:rsidP="0093786E">
            <w:pPr>
              <w:rPr>
                <w:sz w:val="20"/>
              </w:rPr>
            </w:pPr>
          </w:p>
          <w:p w:rsidR="0093786E" w:rsidRPr="00627967" w:rsidRDefault="0093786E" w:rsidP="0093786E">
            <w:pPr>
              <w:jc w:val="center"/>
              <w:rPr>
                <w:sz w:val="20"/>
              </w:rPr>
            </w:pPr>
            <w:r w:rsidRPr="00627967">
              <w:rPr>
                <w:sz w:val="20"/>
              </w:rPr>
              <w:t>SMS–Proc. 1811/22</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pStyle w:val="Default"/>
              <w:jc w:val="both"/>
              <w:rPr>
                <w:color w:val="auto"/>
                <w:sz w:val="20"/>
                <w:szCs w:val="20"/>
              </w:rPr>
            </w:pPr>
            <w:r w:rsidRPr="00353543">
              <w:rPr>
                <w:b/>
                <w:color w:val="auto"/>
                <w:sz w:val="20"/>
                <w:szCs w:val="20"/>
              </w:rPr>
              <w:t>PIPOQUEIRA ELÉTRICA 220</w:t>
            </w:r>
            <w:r>
              <w:rPr>
                <w:b/>
                <w:color w:val="auto"/>
                <w:sz w:val="20"/>
                <w:szCs w:val="20"/>
              </w:rPr>
              <w:t xml:space="preserve"> </w:t>
            </w:r>
            <w:r w:rsidRPr="00353543">
              <w:rPr>
                <w:b/>
                <w:color w:val="auto"/>
                <w:sz w:val="20"/>
                <w:szCs w:val="20"/>
              </w:rPr>
              <w:t>V</w:t>
            </w:r>
            <w:r w:rsidRPr="00164899">
              <w:rPr>
                <w:color w:val="auto"/>
                <w:sz w:val="20"/>
                <w:szCs w:val="20"/>
              </w:rPr>
              <w:t xml:space="preserve">,  potencia 1000w, com dosador. </w:t>
            </w:r>
          </w:p>
          <w:p w:rsidR="0093786E" w:rsidRPr="00164899" w:rsidRDefault="0093786E" w:rsidP="0093786E">
            <w:pPr>
              <w:pStyle w:val="Default"/>
              <w:jc w:val="both"/>
              <w:rPr>
                <w:color w:val="auto"/>
                <w:sz w:val="20"/>
                <w:szCs w:val="20"/>
              </w:rPr>
            </w:pPr>
            <w:r w:rsidRPr="00164899">
              <w:rPr>
                <w:color w:val="auto"/>
                <w:sz w:val="20"/>
                <w:szCs w:val="20"/>
              </w:rPr>
              <w:t>Garantia de 01 ano contra defeitos de fabricação.</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Pr>
                <w:sz w:val="20"/>
              </w:rPr>
              <w:t>Não localizado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 xml:space="preserve">UND </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01</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164899" w:rsidRDefault="0093786E" w:rsidP="0093786E">
            <w:pPr>
              <w:spacing w:line="360" w:lineRule="auto"/>
              <w:jc w:val="center"/>
              <w:rPr>
                <w:sz w:val="20"/>
              </w:rPr>
            </w:pPr>
            <w:r>
              <w:rPr>
                <w:sz w:val="20"/>
              </w:rPr>
              <w:t>SMASDH</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pStyle w:val="Default"/>
              <w:jc w:val="both"/>
              <w:rPr>
                <w:color w:val="auto"/>
                <w:sz w:val="20"/>
                <w:szCs w:val="20"/>
              </w:rPr>
            </w:pPr>
            <w:r w:rsidRPr="00353543">
              <w:rPr>
                <w:b/>
                <w:color w:val="auto"/>
                <w:sz w:val="20"/>
                <w:szCs w:val="20"/>
              </w:rPr>
              <w:t>PIPOQUEIRA ELÉTRICA 110</w:t>
            </w:r>
            <w:r>
              <w:rPr>
                <w:b/>
                <w:color w:val="auto"/>
                <w:sz w:val="20"/>
                <w:szCs w:val="20"/>
              </w:rPr>
              <w:t xml:space="preserve"> </w:t>
            </w:r>
            <w:r w:rsidRPr="00353543">
              <w:rPr>
                <w:b/>
                <w:color w:val="auto"/>
                <w:sz w:val="20"/>
                <w:szCs w:val="20"/>
              </w:rPr>
              <w:t>V</w:t>
            </w:r>
            <w:r w:rsidRPr="00164899">
              <w:rPr>
                <w:color w:val="auto"/>
                <w:sz w:val="20"/>
                <w:szCs w:val="20"/>
              </w:rPr>
              <w:t xml:space="preserve">,  potencia 1000w, com dosador. </w:t>
            </w:r>
          </w:p>
          <w:p w:rsidR="0093786E" w:rsidRPr="00164899" w:rsidRDefault="0093786E" w:rsidP="0093786E">
            <w:pPr>
              <w:pStyle w:val="Default"/>
              <w:jc w:val="both"/>
              <w:rPr>
                <w:color w:val="auto"/>
                <w:sz w:val="20"/>
                <w:szCs w:val="20"/>
              </w:rPr>
            </w:pPr>
            <w:r w:rsidRPr="00164899">
              <w:rPr>
                <w:color w:val="auto"/>
                <w:sz w:val="20"/>
                <w:szCs w:val="20"/>
              </w:rPr>
              <w:t>Garantia de 01 ano contra defeitos de fabricação.</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Pr>
                <w:sz w:val="20"/>
              </w:rPr>
              <w:t>Não localizado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03</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164899" w:rsidRDefault="0093786E" w:rsidP="0093786E">
            <w:pPr>
              <w:spacing w:line="360" w:lineRule="auto"/>
              <w:jc w:val="center"/>
              <w:rPr>
                <w:sz w:val="20"/>
              </w:rPr>
            </w:pPr>
            <w:r>
              <w:rPr>
                <w:sz w:val="20"/>
              </w:rPr>
              <w:t>SMASDH</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pStyle w:val="Default"/>
              <w:jc w:val="both"/>
              <w:rPr>
                <w:color w:val="auto"/>
                <w:sz w:val="20"/>
                <w:szCs w:val="20"/>
              </w:rPr>
            </w:pPr>
            <w:r w:rsidRPr="00CF49CB">
              <w:rPr>
                <w:b/>
                <w:color w:val="auto"/>
                <w:sz w:val="20"/>
                <w:szCs w:val="20"/>
              </w:rPr>
              <w:t>PLAYGROUND INFANTIL</w:t>
            </w:r>
            <w:r w:rsidRPr="00164899">
              <w:rPr>
                <w:color w:val="auto"/>
                <w:sz w:val="20"/>
                <w:szCs w:val="20"/>
              </w:rPr>
              <w:t xml:space="preserve"> 3 em 1, contendo escorregador, balanço e cesta de basquete, em plástico resistente, para crianças de até 06 anos. </w:t>
            </w:r>
          </w:p>
          <w:p w:rsidR="0093786E" w:rsidRPr="00164899" w:rsidRDefault="0093786E" w:rsidP="0093786E">
            <w:pPr>
              <w:pStyle w:val="Default"/>
              <w:jc w:val="both"/>
              <w:rPr>
                <w:color w:val="auto"/>
                <w:sz w:val="20"/>
                <w:szCs w:val="20"/>
              </w:rPr>
            </w:pPr>
            <w:r w:rsidRPr="00164899">
              <w:rPr>
                <w:color w:val="auto"/>
                <w:sz w:val="20"/>
                <w:szCs w:val="20"/>
              </w:rPr>
              <w:t>Garantia de 01 ano contra defeitos de fabricação.</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Pr>
                <w:sz w:val="20"/>
              </w:rPr>
              <w:t>Não localizado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 xml:space="preserve">UND </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01</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164899" w:rsidRDefault="0093786E" w:rsidP="0093786E">
            <w:pPr>
              <w:spacing w:line="360" w:lineRule="auto"/>
              <w:jc w:val="center"/>
              <w:rPr>
                <w:sz w:val="20"/>
              </w:rPr>
            </w:pPr>
            <w:r>
              <w:rPr>
                <w:sz w:val="20"/>
              </w:rPr>
              <w:t>SMASDH</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pStyle w:val="Default"/>
              <w:jc w:val="both"/>
              <w:rPr>
                <w:color w:val="auto"/>
                <w:sz w:val="20"/>
                <w:szCs w:val="20"/>
              </w:rPr>
            </w:pPr>
            <w:r w:rsidRPr="00E63848">
              <w:rPr>
                <w:b/>
                <w:color w:val="auto"/>
                <w:sz w:val="20"/>
                <w:szCs w:val="20"/>
              </w:rPr>
              <w:t>PROJETOR MULTIMÍDIA</w:t>
            </w:r>
            <w:r w:rsidRPr="00164899">
              <w:rPr>
                <w:color w:val="auto"/>
                <w:sz w:val="20"/>
                <w:szCs w:val="20"/>
              </w:rPr>
              <w:t xml:space="preserve">, 3600 lumes, imagem projetada de 30’’ à 300’’, com controle remoto,  </w:t>
            </w:r>
            <w:r w:rsidRPr="00164899">
              <w:rPr>
                <w:color w:val="auto"/>
                <w:sz w:val="20"/>
                <w:szCs w:val="20"/>
                <w:shd w:val="clear" w:color="auto" w:fill="FFFFFF"/>
              </w:rPr>
              <w:t>Contraste: 20.000:1</w:t>
            </w:r>
            <w:r w:rsidRPr="00164899">
              <w:rPr>
                <w:color w:val="auto"/>
                <w:sz w:val="20"/>
                <w:szCs w:val="20"/>
              </w:rPr>
              <w:t xml:space="preserve">, </w:t>
            </w:r>
            <w:r w:rsidRPr="00164899">
              <w:rPr>
                <w:color w:val="auto"/>
                <w:sz w:val="20"/>
                <w:szCs w:val="20"/>
                <w:shd w:val="clear" w:color="auto" w:fill="FFFFFF"/>
              </w:rPr>
              <w:t>Resolução nativa: 1280x 800 (wxga)</w:t>
            </w:r>
            <w:r w:rsidRPr="00164899">
              <w:rPr>
                <w:color w:val="auto"/>
                <w:sz w:val="20"/>
                <w:szCs w:val="20"/>
              </w:rPr>
              <w:t xml:space="preserve">, </w:t>
            </w:r>
            <w:r w:rsidRPr="00164899">
              <w:rPr>
                <w:color w:val="auto"/>
                <w:sz w:val="20"/>
                <w:szCs w:val="20"/>
                <w:shd w:val="clear" w:color="auto" w:fill="FFFFFF"/>
              </w:rPr>
              <w:t>Formato de tela: 4:3</w:t>
            </w:r>
            <w:r w:rsidRPr="00164899">
              <w:rPr>
                <w:color w:val="auto"/>
                <w:sz w:val="20"/>
                <w:szCs w:val="20"/>
              </w:rPr>
              <w:t xml:space="preserve">, </w:t>
            </w:r>
            <w:r w:rsidRPr="00164899">
              <w:rPr>
                <w:color w:val="auto"/>
                <w:sz w:val="20"/>
                <w:szCs w:val="20"/>
                <w:shd w:val="clear" w:color="auto" w:fill="FFFFFF"/>
              </w:rPr>
              <w:t>Zoom: 1.1:1</w:t>
            </w:r>
            <w:r w:rsidRPr="00164899">
              <w:rPr>
                <w:color w:val="auto"/>
                <w:sz w:val="20"/>
                <w:szCs w:val="20"/>
              </w:rPr>
              <w:t xml:space="preserve">, </w:t>
            </w:r>
            <w:r w:rsidRPr="00164899">
              <w:rPr>
                <w:color w:val="auto"/>
                <w:sz w:val="20"/>
                <w:szCs w:val="20"/>
                <w:shd w:val="clear" w:color="auto" w:fill="FFFFFF"/>
              </w:rPr>
              <w:t>Compatibilidade de vídeo: ntsc, pal, secam</w:t>
            </w:r>
            <w:r w:rsidRPr="00164899">
              <w:rPr>
                <w:color w:val="auto"/>
                <w:sz w:val="20"/>
                <w:szCs w:val="20"/>
              </w:rPr>
              <w:t xml:space="preserve">, </w:t>
            </w:r>
            <w:r>
              <w:rPr>
                <w:color w:val="auto"/>
                <w:sz w:val="20"/>
                <w:szCs w:val="20"/>
                <w:shd w:val="clear" w:color="auto" w:fill="FFFFFF"/>
              </w:rPr>
              <w:t>HDTV</w:t>
            </w:r>
            <w:r w:rsidRPr="00164899">
              <w:rPr>
                <w:color w:val="auto"/>
                <w:sz w:val="20"/>
                <w:szCs w:val="20"/>
                <w:shd w:val="clear" w:color="auto" w:fill="FFFFFF"/>
              </w:rPr>
              <w:t xml:space="preserve"> compatível: 480i, 480p, 576i, 576p, 720p, 1080i, 1080p</w:t>
            </w:r>
            <w:r w:rsidRPr="00164899">
              <w:rPr>
                <w:color w:val="auto"/>
                <w:sz w:val="20"/>
                <w:szCs w:val="20"/>
              </w:rPr>
              <w:t xml:space="preserve">, </w:t>
            </w:r>
            <w:r w:rsidRPr="00164899">
              <w:rPr>
                <w:color w:val="auto"/>
                <w:sz w:val="20"/>
                <w:szCs w:val="20"/>
                <w:shd w:val="clear" w:color="auto" w:fill="FFFFFF"/>
              </w:rPr>
              <w:t>Sistema de projeção: dlp</w:t>
            </w:r>
            <w:r w:rsidRPr="00164899">
              <w:rPr>
                <w:color w:val="auto"/>
                <w:sz w:val="20"/>
                <w:szCs w:val="20"/>
              </w:rPr>
              <w:t xml:space="preserve">, </w:t>
            </w:r>
            <w:r w:rsidRPr="00164899">
              <w:rPr>
                <w:color w:val="auto"/>
                <w:sz w:val="20"/>
                <w:szCs w:val="20"/>
                <w:shd w:val="clear" w:color="auto" w:fill="FFFFFF"/>
              </w:rPr>
              <w:t>Fonte de luz: lâmpada</w:t>
            </w:r>
            <w:r w:rsidRPr="00164899">
              <w:rPr>
                <w:color w:val="auto"/>
                <w:sz w:val="20"/>
                <w:szCs w:val="20"/>
              </w:rPr>
              <w:t xml:space="preserve">, </w:t>
            </w:r>
            <w:r w:rsidRPr="00164899">
              <w:rPr>
                <w:color w:val="auto"/>
                <w:sz w:val="20"/>
                <w:szCs w:val="20"/>
                <w:shd w:val="clear" w:color="auto" w:fill="FFFFFF"/>
              </w:rPr>
              <w:t>Consumo de lâmpada: 200w</w:t>
            </w:r>
            <w:r w:rsidRPr="00164899">
              <w:rPr>
                <w:color w:val="auto"/>
                <w:sz w:val="20"/>
                <w:szCs w:val="20"/>
              </w:rPr>
              <w:t xml:space="preserve">, </w:t>
            </w:r>
            <w:r w:rsidRPr="00164899">
              <w:rPr>
                <w:color w:val="auto"/>
                <w:sz w:val="20"/>
                <w:szCs w:val="20"/>
                <w:shd w:val="clear" w:color="auto" w:fill="FFFFFF"/>
              </w:rPr>
              <w:t xml:space="preserve">Durabilidade da lâmpada: até 15.000 horas. </w:t>
            </w:r>
            <w:r w:rsidRPr="00164899">
              <w:rPr>
                <w:color w:val="auto"/>
                <w:sz w:val="20"/>
                <w:szCs w:val="20"/>
              </w:rPr>
              <w:br/>
              <w:t>Garantia de 01 ano contra defeitos de fabricação</w:t>
            </w:r>
            <w:r w:rsidRPr="00915B1F">
              <w:rPr>
                <w:color w:val="auto"/>
                <w:sz w:val="20"/>
                <w:szCs w:val="20"/>
              </w:rPr>
              <w:t>.</w:t>
            </w:r>
            <w:r w:rsidRPr="00915B1F">
              <w:rPr>
                <w:sz w:val="20"/>
                <w:szCs w:val="20"/>
              </w:rPr>
              <w:t xml:space="preserve"> E que atendam à Portaria nº 85, de 24/03/2009; e Portaria INMETRO nº 563, de 23/12/2014.</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Pr>
                <w:sz w:val="20"/>
              </w:rPr>
              <w:t>Não localizado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02</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164899" w:rsidRDefault="0093786E" w:rsidP="0093786E">
            <w:pPr>
              <w:spacing w:line="360" w:lineRule="auto"/>
              <w:jc w:val="center"/>
              <w:rPr>
                <w:sz w:val="20"/>
              </w:rPr>
            </w:pPr>
            <w:r>
              <w:rPr>
                <w:sz w:val="20"/>
              </w:rPr>
              <w:t>SMASDH</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bCs/>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pStyle w:val="Default"/>
              <w:jc w:val="both"/>
              <w:rPr>
                <w:color w:val="auto"/>
                <w:sz w:val="20"/>
                <w:szCs w:val="20"/>
              </w:rPr>
            </w:pPr>
            <w:r w:rsidRPr="004A29CC">
              <w:rPr>
                <w:b/>
                <w:color w:val="auto"/>
                <w:sz w:val="20"/>
                <w:szCs w:val="20"/>
              </w:rPr>
              <w:t>PURIFICADOR DE ÁGUA</w:t>
            </w:r>
            <w:r w:rsidRPr="00164899">
              <w:rPr>
                <w:color w:val="auto"/>
                <w:sz w:val="20"/>
                <w:szCs w:val="20"/>
              </w:rPr>
              <w:t>, bivolt,  temperatura da água: g</w:t>
            </w:r>
            <w:r>
              <w:rPr>
                <w:color w:val="auto"/>
                <w:sz w:val="20"/>
                <w:szCs w:val="20"/>
              </w:rPr>
              <w:t>elada e natural em 03 ní</w:t>
            </w:r>
            <w:r w:rsidRPr="00164899">
              <w:rPr>
                <w:color w:val="auto"/>
                <w:sz w:val="20"/>
                <w:szCs w:val="20"/>
              </w:rPr>
              <w:t xml:space="preserve">veis de temperatura,  instalação em mesa ou parede, vazão da agua 2l /min, com proteção antibacteriana. </w:t>
            </w:r>
          </w:p>
          <w:p w:rsidR="0093786E" w:rsidRPr="00164899" w:rsidRDefault="0093786E" w:rsidP="0093786E">
            <w:pPr>
              <w:pStyle w:val="Default"/>
              <w:jc w:val="both"/>
              <w:rPr>
                <w:color w:val="auto"/>
                <w:sz w:val="20"/>
                <w:szCs w:val="20"/>
              </w:rPr>
            </w:pPr>
            <w:r w:rsidRPr="00164899">
              <w:rPr>
                <w:color w:val="auto"/>
                <w:sz w:val="20"/>
                <w:szCs w:val="20"/>
              </w:rPr>
              <w:t>Garantia de 01 ano contra defeitos de fabricação.</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Pr>
                <w:sz w:val="20"/>
              </w:rPr>
              <w:t>Não localizado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03</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164899" w:rsidRDefault="0093786E" w:rsidP="0093786E">
            <w:pPr>
              <w:spacing w:line="360" w:lineRule="auto"/>
              <w:jc w:val="center"/>
              <w:rPr>
                <w:sz w:val="20"/>
              </w:rPr>
            </w:pPr>
            <w:r>
              <w:rPr>
                <w:sz w:val="20"/>
              </w:rPr>
              <w:t>SMASDH</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DB0C48" w:rsidRDefault="0093786E" w:rsidP="0093786E">
            <w:pPr>
              <w:jc w:val="both"/>
              <w:rPr>
                <w:rStyle w:val="nfase"/>
                <w:i w:val="0"/>
                <w:sz w:val="20"/>
              </w:rPr>
            </w:pPr>
            <w:r w:rsidRPr="00C11FCD">
              <w:rPr>
                <w:rStyle w:val="nfase"/>
                <w:b/>
                <w:i w:val="0"/>
                <w:sz w:val="20"/>
              </w:rPr>
              <w:t>QUADRO BRANCO</w:t>
            </w:r>
            <w:r w:rsidRPr="00DB0C48">
              <w:rPr>
                <w:rStyle w:val="nfase"/>
                <w:i w:val="0"/>
                <w:sz w:val="20"/>
              </w:rPr>
              <w:t xml:space="preserve"> para uso de marcador de quadro branco. 90x120cms te</w:t>
            </w:r>
            <w:r>
              <w:rPr>
                <w:rStyle w:val="nfase"/>
                <w:i w:val="0"/>
                <w:sz w:val="20"/>
              </w:rPr>
              <w:t>la em chapa de fibra de madeira,</w:t>
            </w:r>
            <w:r w:rsidRPr="00DB0C48">
              <w:rPr>
                <w:rStyle w:val="nfase"/>
                <w:i w:val="0"/>
                <w:sz w:val="20"/>
              </w:rPr>
              <w:t xml:space="preserve"> </w:t>
            </w:r>
            <w:r>
              <w:rPr>
                <w:rStyle w:val="nfase"/>
                <w:i w:val="0"/>
                <w:sz w:val="20"/>
              </w:rPr>
              <w:t>pintura UV de alta durabilidade,</w:t>
            </w:r>
            <w:r w:rsidRPr="00DB0C48">
              <w:rPr>
                <w:rStyle w:val="nfase"/>
                <w:i w:val="0"/>
                <w:sz w:val="20"/>
              </w:rPr>
              <w:t xml:space="preserve"> moldura em alumínio natural</w:t>
            </w:r>
            <w:r>
              <w:rPr>
                <w:rStyle w:val="nfase"/>
                <w:i w:val="0"/>
                <w:sz w:val="20"/>
              </w:rPr>
              <w:t>,</w:t>
            </w:r>
            <w:r w:rsidRPr="00DB0C48">
              <w:rPr>
                <w:rStyle w:val="nfase"/>
                <w:i w:val="0"/>
                <w:sz w:val="20"/>
              </w:rPr>
              <w:t xml:space="preserve"> porta marcador e apagador</w:t>
            </w:r>
            <w:r>
              <w:rPr>
                <w:rStyle w:val="nfase"/>
                <w:i w:val="0"/>
                <w:sz w:val="20"/>
              </w:rPr>
              <w:t>,</w:t>
            </w:r>
            <w:r w:rsidRPr="00DB0C48">
              <w:rPr>
                <w:rStyle w:val="nfase"/>
                <w:i w:val="0"/>
                <w:sz w:val="20"/>
              </w:rPr>
              <w:t xml:space="preserve"> com acessórios para fixação na parede.</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sz w:val="20"/>
                <w:lang w:val="x-none"/>
              </w:rPr>
            </w:pPr>
            <w:r w:rsidRPr="007D575F">
              <w:rPr>
                <w:sz w:val="20"/>
                <w:shd w:val="clear" w:color="auto" w:fill="FFFFFF"/>
              </w:rPr>
              <w:t>244304</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sz w:val="20"/>
              </w:rPr>
            </w:pPr>
            <w:r>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sz w:val="20"/>
              </w:rPr>
            </w:pPr>
            <w:r>
              <w:rPr>
                <w:sz w:val="20"/>
              </w:rPr>
              <w:t>0</w:t>
            </w:r>
            <w:r w:rsidRPr="007D575F">
              <w:rPr>
                <w:sz w:val="20"/>
              </w:rPr>
              <w:t>4</w:t>
            </w:r>
          </w:p>
        </w:tc>
        <w:tc>
          <w:tcPr>
            <w:tcW w:w="2233" w:type="dxa"/>
            <w:tcBorders>
              <w:top w:val="single" w:sz="4" w:space="0" w:color="auto"/>
              <w:left w:val="single" w:sz="4" w:space="0" w:color="auto"/>
              <w:bottom w:val="single" w:sz="4" w:space="0" w:color="auto"/>
              <w:right w:val="single" w:sz="4" w:space="0" w:color="auto"/>
            </w:tcBorders>
          </w:tcPr>
          <w:p w:rsidR="0093786E" w:rsidRDefault="0093786E" w:rsidP="0093786E">
            <w:pPr>
              <w:rPr>
                <w:sz w:val="18"/>
                <w:szCs w:val="18"/>
              </w:rPr>
            </w:pPr>
          </w:p>
          <w:p w:rsidR="0093786E" w:rsidRDefault="0093786E" w:rsidP="0093786E">
            <w:pPr>
              <w:rPr>
                <w:sz w:val="18"/>
                <w:szCs w:val="18"/>
              </w:rPr>
            </w:pPr>
          </w:p>
          <w:p w:rsidR="0093786E" w:rsidRPr="00627967" w:rsidRDefault="0093786E" w:rsidP="0093786E">
            <w:pPr>
              <w:jc w:val="center"/>
              <w:rPr>
                <w:sz w:val="20"/>
              </w:rPr>
            </w:pPr>
            <w:r w:rsidRPr="00627967">
              <w:rPr>
                <w:sz w:val="20"/>
              </w:rPr>
              <w:t>SMS–Proc. 1811/22</w:t>
            </w:r>
          </w:p>
        </w:tc>
      </w:tr>
      <w:tr w:rsidR="0093786E" w:rsidRPr="00265A0F"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jc w:val="both"/>
              <w:rPr>
                <w:sz w:val="20"/>
              </w:rPr>
            </w:pPr>
            <w:r w:rsidRPr="00C11FCD">
              <w:rPr>
                <w:b/>
                <w:sz w:val="20"/>
              </w:rPr>
              <w:t>QUADRO AVISOS EM CORTIÇA</w:t>
            </w:r>
            <w:r w:rsidRPr="007D575F">
              <w:rPr>
                <w:sz w:val="20"/>
              </w:rPr>
              <w:t>, moldura madeira, 120</w:t>
            </w:r>
            <w:r>
              <w:rPr>
                <w:sz w:val="20"/>
              </w:rPr>
              <w:t xml:space="preserve"> </w:t>
            </w:r>
            <w:r w:rsidRPr="007D575F">
              <w:rPr>
                <w:sz w:val="20"/>
              </w:rPr>
              <w:t>cm</w:t>
            </w:r>
            <w:r>
              <w:rPr>
                <w:sz w:val="20"/>
              </w:rPr>
              <w:t xml:space="preserve"> </w:t>
            </w:r>
            <w:r w:rsidRPr="007D575F">
              <w:rPr>
                <w:sz w:val="20"/>
              </w:rPr>
              <w:t>x</w:t>
            </w:r>
            <w:r>
              <w:rPr>
                <w:sz w:val="20"/>
              </w:rPr>
              <w:t xml:space="preserve"> </w:t>
            </w:r>
            <w:r w:rsidRPr="007D575F">
              <w:rPr>
                <w:sz w:val="20"/>
              </w:rPr>
              <w:t>90cm</w:t>
            </w:r>
            <w:r>
              <w:rPr>
                <w:sz w:val="20"/>
              </w:rPr>
              <w:t>.</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sz w:val="20"/>
              </w:rPr>
            </w:pPr>
            <w:r w:rsidRPr="007D575F">
              <w:rPr>
                <w:sz w:val="20"/>
              </w:rPr>
              <w:t>Não encontrado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sz w:val="20"/>
              </w:rPr>
            </w:pPr>
            <w:r>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7D575F" w:rsidRDefault="0093786E" w:rsidP="0093786E">
            <w:pPr>
              <w:spacing w:line="360" w:lineRule="auto"/>
              <w:jc w:val="center"/>
              <w:rPr>
                <w:sz w:val="20"/>
              </w:rPr>
            </w:pPr>
            <w:r>
              <w:rPr>
                <w:sz w:val="20"/>
              </w:rPr>
              <w:t>0</w:t>
            </w:r>
            <w:r w:rsidRPr="007D575F">
              <w:rPr>
                <w:sz w:val="20"/>
              </w:rPr>
              <w:t>3</w:t>
            </w:r>
          </w:p>
        </w:tc>
        <w:tc>
          <w:tcPr>
            <w:tcW w:w="2233" w:type="dxa"/>
            <w:tcBorders>
              <w:top w:val="single" w:sz="4" w:space="0" w:color="auto"/>
              <w:left w:val="single" w:sz="4" w:space="0" w:color="auto"/>
              <w:bottom w:val="single" w:sz="4" w:space="0" w:color="auto"/>
              <w:right w:val="single" w:sz="4" w:space="0" w:color="auto"/>
            </w:tcBorders>
          </w:tcPr>
          <w:p w:rsidR="0093786E" w:rsidRDefault="0093786E" w:rsidP="0093786E">
            <w:pPr>
              <w:rPr>
                <w:sz w:val="18"/>
                <w:szCs w:val="18"/>
              </w:rPr>
            </w:pPr>
          </w:p>
          <w:p w:rsidR="0093786E" w:rsidRPr="00627967" w:rsidRDefault="0093786E" w:rsidP="0093786E">
            <w:pPr>
              <w:jc w:val="center"/>
              <w:rPr>
                <w:sz w:val="20"/>
              </w:rPr>
            </w:pPr>
            <w:r w:rsidRPr="00627967">
              <w:rPr>
                <w:sz w:val="20"/>
              </w:rPr>
              <w:t>SMS–Proc. 1811/22</w:t>
            </w:r>
          </w:p>
        </w:tc>
      </w:tr>
      <w:tr w:rsidR="0093786E" w:rsidRPr="00257555"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6149B" w:rsidRDefault="0093786E" w:rsidP="0093786E">
            <w:pPr>
              <w:jc w:val="both"/>
              <w:rPr>
                <w:rFonts w:eastAsia="Calibri"/>
                <w:b/>
                <w:sz w:val="20"/>
              </w:rPr>
            </w:pPr>
            <w:r w:rsidRPr="0006149B">
              <w:rPr>
                <w:rFonts w:eastAsia="Calibri"/>
                <w:b/>
                <w:sz w:val="20"/>
              </w:rPr>
              <w:t>REFRIGERADOR CIENTÍFICO</w:t>
            </w:r>
          </w:p>
          <w:p w:rsidR="0093786E" w:rsidRPr="00053844" w:rsidRDefault="0093786E" w:rsidP="0093786E">
            <w:pPr>
              <w:jc w:val="both"/>
              <w:rPr>
                <w:rFonts w:eastAsia="Calibri"/>
                <w:sz w:val="20"/>
              </w:rPr>
            </w:pPr>
            <w:r w:rsidRPr="00053844">
              <w:rPr>
                <w:rFonts w:eastAsia="Calibri"/>
                <w:sz w:val="20"/>
              </w:rPr>
              <w:t>-Refrigerador para armazenamento e conservação de medicamentos e produtos termolábeis.</w:t>
            </w:r>
          </w:p>
          <w:p w:rsidR="0093786E" w:rsidRPr="00053844" w:rsidRDefault="0093786E" w:rsidP="0093786E">
            <w:pPr>
              <w:jc w:val="both"/>
              <w:rPr>
                <w:rFonts w:eastAsia="Calibri"/>
                <w:sz w:val="20"/>
              </w:rPr>
            </w:pPr>
            <w:r w:rsidRPr="00053844">
              <w:rPr>
                <w:rFonts w:eastAsia="Calibri"/>
                <w:sz w:val="20"/>
              </w:rPr>
              <w:t>Características técnicas mínimas:</w:t>
            </w:r>
          </w:p>
          <w:p w:rsidR="0093786E" w:rsidRPr="00053844" w:rsidRDefault="0093786E" w:rsidP="0093786E">
            <w:pPr>
              <w:jc w:val="both"/>
              <w:rPr>
                <w:rFonts w:eastAsia="Calibri"/>
                <w:sz w:val="20"/>
              </w:rPr>
            </w:pPr>
            <w:r w:rsidRPr="00053844">
              <w:rPr>
                <w:rFonts w:eastAsia="Calibri"/>
                <w:sz w:val="20"/>
              </w:rPr>
              <w:t>- Tipo vertical;</w:t>
            </w:r>
          </w:p>
          <w:p w:rsidR="0093786E" w:rsidRPr="00053844" w:rsidRDefault="0093786E" w:rsidP="0093786E">
            <w:pPr>
              <w:jc w:val="both"/>
              <w:rPr>
                <w:rFonts w:eastAsia="Calibri"/>
                <w:sz w:val="20"/>
              </w:rPr>
            </w:pPr>
            <w:r w:rsidRPr="00053844">
              <w:rPr>
                <w:rFonts w:eastAsia="Calibri"/>
                <w:sz w:val="20"/>
              </w:rPr>
              <w:t>- Capacidade mínima de 500 litros;</w:t>
            </w:r>
          </w:p>
          <w:p w:rsidR="0093786E" w:rsidRPr="00053844" w:rsidRDefault="0093786E" w:rsidP="0093786E">
            <w:pPr>
              <w:jc w:val="both"/>
              <w:rPr>
                <w:rFonts w:eastAsia="Calibri"/>
                <w:sz w:val="20"/>
              </w:rPr>
            </w:pPr>
            <w:r w:rsidRPr="00053844">
              <w:rPr>
                <w:rFonts w:eastAsia="Calibri"/>
                <w:sz w:val="20"/>
              </w:rPr>
              <w:t>- Temperatura regulável na faixa mínima de 2 a 8ºc;</w:t>
            </w:r>
          </w:p>
          <w:p w:rsidR="0093786E" w:rsidRPr="00053844" w:rsidRDefault="0093786E" w:rsidP="0093786E">
            <w:pPr>
              <w:jc w:val="both"/>
              <w:rPr>
                <w:rFonts w:eastAsia="Calibri"/>
                <w:sz w:val="20"/>
              </w:rPr>
            </w:pPr>
            <w:r w:rsidRPr="00053844">
              <w:rPr>
                <w:rFonts w:eastAsia="Calibri"/>
                <w:sz w:val="20"/>
              </w:rPr>
              <w:t>-Temperatura controladora por sensor eletrônico imerso em solução diatérmica;</w:t>
            </w:r>
          </w:p>
          <w:p w:rsidR="0093786E" w:rsidRPr="00053844" w:rsidRDefault="0093786E" w:rsidP="0093786E">
            <w:pPr>
              <w:jc w:val="both"/>
              <w:rPr>
                <w:rFonts w:eastAsia="Calibri"/>
                <w:sz w:val="20"/>
              </w:rPr>
            </w:pPr>
            <w:r w:rsidRPr="00053844">
              <w:rPr>
                <w:rFonts w:eastAsia="Calibri"/>
                <w:sz w:val="20"/>
              </w:rPr>
              <w:t>-Gabinete externo constituído de material tratado antiferrugem;</w:t>
            </w:r>
          </w:p>
          <w:p w:rsidR="0093786E" w:rsidRPr="00053844" w:rsidRDefault="0093786E" w:rsidP="0093786E">
            <w:pPr>
              <w:jc w:val="both"/>
              <w:rPr>
                <w:rFonts w:eastAsia="Calibri"/>
                <w:sz w:val="20"/>
              </w:rPr>
            </w:pPr>
            <w:r w:rsidRPr="00053844">
              <w:rPr>
                <w:rFonts w:eastAsia="Calibri"/>
                <w:sz w:val="20"/>
              </w:rPr>
              <w:t>-Câmara interna em aço inoxidável;</w:t>
            </w:r>
          </w:p>
          <w:p w:rsidR="0093786E" w:rsidRPr="00053844" w:rsidRDefault="0093786E" w:rsidP="0093786E">
            <w:pPr>
              <w:jc w:val="both"/>
              <w:rPr>
                <w:rFonts w:eastAsia="Calibri"/>
                <w:sz w:val="20"/>
              </w:rPr>
            </w:pPr>
            <w:r w:rsidRPr="00053844">
              <w:rPr>
                <w:rFonts w:eastAsia="Calibri"/>
                <w:sz w:val="20"/>
              </w:rPr>
              <w:t>-Compressor hermético com gás refrigerante livre de CFC;</w:t>
            </w:r>
          </w:p>
          <w:p w:rsidR="0093786E" w:rsidRPr="00053844" w:rsidRDefault="0093786E" w:rsidP="0093786E">
            <w:pPr>
              <w:jc w:val="both"/>
              <w:rPr>
                <w:rFonts w:eastAsia="Calibri"/>
                <w:sz w:val="20"/>
              </w:rPr>
            </w:pPr>
            <w:r w:rsidRPr="00053844">
              <w:rPr>
                <w:rFonts w:eastAsia="Calibri"/>
                <w:sz w:val="20"/>
              </w:rPr>
              <w:t>-Refrigeração interna com circulação de ar forçado;</w:t>
            </w:r>
          </w:p>
          <w:p w:rsidR="0093786E" w:rsidRPr="00053844" w:rsidRDefault="0093786E" w:rsidP="0093786E">
            <w:pPr>
              <w:jc w:val="both"/>
              <w:rPr>
                <w:rFonts w:eastAsia="Calibri"/>
                <w:sz w:val="20"/>
              </w:rPr>
            </w:pPr>
            <w:r w:rsidRPr="00053844">
              <w:rPr>
                <w:rFonts w:eastAsia="Calibri"/>
                <w:sz w:val="20"/>
              </w:rPr>
              <w:t>-Indicador digital decimal de temperatura;</w:t>
            </w:r>
          </w:p>
          <w:p w:rsidR="0093786E" w:rsidRPr="00053844" w:rsidRDefault="0093786E" w:rsidP="0093786E">
            <w:pPr>
              <w:jc w:val="both"/>
              <w:rPr>
                <w:rFonts w:eastAsia="Calibri"/>
                <w:sz w:val="20"/>
              </w:rPr>
            </w:pPr>
            <w:r w:rsidRPr="00053844">
              <w:rPr>
                <w:rFonts w:eastAsia="Calibri"/>
                <w:sz w:val="20"/>
              </w:rPr>
              <w:t>-Alarme audiovisual para desvio de temperatura com configuração de máxima e mínima e de interrupção de energia elétrica;</w:t>
            </w:r>
          </w:p>
          <w:p w:rsidR="0093786E" w:rsidRPr="00053844" w:rsidRDefault="0093786E" w:rsidP="0093786E">
            <w:pPr>
              <w:jc w:val="both"/>
              <w:rPr>
                <w:rFonts w:eastAsia="Calibri"/>
                <w:sz w:val="20"/>
              </w:rPr>
            </w:pPr>
            <w:r w:rsidRPr="00053844">
              <w:rPr>
                <w:rFonts w:eastAsia="Calibri"/>
                <w:sz w:val="20"/>
              </w:rPr>
              <w:t>-Alimentação elétrica do controle através de bateria recarregável com carregador automático;</w:t>
            </w:r>
          </w:p>
          <w:p w:rsidR="0093786E" w:rsidRPr="00053844" w:rsidRDefault="0093786E" w:rsidP="0093786E">
            <w:pPr>
              <w:jc w:val="both"/>
              <w:rPr>
                <w:rFonts w:eastAsia="Calibri"/>
                <w:sz w:val="20"/>
              </w:rPr>
            </w:pPr>
            <w:r w:rsidRPr="00053844">
              <w:rPr>
                <w:rFonts w:eastAsia="Calibri"/>
                <w:sz w:val="20"/>
              </w:rPr>
              <w:t>-Porta de vidro que permita a completa visualização do interior com isolamento térmico e antiembasamento;</w:t>
            </w:r>
          </w:p>
          <w:p w:rsidR="0093786E" w:rsidRPr="00053844" w:rsidRDefault="0093786E" w:rsidP="0093786E">
            <w:pPr>
              <w:jc w:val="both"/>
              <w:rPr>
                <w:rFonts w:eastAsia="Calibri"/>
                <w:sz w:val="20"/>
              </w:rPr>
            </w:pPr>
            <w:r w:rsidRPr="00053844">
              <w:rPr>
                <w:rFonts w:eastAsia="Calibri"/>
                <w:sz w:val="20"/>
              </w:rPr>
              <w:t>-Degelo e evaporação d’água automáticos;</w:t>
            </w:r>
          </w:p>
          <w:p w:rsidR="0093786E" w:rsidRPr="00053844" w:rsidRDefault="0093786E" w:rsidP="0093786E">
            <w:pPr>
              <w:jc w:val="both"/>
              <w:rPr>
                <w:rFonts w:eastAsia="Calibri"/>
                <w:sz w:val="20"/>
              </w:rPr>
            </w:pPr>
            <w:r w:rsidRPr="00053844">
              <w:rPr>
                <w:rFonts w:eastAsia="Calibri"/>
                <w:sz w:val="20"/>
              </w:rPr>
              <w:t>-Iluminação interna com acionamento automático durante abertura da porta e acionamento manual (e</w:t>
            </w:r>
            <w:r>
              <w:rPr>
                <w:rFonts w:eastAsia="Calibri"/>
                <w:sz w:val="20"/>
              </w:rPr>
              <w:t xml:space="preserve">xternamente) temporizado com a </w:t>
            </w:r>
            <w:r w:rsidRPr="00053844">
              <w:rPr>
                <w:rFonts w:eastAsia="Calibri"/>
                <w:sz w:val="20"/>
              </w:rPr>
              <w:t>porta fechada;</w:t>
            </w:r>
          </w:p>
          <w:p w:rsidR="0093786E" w:rsidRPr="00053844" w:rsidRDefault="0093786E" w:rsidP="0093786E">
            <w:pPr>
              <w:jc w:val="both"/>
              <w:rPr>
                <w:rFonts w:eastAsia="Calibri"/>
                <w:sz w:val="20"/>
              </w:rPr>
            </w:pPr>
            <w:r w:rsidRPr="00053844">
              <w:rPr>
                <w:rFonts w:eastAsia="Calibri"/>
                <w:sz w:val="20"/>
              </w:rPr>
              <w:t>-Pés com rodízio com travas;</w:t>
            </w:r>
          </w:p>
          <w:p w:rsidR="0093786E" w:rsidRPr="00053844" w:rsidRDefault="0093786E" w:rsidP="0093786E">
            <w:pPr>
              <w:jc w:val="both"/>
              <w:rPr>
                <w:rFonts w:eastAsia="Calibri"/>
                <w:sz w:val="20"/>
              </w:rPr>
            </w:pPr>
            <w:r w:rsidRPr="00053844">
              <w:rPr>
                <w:rFonts w:eastAsia="Calibri"/>
                <w:sz w:val="20"/>
              </w:rPr>
              <w:t>-Devem possuir, internamente, cinco (05) prateleiras do tipo gavetas deslizantes e removíveis confeccionadas em aço inox.</w:t>
            </w:r>
          </w:p>
          <w:p w:rsidR="0093786E" w:rsidRPr="00053844" w:rsidRDefault="0093786E" w:rsidP="0093786E">
            <w:pPr>
              <w:spacing w:line="360" w:lineRule="auto"/>
              <w:jc w:val="both"/>
              <w:rPr>
                <w:sz w:val="20"/>
              </w:rPr>
            </w:pPr>
            <w:r w:rsidRPr="00053844">
              <w:rPr>
                <w:rFonts w:eastAsia="Calibri"/>
                <w:sz w:val="20"/>
              </w:rPr>
              <w:t xml:space="preserve">- Alimentação </w:t>
            </w:r>
            <w:r w:rsidRPr="00053844">
              <w:rPr>
                <w:sz w:val="20"/>
              </w:rPr>
              <w:t>110</w:t>
            </w:r>
            <w:r>
              <w:rPr>
                <w:sz w:val="20"/>
              </w:rPr>
              <w:t xml:space="preserve"> </w:t>
            </w:r>
            <w:r w:rsidRPr="00053844">
              <w:rPr>
                <w:rFonts w:eastAsia="Calibri"/>
                <w:sz w:val="20"/>
              </w:rPr>
              <w:t>V.</w:t>
            </w:r>
            <w:r>
              <w:rPr>
                <w:rFonts w:eastAsia="Calibri"/>
                <w:sz w:val="20"/>
              </w:rPr>
              <w:t xml:space="preserve"> </w:t>
            </w:r>
            <w:r w:rsidRPr="00DD5CC9">
              <w:rPr>
                <w:rFonts w:eastAsia="Calibri"/>
                <w:sz w:val="20"/>
              </w:rPr>
              <w:t xml:space="preserve">E </w:t>
            </w:r>
            <w:r w:rsidRPr="00DD5CC9">
              <w:rPr>
                <w:color w:val="000000"/>
                <w:sz w:val="20"/>
              </w:rPr>
              <w:t xml:space="preserve">que </w:t>
            </w:r>
            <w:r w:rsidRPr="00DD5CC9">
              <w:rPr>
                <w:color w:val="000000"/>
                <w:sz w:val="20"/>
              </w:rPr>
              <w:lastRenderedPageBreak/>
              <w:t>atendam à Portaria INMETRO nº 20, de 01/02/2006.</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spacing w:line="360" w:lineRule="auto"/>
              <w:jc w:val="center"/>
              <w:rPr>
                <w:sz w:val="20"/>
              </w:rPr>
            </w:pPr>
            <w:r w:rsidRPr="00053844">
              <w:rPr>
                <w:sz w:val="20"/>
              </w:rPr>
              <w:lastRenderedPageBreak/>
              <w:t>Não encontrado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spacing w:line="360" w:lineRule="auto"/>
              <w:jc w:val="center"/>
              <w:rPr>
                <w:bCs/>
                <w:sz w:val="20"/>
              </w:rPr>
            </w:pPr>
            <w:r>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jc w:val="center"/>
              <w:rPr>
                <w:sz w:val="20"/>
              </w:rPr>
            </w:pPr>
            <w:r w:rsidRPr="00053844">
              <w:rPr>
                <w:sz w:val="20"/>
              </w:rPr>
              <w:t>01</w:t>
            </w:r>
          </w:p>
        </w:tc>
        <w:tc>
          <w:tcPr>
            <w:tcW w:w="2233" w:type="dxa"/>
            <w:tcBorders>
              <w:top w:val="single" w:sz="4" w:space="0" w:color="auto"/>
              <w:left w:val="single" w:sz="4" w:space="0" w:color="auto"/>
              <w:bottom w:val="single" w:sz="4" w:space="0" w:color="auto"/>
              <w:right w:val="single" w:sz="4" w:space="0" w:color="auto"/>
            </w:tcBorders>
          </w:tcPr>
          <w:p w:rsidR="0093786E" w:rsidRDefault="0093786E" w:rsidP="0093786E">
            <w:pPr>
              <w:ind w:left="-46"/>
              <w:jc w:val="center"/>
              <w:rPr>
                <w:sz w:val="18"/>
                <w:szCs w:val="18"/>
              </w:rPr>
            </w:pPr>
          </w:p>
          <w:p w:rsidR="0093786E" w:rsidRDefault="0093786E" w:rsidP="0093786E">
            <w:pPr>
              <w:ind w:left="-46"/>
              <w:jc w:val="center"/>
              <w:rPr>
                <w:sz w:val="18"/>
                <w:szCs w:val="18"/>
              </w:rPr>
            </w:pPr>
          </w:p>
          <w:p w:rsidR="0093786E" w:rsidRDefault="0093786E" w:rsidP="0093786E">
            <w:pPr>
              <w:ind w:left="-46"/>
              <w:jc w:val="center"/>
              <w:rPr>
                <w:sz w:val="18"/>
                <w:szCs w:val="18"/>
              </w:rPr>
            </w:pPr>
          </w:p>
          <w:p w:rsidR="0093786E" w:rsidRDefault="0093786E" w:rsidP="0093786E">
            <w:pPr>
              <w:ind w:left="-46"/>
              <w:jc w:val="center"/>
              <w:rPr>
                <w:sz w:val="18"/>
                <w:szCs w:val="18"/>
              </w:rPr>
            </w:pPr>
          </w:p>
          <w:p w:rsidR="0093786E" w:rsidRDefault="0093786E" w:rsidP="0093786E">
            <w:pPr>
              <w:ind w:left="-46"/>
              <w:jc w:val="center"/>
              <w:rPr>
                <w:sz w:val="18"/>
                <w:szCs w:val="18"/>
              </w:rPr>
            </w:pPr>
          </w:p>
          <w:p w:rsidR="0093786E" w:rsidRDefault="0093786E" w:rsidP="0093786E">
            <w:pPr>
              <w:ind w:left="-46"/>
              <w:jc w:val="center"/>
              <w:rPr>
                <w:sz w:val="18"/>
                <w:szCs w:val="18"/>
              </w:rPr>
            </w:pPr>
          </w:p>
          <w:p w:rsidR="0093786E" w:rsidRDefault="0093786E" w:rsidP="0093786E">
            <w:pPr>
              <w:ind w:left="-46"/>
              <w:jc w:val="center"/>
              <w:rPr>
                <w:sz w:val="18"/>
                <w:szCs w:val="18"/>
              </w:rPr>
            </w:pPr>
          </w:p>
          <w:p w:rsidR="0093786E" w:rsidRDefault="0093786E" w:rsidP="0093786E">
            <w:pPr>
              <w:ind w:left="-46"/>
              <w:jc w:val="center"/>
              <w:rPr>
                <w:sz w:val="18"/>
                <w:szCs w:val="18"/>
              </w:rPr>
            </w:pPr>
          </w:p>
          <w:p w:rsidR="0093786E" w:rsidRPr="00627967" w:rsidRDefault="0093786E" w:rsidP="0093786E">
            <w:pPr>
              <w:ind w:left="-46"/>
              <w:jc w:val="center"/>
              <w:rPr>
                <w:sz w:val="20"/>
              </w:rPr>
            </w:pPr>
            <w:r w:rsidRPr="00627967">
              <w:rPr>
                <w:sz w:val="20"/>
              </w:rPr>
              <w:t>SMS–Proc. 1812/22</w:t>
            </w:r>
          </w:p>
        </w:tc>
      </w:tr>
      <w:tr w:rsidR="0093786E" w:rsidRPr="00257555"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pStyle w:val="Default"/>
              <w:jc w:val="both"/>
              <w:rPr>
                <w:color w:val="auto"/>
                <w:sz w:val="20"/>
                <w:szCs w:val="20"/>
              </w:rPr>
            </w:pPr>
            <w:r w:rsidRPr="004A29CC">
              <w:rPr>
                <w:b/>
                <w:color w:val="auto"/>
                <w:sz w:val="20"/>
                <w:szCs w:val="20"/>
              </w:rPr>
              <w:t>REFRIGERADOR E PURIFICADOR DE ÁGUA</w:t>
            </w:r>
            <w:r w:rsidRPr="00164899">
              <w:rPr>
                <w:color w:val="auto"/>
                <w:sz w:val="20"/>
                <w:szCs w:val="20"/>
              </w:rPr>
              <w:t xml:space="preserve"> de coluna conjugado, 110</w:t>
            </w:r>
            <w:r>
              <w:rPr>
                <w:color w:val="auto"/>
                <w:sz w:val="20"/>
                <w:szCs w:val="20"/>
              </w:rPr>
              <w:t xml:space="preserve"> </w:t>
            </w:r>
            <w:r w:rsidRPr="00164899">
              <w:rPr>
                <w:color w:val="auto"/>
                <w:sz w:val="20"/>
                <w:szCs w:val="20"/>
              </w:rPr>
              <w:t>v,  inox.</w:t>
            </w:r>
          </w:p>
          <w:p w:rsidR="0093786E" w:rsidRPr="00164899" w:rsidRDefault="0093786E" w:rsidP="0093786E">
            <w:pPr>
              <w:pStyle w:val="Default"/>
              <w:jc w:val="both"/>
              <w:rPr>
                <w:color w:val="auto"/>
                <w:sz w:val="20"/>
                <w:szCs w:val="20"/>
              </w:rPr>
            </w:pPr>
            <w:r w:rsidRPr="00164899">
              <w:rPr>
                <w:color w:val="auto"/>
                <w:sz w:val="20"/>
                <w:szCs w:val="20"/>
              </w:rPr>
              <w:t>Garantia de 01 ano contra defeitos de fabricação.</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Pr>
                <w:sz w:val="20"/>
              </w:rPr>
              <w:t>Não localizado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 xml:space="preserve">UND </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02</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164899" w:rsidRDefault="0093786E" w:rsidP="0093786E">
            <w:pPr>
              <w:spacing w:line="360" w:lineRule="auto"/>
              <w:jc w:val="center"/>
              <w:rPr>
                <w:sz w:val="20"/>
              </w:rPr>
            </w:pPr>
            <w:r>
              <w:rPr>
                <w:sz w:val="20"/>
              </w:rPr>
              <w:t>SMASDH</w:t>
            </w:r>
          </w:p>
        </w:tc>
      </w:tr>
      <w:tr w:rsidR="0093786E" w:rsidRPr="00257555"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jc w:val="both"/>
              <w:rPr>
                <w:rFonts w:eastAsia="Calibri"/>
                <w:sz w:val="20"/>
              </w:rPr>
            </w:pPr>
            <w:r w:rsidRPr="00C72D13">
              <w:rPr>
                <w:rFonts w:eastAsia="Calibri"/>
                <w:b/>
                <w:sz w:val="20"/>
              </w:rPr>
              <w:t>SMART TV de 50”,</w:t>
            </w:r>
            <w:r>
              <w:rPr>
                <w:rFonts w:eastAsia="Calibri"/>
                <w:sz w:val="20"/>
              </w:rPr>
              <w:t xml:space="preserve"> bi</w:t>
            </w:r>
            <w:r w:rsidRPr="00053844">
              <w:rPr>
                <w:rFonts w:eastAsia="Calibri"/>
                <w:sz w:val="20"/>
              </w:rPr>
              <w:t>v</w:t>
            </w:r>
            <w:r>
              <w:rPr>
                <w:rFonts w:eastAsia="Calibri"/>
                <w:sz w:val="20"/>
              </w:rPr>
              <w:t>olt, entrada HDMI, Bluetooth, Wi</w:t>
            </w:r>
            <w:r w:rsidRPr="00053844">
              <w:rPr>
                <w:rFonts w:eastAsia="Calibri"/>
                <w:sz w:val="20"/>
              </w:rPr>
              <w:t>-fi</w:t>
            </w:r>
            <w:r>
              <w:rPr>
                <w:rFonts w:eastAsia="Calibri"/>
                <w:sz w:val="20"/>
              </w:rPr>
              <w:t>.</w:t>
            </w:r>
            <w:r w:rsidRPr="002412C0">
              <w:rPr>
                <w:color w:val="000000"/>
                <w:sz w:val="20"/>
              </w:rPr>
              <w:t xml:space="preserve"> E que atendam à Portaria nº 85, de 24/03/2009; e Portaria INMETRO nº 563, de 23/12/2014.</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spacing w:line="360" w:lineRule="auto"/>
              <w:jc w:val="center"/>
              <w:rPr>
                <w:sz w:val="20"/>
              </w:rPr>
            </w:pPr>
            <w:r w:rsidRPr="00053844">
              <w:rPr>
                <w:sz w:val="20"/>
              </w:rPr>
              <w:t>443965</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spacing w:line="360" w:lineRule="auto"/>
              <w:jc w:val="center"/>
              <w:rPr>
                <w:sz w:val="20"/>
              </w:rPr>
            </w:pPr>
            <w:r>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spacing w:line="360" w:lineRule="auto"/>
              <w:jc w:val="center"/>
              <w:rPr>
                <w:sz w:val="20"/>
              </w:rPr>
            </w:pPr>
            <w:r w:rsidRPr="00053844">
              <w:rPr>
                <w:sz w:val="20"/>
              </w:rPr>
              <w:t>02</w:t>
            </w:r>
          </w:p>
        </w:tc>
        <w:tc>
          <w:tcPr>
            <w:tcW w:w="2233" w:type="dxa"/>
            <w:tcBorders>
              <w:top w:val="single" w:sz="4" w:space="0" w:color="auto"/>
              <w:left w:val="single" w:sz="4" w:space="0" w:color="auto"/>
              <w:bottom w:val="single" w:sz="4" w:space="0" w:color="auto"/>
              <w:right w:val="single" w:sz="4" w:space="0" w:color="auto"/>
            </w:tcBorders>
          </w:tcPr>
          <w:p w:rsidR="0093786E" w:rsidRPr="00627967" w:rsidRDefault="0093786E" w:rsidP="0093786E">
            <w:pPr>
              <w:spacing w:line="360" w:lineRule="auto"/>
              <w:ind w:left="-46"/>
              <w:jc w:val="center"/>
              <w:rPr>
                <w:sz w:val="20"/>
              </w:rPr>
            </w:pPr>
          </w:p>
          <w:p w:rsidR="0093786E" w:rsidRPr="00627967" w:rsidRDefault="0093786E" w:rsidP="0093786E">
            <w:pPr>
              <w:spacing w:line="360" w:lineRule="auto"/>
              <w:ind w:left="-46"/>
              <w:jc w:val="center"/>
              <w:rPr>
                <w:sz w:val="20"/>
              </w:rPr>
            </w:pPr>
            <w:r w:rsidRPr="00627967">
              <w:rPr>
                <w:sz w:val="20"/>
              </w:rPr>
              <w:t>SMS–Proc. 1812/22</w:t>
            </w:r>
          </w:p>
        </w:tc>
      </w:tr>
      <w:tr w:rsidR="0093786E" w:rsidRPr="00257555"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jc w:val="both"/>
              <w:rPr>
                <w:rFonts w:eastAsia="Calibri"/>
                <w:sz w:val="20"/>
              </w:rPr>
            </w:pPr>
            <w:r w:rsidRPr="00C72D13">
              <w:rPr>
                <w:rFonts w:eastAsia="Calibri"/>
                <w:b/>
                <w:sz w:val="20"/>
              </w:rPr>
              <w:t>TELEFONE COM FIO</w:t>
            </w:r>
            <w:r w:rsidRPr="00053844">
              <w:rPr>
                <w:rFonts w:eastAsia="Calibri"/>
                <w:sz w:val="20"/>
              </w:rPr>
              <w:t xml:space="preserve">, com display digital luminoso,  </w:t>
            </w:r>
            <w:r>
              <w:rPr>
                <w:rFonts w:eastAsia="Calibri"/>
                <w:sz w:val="20"/>
              </w:rPr>
              <w:t xml:space="preserve">identificação de chamadas, viva </w:t>
            </w:r>
            <w:r w:rsidRPr="00053844">
              <w:rPr>
                <w:rFonts w:eastAsia="Calibri"/>
                <w:sz w:val="20"/>
              </w:rPr>
              <w:t xml:space="preserve">voz, </w:t>
            </w:r>
            <w:r>
              <w:rPr>
                <w:rFonts w:eastAsia="Calibri"/>
                <w:sz w:val="20"/>
              </w:rPr>
              <w:t>LED</w:t>
            </w:r>
            <w:r w:rsidRPr="00053844">
              <w:rPr>
                <w:rFonts w:eastAsia="Calibri"/>
                <w:sz w:val="20"/>
              </w:rPr>
              <w:t xml:space="preserve"> sinalizador de chamadas, tecla mute, desing moderno e preto.</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spacing w:line="360" w:lineRule="auto"/>
              <w:jc w:val="center"/>
              <w:rPr>
                <w:sz w:val="20"/>
              </w:rPr>
            </w:pPr>
            <w:r>
              <w:rPr>
                <w:sz w:val="20"/>
              </w:rPr>
              <w:t>486706</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spacing w:line="360" w:lineRule="auto"/>
              <w:jc w:val="center"/>
              <w:rPr>
                <w:sz w:val="20"/>
              </w:rPr>
            </w:pPr>
            <w:r>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spacing w:line="360" w:lineRule="auto"/>
              <w:jc w:val="center"/>
              <w:rPr>
                <w:sz w:val="20"/>
              </w:rPr>
            </w:pPr>
            <w:r w:rsidRPr="00053844">
              <w:rPr>
                <w:sz w:val="20"/>
              </w:rPr>
              <w:t>10</w:t>
            </w:r>
          </w:p>
        </w:tc>
        <w:tc>
          <w:tcPr>
            <w:tcW w:w="2233" w:type="dxa"/>
            <w:tcBorders>
              <w:top w:val="single" w:sz="4" w:space="0" w:color="auto"/>
              <w:left w:val="single" w:sz="4" w:space="0" w:color="auto"/>
              <w:bottom w:val="single" w:sz="4" w:space="0" w:color="auto"/>
              <w:right w:val="single" w:sz="4" w:space="0" w:color="auto"/>
            </w:tcBorders>
          </w:tcPr>
          <w:p w:rsidR="0093786E" w:rsidRPr="00627967" w:rsidRDefault="0093786E" w:rsidP="0093786E">
            <w:pPr>
              <w:spacing w:line="360" w:lineRule="auto"/>
              <w:ind w:left="-46"/>
              <w:jc w:val="center"/>
              <w:rPr>
                <w:sz w:val="20"/>
              </w:rPr>
            </w:pPr>
          </w:p>
          <w:p w:rsidR="0093786E" w:rsidRPr="00627967" w:rsidRDefault="0093786E" w:rsidP="0093786E">
            <w:pPr>
              <w:spacing w:line="360" w:lineRule="auto"/>
              <w:ind w:left="-46"/>
              <w:jc w:val="center"/>
              <w:rPr>
                <w:sz w:val="20"/>
              </w:rPr>
            </w:pPr>
            <w:r w:rsidRPr="00627967">
              <w:rPr>
                <w:sz w:val="20"/>
              </w:rPr>
              <w:t>SMS–Proc. 1812/22</w:t>
            </w:r>
          </w:p>
        </w:tc>
      </w:tr>
      <w:tr w:rsidR="0093786E" w:rsidRPr="00257555"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pStyle w:val="Default"/>
              <w:jc w:val="both"/>
              <w:rPr>
                <w:color w:val="auto"/>
                <w:sz w:val="20"/>
                <w:szCs w:val="20"/>
              </w:rPr>
            </w:pPr>
            <w:r w:rsidRPr="00BE209F">
              <w:rPr>
                <w:b/>
                <w:color w:val="auto"/>
                <w:sz w:val="20"/>
                <w:szCs w:val="20"/>
              </w:rPr>
              <w:t>SANDUICHEIRA MULTIUSO INOX 110</w:t>
            </w:r>
            <w:r>
              <w:rPr>
                <w:b/>
                <w:color w:val="auto"/>
                <w:sz w:val="20"/>
                <w:szCs w:val="20"/>
              </w:rPr>
              <w:t xml:space="preserve"> </w:t>
            </w:r>
            <w:r w:rsidRPr="00BE209F">
              <w:rPr>
                <w:b/>
                <w:color w:val="auto"/>
                <w:sz w:val="20"/>
                <w:szCs w:val="20"/>
              </w:rPr>
              <w:t>V</w:t>
            </w:r>
            <w:r w:rsidRPr="00164899">
              <w:rPr>
                <w:color w:val="auto"/>
                <w:sz w:val="20"/>
                <w:szCs w:val="20"/>
              </w:rPr>
              <w:t xml:space="preserve">, revestimento antiaderente, tipo de placa: ondulada, material plástico e metal. </w:t>
            </w:r>
          </w:p>
          <w:p w:rsidR="0093786E" w:rsidRPr="00164899" w:rsidRDefault="0093786E" w:rsidP="0093786E">
            <w:pPr>
              <w:pStyle w:val="Default"/>
              <w:jc w:val="both"/>
              <w:rPr>
                <w:color w:val="auto"/>
                <w:sz w:val="20"/>
                <w:szCs w:val="20"/>
              </w:rPr>
            </w:pPr>
            <w:r w:rsidRPr="00164899">
              <w:rPr>
                <w:color w:val="auto"/>
                <w:sz w:val="20"/>
                <w:szCs w:val="20"/>
              </w:rPr>
              <w:t>Garantia de 01 ano contra defeitos de fabricação.</w:t>
            </w:r>
          </w:p>
          <w:p w:rsidR="0093786E" w:rsidRPr="00164899" w:rsidRDefault="0093786E" w:rsidP="0093786E">
            <w:pPr>
              <w:pStyle w:val="Default"/>
              <w:jc w:val="both"/>
              <w:rPr>
                <w:color w:val="auto"/>
                <w:sz w:val="20"/>
                <w:szCs w:val="20"/>
              </w:rPr>
            </w:pP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Pr>
                <w:sz w:val="20"/>
              </w:rPr>
              <w:t>486252</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Pr>
                <w:sz w:val="20"/>
              </w:rPr>
              <w:t>04</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Default="0093786E" w:rsidP="0093786E">
            <w:pPr>
              <w:spacing w:line="360" w:lineRule="auto"/>
              <w:jc w:val="center"/>
              <w:rPr>
                <w:sz w:val="20"/>
              </w:rPr>
            </w:pPr>
            <w:r>
              <w:rPr>
                <w:sz w:val="20"/>
              </w:rPr>
              <w:t>SMASDH – 03</w:t>
            </w:r>
          </w:p>
          <w:p w:rsidR="0093786E" w:rsidRPr="00164899" w:rsidRDefault="0093786E" w:rsidP="0093786E">
            <w:pPr>
              <w:spacing w:line="360" w:lineRule="auto"/>
              <w:jc w:val="center"/>
              <w:rPr>
                <w:sz w:val="20"/>
              </w:rPr>
            </w:pPr>
            <w:r>
              <w:rPr>
                <w:sz w:val="20"/>
              </w:rPr>
              <w:t>SMA - 1</w:t>
            </w:r>
          </w:p>
        </w:tc>
      </w:tr>
      <w:tr w:rsidR="0093786E" w:rsidRPr="00257555"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pStyle w:val="Default"/>
              <w:jc w:val="both"/>
              <w:rPr>
                <w:color w:val="auto"/>
                <w:sz w:val="20"/>
                <w:szCs w:val="20"/>
              </w:rPr>
            </w:pPr>
            <w:r w:rsidRPr="00BE209F">
              <w:rPr>
                <w:b/>
                <w:color w:val="auto"/>
                <w:sz w:val="20"/>
                <w:szCs w:val="20"/>
              </w:rPr>
              <w:t>SANDUICHEIRA MULTIUSO INOX 220</w:t>
            </w:r>
            <w:r>
              <w:rPr>
                <w:b/>
                <w:color w:val="auto"/>
                <w:sz w:val="20"/>
                <w:szCs w:val="20"/>
              </w:rPr>
              <w:t xml:space="preserve"> </w:t>
            </w:r>
            <w:r w:rsidRPr="00BE209F">
              <w:rPr>
                <w:b/>
                <w:color w:val="auto"/>
                <w:sz w:val="20"/>
                <w:szCs w:val="20"/>
              </w:rPr>
              <w:t>V</w:t>
            </w:r>
            <w:r w:rsidRPr="00164899">
              <w:rPr>
                <w:color w:val="auto"/>
                <w:sz w:val="20"/>
                <w:szCs w:val="20"/>
              </w:rPr>
              <w:t xml:space="preserve">, revestimento antiaderente, tipo de placa: ondulada, material plástico e metal. </w:t>
            </w:r>
          </w:p>
          <w:p w:rsidR="0093786E" w:rsidRPr="00164899" w:rsidRDefault="0093786E" w:rsidP="0093786E">
            <w:pPr>
              <w:pStyle w:val="Default"/>
              <w:jc w:val="both"/>
              <w:rPr>
                <w:color w:val="auto"/>
                <w:sz w:val="20"/>
                <w:szCs w:val="20"/>
              </w:rPr>
            </w:pPr>
            <w:r w:rsidRPr="00164899">
              <w:rPr>
                <w:color w:val="auto"/>
                <w:sz w:val="20"/>
                <w:szCs w:val="20"/>
              </w:rPr>
              <w:t>Garantia de 01 ano contra defeitos de fabricação.</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Pr>
                <w:sz w:val="20"/>
              </w:rPr>
              <w:t>486252</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 xml:space="preserve">UND </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01</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164899" w:rsidRDefault="0093786E" w:rsidP="0093786E">
            <w:pPr>
              <w:spacing w:line="360" w:lineRule="auto"/>
              <w:jc w:val="center"/>
              <w:rPr>
                <w:sz w:val="20"/>
              </w:rPr>
            </w:pPr>
            <w:r>
              <w:rPr>
                <w:sz w:val="20"/>
              </w:rPr>
              <w:t>SMASDH</w:t>
            </w:r>
          </w:p>
        </w:tc>
      </w:tr>
      <w:tr w:rsidR="0093786E" w:rsidRPr="00257555"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pStyle w:val="Default"/>
              <w:jc w:val="both"/>
              <w:rPr>
                <w:color w:val="auto"/>
                <w:sz w:val="20"/>
                <w:szCs w:val="20"/>
                <w:shd w:val="clear" w:color="auto" w:fill="FFFFFF"/>
              </w:rPr>
            </w:pPr>
            <w:r w:rsidRPr="00606C72">
              <w:rPr>
                <w:b/>
                <w:color w:val="auto"/>
                <w:sz w:val="20"/>
                <w:szCs w:val="20"/>
              </w:rPr>
              <w:t>SOFÁ 02 LUGARES PARA RECEPÇÃO</w:t>
            </w:r>
            <w:r w:rsidRPr="00164899">
              <w:rPr>
                <w:color w:val="auto"/>
                <w:sz w:val="20"/>
                <w:szCs w:val="20"/>
              </w:rPr>
              <w:t>, totalmente revestido em co</w:t>
            </w:r>
            <w:r>
              <w:rPr>
                <w:color w:val="auto"/>
                <w:sz w:val="20"/>
                <w:szCs w:val="20"/>
              </w:rPr>
              <w:t>u</w:t>
            </w:r>
            <w:r w:rsidRPr="00164899">
              <w:rPr>
                <w:color w:val="auto"/>
                <w:sz w:val="20"/>
                <w:szCs w:val="20"/>
              </w:rPr>
              <w:t xml:space="preserve">rino na cor preta ou marrom, com dimensões aproximadas  de </w:t>
            </w:r>
            <w:r w:rsidRPr="00164899">
              <w:rPr>
                <w:color w:val="auto"/>
                <w:sz w:val="20"/>
                <w:szCs w:val="20"/>
                <w:shd w:val="clear" w:color="auto" w:fill="FFFFFF"/>
              </w:rPr>
              <w:t>1,55 x 84 x 83 cm.</w:t>
            </w:r>
          </w:p>
          <w:p w:rsidR="0093786E" w:rsidRPr="00164899" w:rsidRDefault="0093786E" w:rsidP="0093786E">
            <w:pPr>
              <w:pStyle w:val="Default"/>
              <w:jc w:val="both"/>
              <w:rPr>
                <w:color w:val="auto"/>
                <w:sz w:val="20"/>
                <w:szCs w:val="20"/>
              </w:rPr>
            </w:pPr>
            <w:r w:rsidRPr="00164899">
              <w:rPr>
                <w:color w:val="auto"/>
                <w:sz w:val="20"/>
                <w:szCs w:val="20"/>
              </w:rPr>
              <w:t>Garantia de 01 ano contra defeitos de fabricação.</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Pr>
                <w:sz w:val="20"/>
              </w:rPr>
              <w:t>Não localizado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02</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164899" w:rsidRDefault="0093786E" w:rsidP="0093786E">
            <w:pPr>
              <w:spacing w:line="360" w:lineRule="auto"/>
              <w:jc w:val="center"/>
              <w:rPr>
                <w:sz w:val="20"/>
              </w:rPr>
            </w:pPr>
            <w:r>
              <w:rPr>
                <w:sz w:val="20"/>
              </w:rPr>
              <w:t>SMASDH</w:t>
            </w:r>
          </w:p>
        </w:tc>
      </w:tr>
      <w:tr w:rsidR="0093786E" w:rsidRPr="00257555"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pStyle w:val="Default"/>
              <w:jc w:val="both"/>
              <w:rPr>
                <w:color w:val="auto"/>
                <w:sz w:val="20"/>
                <w:szCs w:val="20"/>
              </w:rPr>
            </w:pPr>
            <w:r w:rsidRPr="00606C72">
              <w:rPr>
                <w:b/>
                <w:color w:val="auto"/>
                <w:sz w:val="20"/>
                <w:szCs w:val="20"/>
              </w:rPr>
              <w:t>SUPORTE PARA TV 32 a 55 polegadas</w:t>
            </w:r>
            <w:r w:rsidRPr="00164899">
              <w:rPr>
                <w:color w:val="auto"/>
                <w:sz w:val="20"/>
                <w:szCs w:val="20"/>
              </w:rPr>
              <w:t xml:space="preserve"> em aço carbono com tratamento anticorrosão </w:t>
            </w:r>
            <w:r>
              <w:rPr>
                <w:color w:val="auto"/>
                <w:sz w:val="20"/>
                <w:szCs w:val="20"/>
              </w:rPr>
              <w:t xml:space="preserve">e pintura epóxi, indicado para </w:t>
            </w:r>
            <w:r w:rsidRPr="00164899">
              <w:rPr>
                <w:color w:val="auto"/>
                <w:sz w:val="20"/>
                <w:szCs w:val="20"/>
              </w:rPr>
              <w:t>TVs Plasma/3D/LCD/LED com peso até 50 kg e compatíveis com padrão de fixação VESA 100, VESA 200, VESA 400, VESA 600 normalmente encontrado em televisores de 32 a 55 polega</w:t>
            </w:r>
            <w:r>
              <w:rPr>
                <w:color w:val="auto"/>
                <w:sz w:val="20"/>
                <w:szCs w:val="20"/>
              </w:rPr>
              <w:t>das, distanciamento da parede mí</w:t>
            </w:r>
            <w:r w:rsidRPr="00164899">
              <w:rPr>
                <w:color w:val="auto"/>
                <w:sz w:val="20"/>
                <w:szCs w:val="20"/>
              </w:rPr>
              <w:t>nino de 29</w:t>
            </w:r>
            <w:r>
              <w:rPr>
                <w:color w:val="auto"/>
                <w:sz w:val="20"/>
                <w:szCs w:val="20"/>
              </w:rPr>
              <w:t xml:space="preserve"> </w:t>
            </w:r>
            <w:r w:rsidRPr="00164899">
              <w:rPr>
                <w:color w:val="auto"/>
                <w:sz w:val="20"/>
                <w:szCs w:val="20"/>
              </w:rPr>
              <w:t>mm e máxima de 50</w:t>
            </w:r>
            <w:r>
              <w:rPr>
                <w:color w:val="auto"/>
                <w:sz w:val="20"/>
                <w:szCs w:val="20"/>
              </w:rPr>
              <w:t xml:space="preserve"> mm, </w:t>
            </w:r>
            <w:r w:rsidRPr="00164899">
              <w:rPr>
                <w:color w:val="auto"/>
                <w:sz w:val="20"/>
                <w:szCs w:val="20"/>
              </w:rPr>
              <w:t>(Utilizando os espaçadores inclusos no kit de acessórios do</w:t>
            </w:r>
          </w:p>
          <w:p w:rsidR="0093786E" w:rsidRPr="00164899" w:rsidRDefault="0093786E" w:rsidP="0093786E">
            <w:pPr>
              <w:pStyle w:val="Default"/>
              <w:jc w:val="both"/>
              <w:rPr>
                <w:color w:val="auto"/>
                <w:sz w:val="20"/>
                <w:szCs w:val="20"/>
              </w:rPr>
            </w:pPr>
            <w:r w:rsidRPr="00164899">
              <w:rPr>
                <w:color w:val="auto"/>
                <w:sz w:val="20"/>
                <w:szCs w:val="20"/>
              </w:rPr>
              <w:t xml:space="preserve">produto). </w:t>
            </w:r>
          </w:p>
          <w:p w:rsidR="0093786E" w:rsidRPr="00164899" w:rsidRDefault="0093786E" w:rsidP="0093786E">
            <w:pPr>
              <w:pStyle w:val="Default"/>
              <w:jc w:val="both"/>
              <w:rPr>
                <w:color w:val="auto"/>
                <w:sz w:val="20"/>
                <w:szCs w:val="20"/>
              </w:rPr>
            </w:pPr>
            <w:r w:rsidRPr="00164899">
              <w:rPr>
                <w:color w:val="auto"/>
                <w:sz w:val="20"/>
                <w:szCs w:val="20"/>
              </w:rPr>
              <w:t>Itens inclusos: Manual de instruções / Certificado de Garantia; Parafusos e buchas para fixação do suporte, parafusos para fixação da TV / Monitor.</w:t>
            </w:r>
          </w:p>
          <w:p w:rsidR="0093786E" w:rsidRPr="00164899" w:rsidRDefault="0093786E" w:rsidP="0093786E">
            <w:pPr>
              <w:pStyle w:val="Default"/>
              <w:jc w:val="both"/>
              <w:rPr>
                <w:color w:val="auto"/>
                <w:sz w:val="20"/>
                <w:szCs w:val="20"/>
              </w:rPr>
            </w:pPr>
            <w:r w:rsidRPr="00164899">
              <w:rPr>
                <w:color w:val="auto"/>
                <w:sz w:val="20"/>
                <w:szCs w:val="20"/>
              </w:rPr>
              <w:t>Garantia de 01 ano contra defeitos de fabricação.</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Pr>
                <w:sz w:val="20"/>
              </w:rPr>
              <w:t>Não localizado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03</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164899" w:rsidRDefault="0093786E" w:rsidP="0093786E">
            <w:pPr>
              <w:spacing w:line="360" w:lineRule="auto"/>
              <w:jc w:val="center"/>
              <w:rPr>
                <w:sz w:val="20"/>
              </w:rPr>
            </w:pPr>
            <w:r>
              <w:rPr>
                <w:sz w:val="20"/>
              </w:rPr>
              <w:t>SMASDH</w:t>
            </w:r>
          </w:p>
        </w:tc>
      </w:tr>
      <w:tr w:rsidR="0093786E" w:rsidRPr="00257555"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pStyle w:val="Default"/>
              <w:jc w:val="both"/>
              <w:rPr>
                <w:color w:val="auto"/>
                <w:sz w:val="20"/>
                <w:szCs w:val="20"/>
              </w:rPr>
            </w:pPr>
            <w:r w:rsidRPr="00964F47">
              <w:rPr>
                <w:b/>
                <w:color w:val="auto"/>
                <w:sz w:val="20"/>
                <w:szCs w:val="20"/>
              </w:rPr>
              <w:t>TÁBUA DE PASSAR ROUPAS</w:t>
            </w:r>
            <w:r w:rsidRPr="00164899">
              <w:rPr>
                <w:color w:val="auto"/>
                <w:sz w:val="20"/>
                <w:szCs w:val="20"/>
              </w:rPr>
              <w:t xml:space="preserve"> dobrável em madeira, com dois níveis de regulagem, tabua em MPF, forro em tecido, com pés </w:t>
            </w:r>
            <w:r w:rsidRPr="00164899">
              <w:rPr>
                <w:color w:val="auto"/>
                <w:sz w:val="20"/>
                <w:szCs w:val="20"/>
              </w:rPr>
              <w:lastRenderedPageBreak/>
              <w:t xml:space="preserve">antiderrapantes. </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Pr>
                <w:sz w:val="20"/>
              </w:rPr>
              <w:lastRenderedPageBreak/>
              <w:t>Não localizado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 xml:space="preserve">01 </w:t>
            </w:r>
          </w:p>
        </w:tc>
        <w:tc>
          <w:tcPr>
            <w:tcW w:w="2233" w:type="dxa"/>
            <w:tcBorders>
              <w:top w:val="single" w:sz="4" w:space="0" w:color="auto"/>
              <w:left w:val="single" w:sz="4" w:space="0" w:color="auto"/>
              <w:bottom w:val="single" w:sz="4" w:space="0" w:color="auto"/>
              <w:right w:val="single" w:sz="4" w:space="0" w:color="auto"/>
            </w:tcBorders>
            <w:vAlign w:val="center"/>
          </w:tcPr>
          <w:p w:rsidR="0093786E" w:rsidRPr="00164899" w:rsidRDefault="0093786E" w:rsidP="0093786E">
            <w:pPr>
              <w:spacing w:line="360" w:lineRule="auto"/>
              <w:jc w:val="center"/>
              <w:rPr>
                <w:sz w:val="20"/>
              </w:rPr>
            </w:pPr>
            <w:r>
              <w:rPr>
                <w:sz w:val="20"/>
              </w:rPr>
              <w:t>SMASDH</w:t>
            </w:r>
          </w:p>
        </w:tc>
      </w:tr>
      <w:tr w:rsidR="0093786E" w:rsidRPr="00257555"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pStyle w:val="Default"/>
              <w:jc w:val="both"/>
              <w:rPr>
                <w:color w:val="auto"/>
                <w:sz w:val="20"/>
                <w:szCs w:val="20"/>
              </w:rPr>
            </w:pPr>
            <w:r w:rsidRPr="00353543">
              <w:rPr>
                <w:b/>
                <w:color w:val="auto"/>
                <w:sz w:val="20"/>
                <w:szCs w:val="20"/>
              </w:rPr>
              <w:t>TAPETE EMBORRACHADO</w:t>
            </w:r>
            <w:r w:rsidRPr="00164899">
              <w:rPr>
                <w:color w:val="auto"/>
                <w:sz w:val="20"/>
                <w:szCs w:val="20"/>
              </w:rPr>
              <w:t xml:space="preserve"> tapete de E.V.A, CADA PLACA medindo 50cm x 50cm, espessura 20 mm,  kit com 12 unidades coloridas. </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Pr>
                <w:sz w:val="20"/>
              </w:rPr>
              <w:t>Não localizado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06</w:t>
            </w:r>
          </w:p>
        </w:tc>
        <w:tc>
          <w:tcPr>
            <w:tcW w:w="2233" w:type="dxa"/>
            <w:tcBorders>
              <w:top w:val="single" w:sz="4" w:space="0" w:color="auto"/>
              <w:left w:val="single" w:sz="4" w:space="0" w:color="auto"/>
              <w:bottom w:val="single" w:sz="4" w:space="0" w:color="auto"/>
              <w:right w:val="single" w:sz="4" w:space="0" w:color="auto"/>
            </w:tcBorders>
          </w:tcPr>
          <w:p w:rsidR="0093786E" w:rsidRDefault="0093786E" w:rsidP="0093786E">
            <w:pPr>
              <w:jc w:val="center"/>
            </w:pPr>
            <w:r w:rsidRPr="002146C8">
              <w:rPr>
                <w:sz w:val="20"/>
              </w:rPr>
              <w:t>SMASDH</w:t>
            </w:r>
          </w:p>
        </w:tc>
      </w:tr>
      <w:tr w:rsidR="0093786E" w:rsidRPr="00257555"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pStyle w:val="Default"/>
              <w:jc w:val="both"/>
              <w:rPr>
                <w:color w:val="auto"/>
                <w:sz w:val="20"/>
                <w:szCs w:val="20"/>
              </w:rPr>
            </w:pPr>
            <w:r w:rsidRPr="00353543">
              <w:rPr>
                <w:b/>
                <w:color w:val="auto"/>
                <w:sz w:val="20"/>
                <w:szCs w:val="20"/>
              </w:rPr>
              <w:t>TAPETE EMBORRACHADO</w:t>
            </w:r>
            <w:r w:rsidRPr="00164899">
              <w:rPr>
                <w:color w:val="auto"/>
                <w:sz w:val="20"/>
                <w:szCs w:val="20"/>
              </w:rPr>
              <w:t xml:space="preserve"> tapete de E.V.A, CADA PLACA medindo 50cm x 50cm, espessura 20 mm, dupla face,   kit com 12 unidades bicolor (preto e cinza). </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Pr>
                <w:sz w:val="20"/>
              </w:rPr>
              <w:t>Não localizado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 xml:space="preserve">UND </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05</w:t>
            </w:r>
          </w:p>
        </w:tc>
        <w:tc>
          <w:tcPr>
            <w:tcW w:w="2233" w:type="dxa"/>
            <w:tcBorders>
              <w:top w:val="single" w:sz="4" w:space="0" w:color="auto"/>
              <w:left w:val="single" w:sz="4" w:space="0" w:color="auto"/>
              <w:bottom w:val="single" w:sz="4" w:space="0" w:color="auto"/>
              <w:right w:val="single" w:sz="4" w:space="0" w:color="auto"/>
            </w:tcBorders>
          </w:tcPr>
          <w:p w:rsidR="0093786E" w:rsidRDefault="0093786E" w:rsidP="0093786E">
            <w:pPr>
              <w:jc w:val="center"/>
            </w:pPr>
            <w:r w:rsidRPr="002146C8">
              <w:rPr>
                <w:sz w:val="20"/>
              </w:rPr>
              <w:t>SMASDH</w:t>
            </w:r>
          </w:p>
        </w:tc>
      </w:tr>
      <w:tr w:rsidR="0093786E" w:rsidRPr="00257555"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pStyle w:val="Ttulo1"/>
              <w:shd w:val="clear" w:color="auto" w:fill="FFFFFF"/>
              <w:spacing w:before="0"/>
              <w:jc w:val="both"/>
              <w:rPr>
                <w:rFonts w:ascii="Times New Roman" w:hAnsi="Times New Roman"/>
                <w:b w:val="0"/>
                <w:bCs/>
                <w:sz w:val="20"/>
              </w:rPr>
            </w:pPr>
            <w:r w:rsidRPr="00164899">
              <w:rPr>
                <w:rFonts w:ascii="Times New Roman" w:hAnsi="Times New Roman"/>
                <w:sz w:val="20"/>
              </w:rPr>
              <w:t>TELA DE PROJEÇÃO RETRÁTIL</w:t>
            </w:r>
            <w:r w:rsidRPr="00164899">
              <w:rPr>
                <w:rFonts w:ascii="Times New Roman" w:hAnsi="Times New Roman"/>
                <w:b w:val="0"/>
                <w:bCs/>
                <w:sz w:val="20"/>
              </w:rPr>
              <w:t xml:space="preserve"> com Tripé – 100 Polegadas, as bordas na cor preta, área da projeção na cor branca, em tecido matte White (verso preto)</w:t>
            </w:r>
          </w:p>
          <w:p w:rsidR="0093786E" w:rsidRPr="00164899" w:rsidRDefault="0093786E" w:rsidP="0093786E">
            <w:pPr>
              <w:pStyle w:val="Default"/>
              <w:jc w:val="both"/>
              <w:rPr>
                <w:color w:val="auto"/>
                <w:sz w:val="20"/>
                <w:szCs w:val="20"/>
              </w:rPr>
            </w:pPr>
            <w:r w:rsidRPr="00164899">
              <w:rPr>
                <w:color w:val="auto"/>
                <w:sz w:val="20"/>
                <w:szCs w:val="20"/>
              </w:rPr>
              <w:t>Garantia de 01 ano contra defeitos de fabricação.</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Pr>
                <w:sz w:val="20"/>
              </w:rPr>
              <w:t>297275</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 xml:space="preserve">UND </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02</w:t>
            </w:r>
          </w:p>
        </w:tc>
        <w:tc>
          <w:tcPr>
            <w:tcW w:w="2233" w:type="dxa"/>
            <w:tcBorders>
              <w:top w:val="single" w:sz="4" w:space="0" w:color="auto"/>
              <w:left w:val="single" w:sz="4" w:space="0" w:color="auto"/>
              <w:bottom w:val="single" w:sz="4" w:space="0" w:color="auto"/>
              <w:right w:val="single" w:sz="4" w:space="0" w:color="auto"/>
            </w:tcBorders>
          </w:tcPr>
          <w:p w:rsidR="0093786E" w:rsidRDefault="0093786E" w:rsidP="0093786E">
            <w:pPr>
              <w:jc w:val="center"/>
              <w:rPr>
                <w:sz w:val="20"/>
              </w:rPr>
            </w:pPr>
          </w:p>
          <w:p w:rsidR="0093786E" w:rsidRDefault="0093786E" w:rsidP="0093786E">
            <w:pPr>
              <w:jc w:val="center"/>
            </w:pPr>
            <w:r w:rsidRPr="002146C8">
              <w:rPr>
                <w:sz w:val="20"/>
              </w:rPr>
              <w:t>SMASDH</w:t>
            </w:r>
          </w:p>
        </w:tc>
      </w:tr>
      <w:tr w:rsidR="0093786E" w:rsidRPr="00257555"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hd w:val="clear" w:color="auto" w:fill="FFFFFF"/>
              <w:jc w:val="both"/>
              <w:rPr>
                <w:sz w:val="20"/>
              </w:rPr>
            </w:pPr>
            <w:r w:rsidRPr="00CF49CB">
              <w:rPr>
                <w:b/>
                <w:sz w:val="20"/>
              </w:rPr>
              <w:t>TENDA DOBRÁVEL EM ALUMÍNIO</w:t>
            </w:r>
            <w:r w:rsidRPr="00CF49CB">
              <w:rPr>
                <w:sz w:val="20"/>
              </w:rPr>
              <w:t xml:space="preserve">, dimensões 3m x 3m x 2,6m, cor azul, </w:t>
            </w:r>
            <w:r w:rsidRPr="00CF49CB">
              <w:rPr>
                <w:sz w:val="20"/>
                <w:shd w:val="clear" w:color="auto" w:fill="FFFFFF"/>
              </w:rPr>
              <w:t xml:space="preserve">cobertura em poliéster com revestimento interno em Silver Coating, embalagem contendo </w:t>
            </w:r>
            <w:r w:rsidRPr="00CF49CB">
              <w:rPr>
                <w:sz w:val="20"/>
              </w:rPr>
              <w:t>sacola e kit fixação, Montagem fácil e rápida, Pés em alumínio. Garantia de 01 ano contra defeitos de fabricação.</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Pr>
                <w:sz w:val="20"/>
              </w:rPr>
              <w:t>Não localizado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05</w:t>
            </w:r>
          </w:p>
        </w:tc>
        <w:tc>
          <w:tcPr>
            <w:tcW w:w="2233" w:type="dxa"/>
            <w:tcBorders>
              <w:top w:val="single" w:sz="4" w:space="0" w:color="auto"/>
              <w:left w:val="single" w:sz="4" w:space="0" w:color="auto"/>
              <w:bottom w:val="single" w:sz="4" w:space="0" w:color="auto"/>
              <w:right w:val="single" w:sz="4" w:space="0" w:color="auto"/>
            </w:tcBorders>
          </w:tcPr>
          <w:p w:rsidR="0093786E" w:rsidRDefault="0093786E" w:rsidP="0093786E">
            <w:pPr>
              <w:jc w:val="center"/>
              <w:rPr>
                <w:sz w:val="20"/>
              </w:rPr>
            </w:pPr>
          </w:p>
          <w:p w:rsidR="0093786E" w:rsidRDefault="0093786E" w:rsidP="0093786E">
            <w:pPr>
              <w:jc w:val="center"/>
              <w:rPr>
                <w:sz w:val="20"/>
              </w:rPr>
            </w:pPr>
          </w:p>
          <w:p w:rsidR="0093786E" w:rsidRDefault="0093786E" w:rsidP="0093786E">
            <w:pPr>
              <w:jc w:val="center"/>
            </w:pPr>
            <w:r w:rsidRPr="002146C8">
              <w:rPr>
                <w:sz w:val="20"/>
              </w:rPr>
              <w:t>SMASDH</w:t>
            </w:r>
          </w:p>
        </w:tc>
      </w:tr>
      <w:tr w:rsidR="0093786E" w:rsidRPr="00257555"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pStyle w:val="Default"/>
              <w:jc w:val="both"/>
              <w:rPr>
                <w:color w:val="auto"/>
                <w:sz w:val="20"/>
                <w:szCs w:val="20"/>
              </w:rPr>
            </w:pPr>
            <w:r w:rsidRPr="000B3ACE">
              <w:rPr>
                <w:b/>
                <w:color w:val="auto"/>
                <w:sz w:val="20"/>
                <w:szCs w:val="20"/>
              </w:rPr>
              <w:t>TORRADEIRA 220</w:t>
            </w:r>
            <w:r>
              <w:rPr>
                <w:b/>
                <w:color w:val="auto"/>
                <w:sz w:val="20"/>
                <w:szCs w:val="20"/>
              </w:rPr>
              <w:t xml:space="preserve"> </w:t>
            </w:r>
            <w:r w:rsidRPr="000B3ACE">
              <w:rPr>
                <w:b/>
                <w:color w:val="auto"/>
                <w:sz w:val="20"/>
                <w:szCs w:val="20"/>
              </w:rPr>
              <w:t>V</w:t>
            </w:r>
            <w:r w:rsidRPr="00164899">
              <w:rPr>
                <w:color w:val="auto"/>
                <w:sz w:val="20"/>
                <w:szCs w:val="20"/>
              </w:rPr>
              <w:t>, 2 fatias de pão por vez; funções de descongelar, reaquecer e cancelar; 900w de potência. Garantia de 01 ano contra defeitos de fabricação.</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Pr>
                <w:sz w:val="20"/>
              </w:rPr>
              <w:t>397481</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01</w:t>
            </w:r>
          </w:p>
        </w:tc>
        <w:tc>
          <w:tcPr>
            <w:tcW w:w="2233" w:type="dxa"/>
            <w:tcBorders>
              <w:top w:val="single" w:sz="4" w:space="0" w:color="auto"/>
              <w:left w:val="single" w:sz="4" w:space="0" w:color="auto"/>
              <w:bottom w:val="single" w:sz="4" w:space="0" w:color="auto"/>
              <w:right w:val="single" w:sz="4" w:space="0" w:color="auto"/>
            </w:tcBorders>
          </w:tcPr>
          <w:p w:rsidR="0093786E" w:rsidRDefault="0093786E" w:rsidP="0093786E">
            <w:pPr>
              <w:jc w:val="center"/>
              <w:rPr>
                <w:sz w:val="20"/>
              </w:rPr>
            </w:pPr>
          </w:p>
          <w:p w:rsidR="0093786E" w:rsidRDefault="0093786E" w:rsidP="0093786E">
            <w:pPr>
              <w:jc w:val="center"/>
            </w:pPr>
            <w:r w:rsidRPr="009522F2">
              <w:rPr>
                <w:sz w:val="20"/>
              </w:rPr>
              <w:t>SMASDH</w:t>
            </w:r>
          </w:p>
        </w:tc>
      </w:tr>
      <w:tr w:rsidR="0093786E" w:rsidRPr="00257555"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pStyle w:val="Default"/>
              <w:jc w:val="both"/>
              <w:rPr>
                <w:color w:val="auto"/>
                <w:sz w:val="20"/>
                <w:szCs w:val="20"/>
              </w:rPr>
            </w:pPr>
            <w:r w:rsidRPr="000B3ACE">
              <w:rPr>
                <w:b/>
                <w:color w:val="auto"/>
                <w:sz w:val="20"/>
                <w:szCs w:val="20"/>
              </w:rPr>
              <w:t xml:space="preserve">TORRADEIRA </w:t>
            </w:r>
            <w:r>
              <w:rPr>
                <w:b/>
                <w:color w:val="auto"/>
                <w:sz w:val="20"/>
                <w:szCs w:val="20"/>
              </w:rPr>
              <w:t>11</w:t>
            </w:r>
            <w:r w:rsidRPr="000B3ACE">
              <w:rPr>
                <w:b/>
                <w:color w:val="auto"/>
                <w:sz w:val="20"/>
                <w:szCs w:val="20"/>
              </w:rPr>
              <w:t>0</w:t>
            </w:r>
            <w:r>
              <w:rPr>
                <w:b/>
                <w:color w:val="auto"/>
                <w:sz w:val="20"/>
                <w:szCs w:val="20"/>
              </w:rPr>
              <w:t xml:space="preserve"> </w:t>
            </w:r>
            <w:r w:rsidRPr="000B3ACE">
              <w:rPr>
                <w:b/>
                <w:color w:val="auto"/>
                <w:sz w:val="20"/>
                <w:szCs w:val="20"/>
              </w:rPr>
              <w:t>V</w:t>
            </w:r>
            <w:r w:rsidRPr="00164899">
              <w:rPr>
                <w:color w:val="auto"/>
                <w:sz w:val="20"/>
                <w:szCs w:val="20"/>
              </w:rPr>
              <w:t>, 2 fatias de pão por vez; funções de descongelar, reaquecer e cancelar; 900w de potência. Garantia de 01 ano contra defeitos de fabricação.</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Pr>
                <w:sz w:val="20"/>
              </w:rPr>
              <w:t>302010</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01</w:t>
            </w:r>
          </w:p>
        </w:tc>
        <w:tc>
          <w:tcPr>
            <w:tcW w:w="2233" w:type="dxa"/>
            <w:tcBorders>
              <w:top w:val="single" w:sz="4" w:space="0" w:color="auto"/>
              <w:left w:val="single" w:sz="4" w:space="0" w:color="auto"/>
              <w:bottom w:val="single" w:sz="4" w:space="0" w:color="auto"/>
              <w:right w:val="single" w:sz="4" w:space="0" w:color="auto"/>
            </w:tcBorders>
          </w:tcPr>
          <w:p w:rsidR="0093786E" w:rsidRDefault="0093786E" w:rsidP="0093786E">
            <w:pPr>
              <w:jc w:val="center"/>
              <w:rPr>
                <w:sz w:val="20"/>
              </w:rPr>
            </w:pPr>
          </w:p>
          <w:p w:rsidR="0093786E" w:rsidRDefault="0093786E" w:rsidP="0093786E">
            <w:pPr>
              <w:jc w:val="center"/>
            </w:pPr>
            <w:r w:rsidRPr="009522F2">
              <w:rPr>
                <w:sz w:val="20"/>
              </w:rPr>
              <w:t>SMASDH</w:t>
            </w:r>
          </w:p>
        </w:tc>
      </w:tr>
      <w:tr w:rsidR="0093786E" w:rsidRPr="00257555"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pStyle w:val="Default"/>
              <w:jc w:val="both"/>
              <w:rPr>
                <w:color w:val="auto"/>
                <w:sz w:val="20"/>
                <w:szCs w:val="20"/>
              </w:rPr>
            </w:pPr>
            <w:r w:rsidRPr="000B3ACE">
              <w:rPr>
                <w:b/>
                <w:color w:val="auto"/>
                <w:sz w:val="20"/>
                <w:szCs w:val="20"/>
              </w:rPr>
              <w:t>TV SMART 42 POLEGADAS</w:t>
            </w:r>
            <w:r w:rsidRPr="00164899">
              <w:rPr>
                <w:color w:val="auto"/>
                <w:sz w:val="20"/>
                <w:szCs w:val="20"/>
              </w:rPr>
              <w:t xml:space="preserve">,  bivolt, painel de </w:t>
            </w:r>
            <w:r>
              <w:rPr>
                <w:color w:val="auto"/>
                <w:sz w:val="20"/>
                <w:szCs w:val="20"/>
              </w:rPr>
              <w:t>LED</w:t>
            </w:r>
            <w:r w:rsidRPr="00164899">
              <w:rPr>
                <w:color w:val="auto"/>
                <w:sz w:val="20"/>
                <w:szCs w:val="20"/>
              </w:rPr>
              <w:t xml:space="preserve">, resolução 4k UHD, processador α5 Gen 5 Al Processador 4k, entrada HDMI 2.0, entrada USB, saída digital </w:t>
            </w:r>
            <w:r>
              <w:rPr>
                <w:color w:val="auto"/>
                <w:sz w:val="20"/>
                <w:szCs w:val="20"/>
              </w:rPr>
              <w:t>ó</w:t>
            </w:r>
            <w:r w:rsidRPr="00164899">
              <w:rPr>
                <w:color w:val="auto"/>
                <w:sz w:val="20"/>
                <w:szCs w:val="20"/>
              </w:rPr>
              <w:t xml:space="preserve">ptica, bluetooth e controle remoto. </w:t>
            </w:r>
          </w:p>
          <w:p w:rsidR="0093786E" w:rsidRPr="00164899" w:rsidRDefault="0093786E" w:rsidP="0093786E">
            <w:pPr>
              <w:pStyle w:val="Default"/>
              <w:jc w:val="both"/>
              <w:rPr>
                <w:color w:val="auto"/>
                <w:sz w:val="20"/>
                <w:szCs w:val="20"/>
              </w:rPr>
            </w:pPr>
            <w:r w:rsidRPr="00164899">
              <w:rPr>
                <w:color w:val="auto"/>
                <w:sz w:val="20"/>
                <w:szCs w:val="20"/>
              </w:rPr>
              <w:t>Garantia de 01 ano contra defeitos de fabricação.</w:t>
            </w:r>
            <w:r w:rsidRPr="002B43FE">
              <w:t xml:space="preserve"> </w:t>
            </w:r>
            <w:r w:rsidRPr="002412C0">
              <w:rPr>
                <w:sz w:val="20"/>
                <w:szCs w:val="20"/>
              </w:rPr>
              <w:t>E que atendam à Portaria nº 85, de 24/03/2009; e Portaria INMETRO nº 563, de 23/12/2014.</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Pr>
                <w:sz w:val="20"/>
              </w:rPr>
              <w:t>Não localizado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164899" w:rsidRDefault="0093786E" w:rsidP="0093786E">
            <w:pPr>
              <w:spacing w:line="360" w:lineRule="auto"/>
              <w:jc w:val="center"/>
              <w:rPr>
                <w:sz w:val="20"/>
              </w:rPr>
            </w:pPr>
            <w:r w:rsidRPr="00164899">
              <w:rPr>
                <w:sz w:val="20"/>
              </w:rPr>
              <w:t>02</w:t>
            </w:r>
          </w:p>
        </w:tc>
        <w:tc>
          <w:tcPr>
            <w:tcW w:w="2233" w:type="dxa"/>
            <w:tcBorders>
              <w:top w:val="single" w:sz="4" w:space="0" w:color="auto"/>
              <w:left w:val="single" w:sz="4" w:space="0" w:color="auto"/>
              <w:bottom w:val="single" w:sz="4" w:space="0" w:color="auto"/>
              <w:right w:val="single" w:sz="4" w:space="0" w:color="auto"/>
            </w:tcBorders>
          </w:tcPr>
          <w:p w:rsidR="0093786E" w:rsidRDefault="0093786E" w:rsidP="0093786E">
            <w:pPr>
              <w:jc w:val="center"/>
              <w:rPr>
                <w:sz w:val="20"/>
              </w:rPr>
            </w:pPr>
          </w:p>
          <w:p w:rsidR="0093786E" w:rsidRDefault="0093786E" w:rsidP="0093786E">
            <w:pPr>
              <w:jc w:val="center"/>
              <w:rPr>
                <w:sz w:val="20"/>
              </w:rPr>
            </w:pPr>
          </w:p>
          <w:p w:rsidR="0093786E" w:rsidRDefault="0093786E" w:rsidP="0093786E">
            <w:pPr>
              <w:jc w:val="center"/>
            </w:pPr>
            <w:r w:rsidRPr="009522F2">
              <w:rPr>
                <w:sz w:val="20"/>
              </w:rPr>
              <w:t>SMASDH</w:t>
            </w:r>
          </w:p>
        </w:tc>
      </w:tr>
      <w:tr w:rsidR="0093786E" w:rsidRPr="00257555"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jc w:val="both"/>
              <w:rPr>
                <w:rFonts w:eastAsia="Calibri"/>
                <w:sz w:val="20"/>
              </w:rPr>
            </w:pPr>
            <w:r w:rsidRPr="0006149B">
              <w:rPr>
                <w:rFonts w:eastAsia="Calibri"/>
                <w:b/>
                <w:sz w:val="20"/>
              </w:rPr>
              <w:t>VENTILADORES DE COLUNA</w:t>
            </w:r>
            <w:r w:rsidRPr="00053844">
              <w:rPr>
                <w:rFonts w:eastAsia="Calibri"/>
                <w:sz w:val="20"/>
              </w:rPr>
              <w:t xml:space="preserve">, 3 velocidades, diâmetro 50 cm, 6 pás, material: polipropileno e coluna de metal, Classificação de consumo (Selo </w:t>
            </w:r>
            <w:r>
              <w:rPr>
                <w:rFonts w:eastAsia="Calibri"/>
                <w:sz w:val="20"/>
              </w:rPr>
              <w:t>PROCEL</w:t>
            </w:r>
            <w:r w:rsidRPr="00053844">
              <w:rPr>
                <w:rFonts w:eastAsia="Calibri"/>
                <w:sz w:val="20"/>
              </w:rPr>
              <w:t>) A, 110V, cor preto.</w:t>
            </w:r>
            <w:r w:rsidRPr="00164899">
              <w:rPr>
                <w:sz w:val="20"/>
              </w:rPr>
              <w:t xml:space="preserve"> </w:t>
            </w:r>
            <w:r w:rsidRPr="001A16F3">
              <w:rPr>
                <w:sz w:val="20"/>
              </w:rPr>
              <w:t>Garantia de 01 ano contra defeitos de fabricação.</w:t>
            </w:r>
            <w:r>
              <w:rPr>
                <w:sz w:val="20"/>
              </w:rPr>
              <w:t xml:space="preserve"> </w:t>
            </w:r>
            <w:r w:rsidRPr="00DC02C3">
              <w:rPr>
                <w:sz w:val="20"/>
              </w:rPr>
              <w:t>E</w:t>
            </w:r>
            <w:r w:rsidRPr="00DC02C3">
              <w:rPr>
                <w:color w:val="000000"/>
                <w:sz w:val="20"/>
              </w:rPr>
              <w:t xml:space="preserve"> que atendam à Portaria INMETRO nº 20, de 18/01/2012.</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spacing w:line="360" w:lineRule="auto"/>
              <w:jc w:val="center"/>
              <w:rPr>
                <w:sz w:val="20"/>
              </w:rPr>
            </w:pPr>
            <w:r w:rsidRPr="00053844">
              <w:rPr>
                <w:sz w:val="20"/>
              </w:rPr>
              <w:t>461895</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spacing w:line="360" w:lineRule="auto"/>
              <w:jc w:val="center"/>
              <w:rPr>
                <w:sz w:val="20"/>
              </w:rPr>
            </w:pPr>
            <w:r>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spacing w:line="360" w:lineRule="auto"/>
              <w:jc w:val="center"/>
              <w:rPr>
                <w:sz w:val="20"/>
              </w:rPr>
            </w:pPr>
            <w:r>
              <w:rPr>
                <w:sz w:val="20"/>
              </w:rPr>
              <w:t>77</w:t>
            </w:r>
          </w:p>
        </w:tc>
        <w:tc>
          <w:tcPr>
            <w:tcW w:w="2233" w:type="dxa"/>
            <w:tcBorders>
              <w:top w:val="single" w:sz="4" w:space="0" w:color="auto"/>
              <w:left w:val="single" w:sz="4" w:space="0" w:color="auto"/>
              <w:bottom w:val="single" w:sz="4" w:space="0" w:color="auto"/>
              <w:right w:val="single" w:sz="4" w:space="0" w:color="auto"/>
            </w:tcBorders>
          </w:tcPr>
          <w:p w:rsidR="0093786E" w:rsidRDefault="0093786E" w:rsidP="0093786E">
            <w:pPr>
              <w:spacing w:line="360" w:lineRule="auto"/>
              <w:ind w:left="-46"/>
              <w:jc w:val="center"/>
              <w:rPr>
                <w:sz w:val="18"/>
                <w:szCs w:val="18"/>
              </w:rPr>
            </w:pPr>
          </w:p>
          <w:p w:rsidR="0093786E" w:rsidRDefault="0093786E" w:rsidP="0093786E">
            <w:pPr>
              <w:spacing w:line="360" w:lineRule="auto"/>
              <w:ind w:left="-113"/>
              <w:jc w:val="center"/>
              <w:rPr>
                <w:sz w:val="18"/>
                <w:szCs w:val="18"/>
              </w:rPr>
            </w:pPr>
          </w:p>
          <w:p w:rsidR="0093786E" w:rsidRPr="00627967" w:rsidRDefault="0093786E" w:rsidP="0093786E">
            <w:pPr>
              <w:spacing w:line="360" w:lineRule="auto"/>
              <w:ind w:left="-113"/>
              <w:jc w:val="center"/>
              <w:rPr>
                <w:sz w:val="20"/>
              </w:rPr>
            </w:pPr>
            <w:r w:rsidRPr="00627967">
              <w:rPr>
                <w:sz w:val="20"/>
              </w:rPr>
              <w:t xml:space="preserve"> SMS</w:t>
            </w:r>
            <w:r>
              <w:rPr>
                <w:sz w:val="20"/>
              </w:rPr>
              <w:t xml:space="preserve"> </w:t>
            </w:r>
            <w:r w:rsidRPr="00627967">
              <w:rPr>
                <w:sz w:val="20"/>
              </w:rPr>
              <w:t>–</w:t>
            </w:r>
            <w:r>
              <w:rPr>
                <w:sz w:val="20"/>
              </w:rPr>
              <w:t xml:space="preserve"> </w:t>
            </w:r>
            <w:r w:rsidRPr="00627967">
              <w:rPr>
                <w:sz w:val="20"/>
              </w:rPr>
              <w:t xml:space="preserve">Proc. 1812/22- 67 </w:t>
            </w:r>
          </w:p>
          <w:p w:rsidR="0093786E" w:rsidRPr="008D7470" w:rsidRDefault="0093786E" w:rsidP="0093786E">
            <w:pPr>
              <w:spacing w:line="360" w:lineRule="auto"/>
              <w:ind w:left="-46"/>
              <w:jc w:val="center"/>
              <w:rPr>
                <w:sz w:val="18"/>
                <w:szCs w:val="18"/>
              </w:rPr>
            </w:pPr>
            <w:r w:rsidRPr="00627967">
              <w:rPr>
                <w:sz w:val="20"/>
              </w:rPr>
              <w:t>SMASDH - 10</w:t>
            </w:r>
          </w:p>
        </w:tc>
      </w:tr>
      <w:tr w:rsidR="0093786E" w:rsidRPr="00257555"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6149B" w:rsidRDefault="0093786E" w:rsidP="0093786E">
            <w:pPr>
              <w:jc w:val="both"/>
              <w:rPr>
                <w:rFonts w:eastAsia="Calibri"/>
                <w:b/>
                <w:sz w:val="20"/>
              </w:rPr>
            </w:pPr>
            <w:r>
              <w:rPr>
                <w:rFonts w:eastAsia="Calibri"/>
                <w:b/>
                <w:sz w:val="20"/>
              </w:rPr>
              <w:t>COMPRESSOR DE AR À BATERIA 20V</w:t>
            </w:r>
            <w:r w:rsidRPr="005F2184">
              <w:rPr>
                <w:rFonts w:eastAsia="Calibri"/>
                <w:sz w:val="20"/>
              </w:rPr>
              <w:t xml:space="preserve">, tipo pistola com carregador bivolt; Bateria: 20V -2,0Ah – íons de lítio. Capacidade de produção de ar: 2,8 pcm (pé³/min), Pressão máxima de trabalho: (PSI) 150 lbf/pol², Frequência: 50/60 Hz, </w:t>
            </w:r>
            <w:r w:rsidRPr="005F2184">
              <w:rPr>
                <w:rFonts w:eastAsia="Calibri"/>
                <w:sz w:val="20"/>
              </w:rPr>
              <w:lastRenderedPageBreak/>
              <w:t>Norma ABNT NBR IEC 60745-1. Acompanha: pistola de pintura, Mangueira em espiral, bico presilha e conexões.</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spacing w:line="360" w:lineRule="auto"/>
              <w:jc w:val="center"/>
              <w:rPr>
                <w:sz w:val="20"/>
              </w:rPr>
            </w:pPr>
            <w:r>
              <w:rPr>
                <w:sz w:val="20"/>
              </w:rPr>
              <w:lastRenderedPageBreak/>
              <w:t>Não localizado</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Default="0093786E" w:rsidP="0093786E">
            <w:pPr>
              <w:spacing w:line="360" w:lineRule="auto"/>
              <w:jc w:val="center"/>
              <w:rPr>
                <w:sz w:val="20"/>
              </w:rPr>
            </w:pPr>
            <w:r>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Default="0093786E" w:rsidP="0093786E">
            <w:pPr>
              <w:spacing w:line="360" w:lineRule="auto"/>
              <w:jc w:val="center"/>
              <w:rPr>
                <w:sz w:val="20"/>
              </w:rPr>
            </w:pPr>
            <w:r>
              <w:rPr>
                <w:sz w:val="20"/>
              </w:rPr>
              <w:t>03</w:t>
            </w:r>
          </w:p>
        </w:tc>
        <w:tc>
          <w:tcPr>
            <w:tcW w:w="2233" w:type="dxa"/>
            <w:tcBorders>
              <w:top w:val="single" w:sz="4" w:space="0" w:color="auto"/>
              <w:left w:val="single" w:sz="4" w:space="0" w:color="auto"/>
              <w:bottom w:val="single" w:sz="4" w:space="0" w:color="auto"/>
              <w:right w:val="single" w:sz="4" w:space="0" w:color="auto"/>
            </w:tcBorders>
          </w:tcPr>
          <w:p w:rsidR="0093786E" w:rsidRDefault="0093786E" w:rsidP="0093786E">
            <w:pPr>
              <w:spacing w:line="360" w:lineRule="auto"/>
              <w:ind w:left="-46"/>
              <w:jc w:val="center"/>
              <w:rPr>
                <w:sz w:val="18"/>
                <w:szCs w:val="18"/>
              </w:rPr>
            </w:pPr>
          </w:p>
          <w:p w:rsidR="0093786E" w:rsidRDefault="0093786E" w:rsidP="0093786E">
            <w:pPr>
              <w:spacing w:line="360" w:lineRule="auto"/>
              <w:ind w:left="-46"/>
              <w:jc w:val="center"/>
              <w:rPr>
                <w:sz w:val="18"/>
                <w:szCs w:val="18"/>
              </w:rPr>
            </w:pPr>
          </w:p>
          <w:p w:rsidR="0093786E" w:rsidRDefault="0093786E" w:rsidP="0093786E">
            <w:pPr>
              <w:spacing w:line="360" w:lineRule="auto"/>
              <w:ind w:left="-46"/>
              <w:jc w:val="center"/>
              <w:rPr>
                <w:sz w:val="18"/>
                <w:szCs w:val="18"/>
              </w:rPr>
            </w:pPr>
          </w:p>
          <w:p w:rsidR="0093786E" w:rsidRDefault="0093786E" w:rsidP="0093786E">
            <w:pPr>
              <w:spacing w:line="360" w:lineRule="auto"/>
              <w:ind w:left="-46"/>
              <w:jc w:val="center"/>
              <w:rPr>
                <w:sz w:val="18"/>
                <w:szCs w:val="18"/>
              </w:rPr>
            </w:pPr>
            <w:r>
              <w:rPr>
                <w:sz w:val="18"/>
                <w:szCs w:val="18"/>
              </w:rPr>
              <w:t>SMA</w:t>
            </w:r>
          </w:p>
        </w:tc>
      </w:tr>
      <w:tr w:rsidR="0093786E" w:rsidRPr="00257555"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C06CDA" w:rsidRDefault="0093786E" w:rsidP="002B21DD">
            <w:pPr>
              <w:numPr>
                <w:ilvl w:val="0"/>
                <w:numId w:val="19"/>
              </w:numPr>
              <w:spacing w:after="200" w:line="360" w:lineRule="auto"/>
              <w:jc w:val="center"/>
              <w:rPr>
                <w:b/>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6149B" w:rsidRDefault="0093786E" w:rsidP="0093786E">
            <w:pPr>
              <w:jc w:val="both"/>
              <w:rPr>
                <w:rFonts w:eastAsia="Calibri"/>
                <w:b/>
                <w:sz w:val="20"/>
              </w:rPr>
            </w:pPr>
            <w:r>
              <w:rPr>
                <w:rFonts w:eastAsia="Calibri"/>
                <w:b/>
                <w:sz w:val="20"/>
              </w:rPr>
              <w:t xml:space="preserve">RACK SERVIDOR PADRÃO – </w:t>
            </w:r>
            <w:r w:rsidRPr="003975BA">
              <w:rPr>
                <w:rFonts w:eastAsia="Calibri"/>
                <w:sz w:val="20"/>
              </w:rPr>
              <w:t>19pol 09 U x 470 mm com 02 (duas bandejas ajustáveis. Estrutura em aço carbono SAE1020 e espessura de 0,95mm a 1,2mm. Permite a passagem de cabos tanto na parte superior quanto na parte inferior. 04 planos de montagem 19” em aço SAE 1020 e espessura de 0,90mm a 1,20mm, ajustáveis na profundidade do rack (planos de frente e fundos). Tampas laterais e traseiras totalmente removíveis através de parafusos internos, confeccionados em chapa de aço em SAE 1020 espessura de 0,80mm a 1,06mm. Venezianas de ventilação laterais. Fechamento superior preparado com perfuração para kit ventilação de 2 a 4 coolers. Rack padrão 19” linha leve com porta de aço fabricada em aço SAE 1020 com espessura de 0,90mm a 1,2mm. Visor acrílico, chave de segurança. Dimensão (A/P/L) 500,0mm x 500,0mm x 560,0mm.</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Pr="00053844" w:rsidRDefault="0093786E" w:rsidP="0093786E">
            <w:pPr>
              <w:spacing w:line="360" w:lineRule="auto"/>
              <w:jc w:val="center"/>
              <w:rPr>
                <w:sz w:val="20"/>
              </w:rPr>
            </w:pPr>
            <w:r>
              <w:rPr>
                <w:sz w:val="20"/>
              </w:rPr>
              <w:t>469156</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Default="0093786E" w:rsidP="0093786E">
            <w:pPr>
              <w:spacing w:line="360" w:lineRule="auto"/>
              <w:jc w:val="center"/>
              <w:rPr>
                <w:sz w:val="20"/>
              </w:rPr>
            </w:pPr>
            <w:r>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Default="0093786E" w:rsidP="0093786E">
            <w:pPr>
              <w:spacing w:line="360" w:lineRule="auto"/>
              <w:jc w:val="center"/>
              <w:rPr>
                <w:sz w:val="20"/>
              </w:rPr>
            </w:pPr>
            <w:r>
              <w:rPr>
                <w:sz w:val="20"/>
              </w:rPr>
              <w:t>06</w:t>
            </w:r>
          </w:p>
        </w:tc>
        <w:tc>
          <w:tcPr>
            <w:tcW w:w="2233" w:type="dxa"/>
            <w:tcBorders>
              <w:top w:val="single" w:sz="4" w:space="0" w:color="auto"/>
              <w:left w:val="single" w:sz="4" w:space="0" w:color="auto"/>
              <w:bottom w:val="single" w:sz="4" w:space="0" w:color="auto"/>
              <w:right w:val="single" w:sz="4" w:space="0" w:color="auto"/>
            </w:tcBorders>
          </w:tcPr>
          <w:p w:rsidR="0093786E" w:rsidRDefault="0093786E" w:rsidP="0093786E">
            <w:pPr>
              <w:spacing w:line="360" w:lineRule="auto"/>
              <w:ind w:left="-46"/>
              <w:jc w:val="center"/>
              <w:rPr>
                <w:sz w:val="18"/>
                <w:szCs w:val="18"/>
              </w:rPr>
            </w:pPr>
          </w:p>
          <w:p w:rsidR="0093786E" w:rsidRDefault="0093786E" w:rsidP="0093786E">
            <w:pPr>
              <w:spacing w:line="360" w:lineRule="auto"/>
              <w:ind w:left="-46"/>
              <w:jc w:val="center"/>
              <w:rPr>
                <w:sz w:val="18"/>
                <w:szCs w:val="18"/>
              </w:rPr>
            </w:pPr>
          </w:p>
          <w:p w:rsidR="0093786E" w:rsidRDefault="0093786E" w:rsidP="0093786E">
            <w:pPr>
              <w:spacing w:line="360" w:lineRule="auto"/>
              <w:ind w:left="-46"/>
              <w:jc w:val="center"/>
              <w:rPr>
                <w:sz w:val="18"/>
                <w:szCs w:val="18"/>
              </w:rPr>
            </w:pPr>
          </w:p>
          <w:p w:rsidR="0093786E" w:rsidRDefault="0093786E" w:rsidP="0093786E">
            <w:pPr>
              <w:spacing w:line="360" w:lineRule="auto"/>
              <w:ind w:left="-46"/>
              <w:jc w:val="center"/>
              <w:rPr>
                <w:sz w:val="18"/>
                <w:szCs w:val="18"/>
              </w:rPr>
            </w:pPr>
          </w:p>
          <w:p w:rsidR="0093786E" w:rsidRDefault="0093786E" w:rsidP="0093786E">
            <w:pPr>
              <w:spacing w:line="360" w:lineRule="auto"/>
              <w:ind w:left="-46"/>
              <w:jc w:val="center"/>
              <w:rPr>
                <w:sz w:val="18"/>
                <w:szCs w:val="18"/>
              </w:rPr>
            </w:pPr>
          </w:p>
          <w:p w:rsidR="0093786E" w:rsidRDefault="0093786E" w:rsidP="0093786E">
            <w:pPr>
              <w:spacing w:line="360" w:lineRule="auto"/>
              <w:ind w:left="-46"/>
              <w:jc w:val="center"/>
              <w:rPr>
                <w:sz w:val="18"/>
                <w:szCs w:val="18"/>
              </w:rPr>
            </w:pPr>
          </w:p>
          <w:p w:rsidR="0093786E" w:rsidRDefault="0093786E" w:rsidP="0093786E">
            <w:pPr>
              <w:spacing w:line="360" w:lineRule="auto"/>
              <w:ind w:left="-46"/>
              <w:jc w:val="center"/>
              <w:rPr>
                <w:sz w:val="18"/>
                <w:szCs w:val="18"/>
              </w:rPr>
            </w:pPr>
          </w:p>
          <w:p w:rsidR="0093786E" w:rsidRDefault="0093786E" w:rsidP="0093786E">
            <w:pPr>
              <w:spacing w:line="360" w:lineRule="auto"/>
              <w:ind w:left="-46"/>
              <w:jc w:val="center"/>
              <w:rPr>
                <w:sz w:val="18"/>
                <w:szCs w:val="18"/>
              </w:rPr>
            </w:pPr>
          </w:p>
          <w:p w:rsidR="0093786E" w:rsidRDefault="0093786E" w:rsidP="0093786E">
            <w:pPr>
              <w:spacing w:line="360" w:lineRule="auto"/>
              <w:ind w:left="-46"/>
              <w:jc w:val="center"/>
              <w:rPr>
                <w:sz w:val="18"/>
                <w:szCs w:val="18"/>
              </w:rPr>
            </w:pPr>
          </w:p>
          <w:p w:rsidR="0093786E" w:rsidRDefault="0093786E" w:rsidP="0093786E">
            <w:pPr>
              <w:spacing w:line="360" w:lineRule="auto"/>
              <w:ind w:left="-46"/>
              <w:jc w:val="center"/>
              <w:rPr>
                <w:sz w:val="18"/>
                <w:szCs w:val="18"/>
              </w:rPr>
            </w:pPr>
          </w:p>
          <w:p w:rsidR="0093786E" w:rsidRDefault="0093786E" w:rsidP="0093786E">
            <w:pPr>
              <w:spacing w:line="360" w:lineRule="auto"/>
              <w:ind w:left="-46"/>
              <w:jc w:val="center"/>
              <w:rPr>
                <w:sz w:val="18"/>
                <w:szCs w:val="18"/>
              </w:rPr>
            </w:pPr>
            <w:r>
              <w:rPr>
                <w:sz w:val="18"/>
                <w:szCs w:val="18"/>
              </w:rPr>
              <w:t>SMA</w:t>
            </w:r>
          </w:p>
        </w:tc>
      </w:tr>
      <w:tr w:rsidR="0093786E" w:rsidRPr="00257555" w:rsidTr="005502D2">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Default="0093786E" w:rsidP="002B21DD">
            <w:pPr>
              <w:numPr>
                <w:ilvl w:val="0"/>
                <w:numId w:val="19"/>
              </w:numPr>
              <w:spacing w:after="200" w:line="360" w:lineRule="auto"/>
              <w:jc w:val="center"/>
              <w:rPr>
                <w:b/>
                <w:sz w:val="20"/>
              </w:rPr>
            </w:pP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Default="0093786E" w:rsidP="0093786E">
            <w:pPr>
              <w:jc w:val="both"/>
              <w:rPr>
                <w:rFonts w:eastAsia="Calibri"/>
                <w:b/>
                <w:sz w:val="20"/>
              </w:rPr>
            </w:pPr>
            <w:r>
              <w:rPr>
                <w:rFonts w:eastAsia="Calibri"/>
                <w:b/>
                <w:sz w:val="20"/>
              </w:rPr>
              <w:t xml:space="preserve">RACK 19 POL 3U X 350MM </w:t>
            </w:r>
            <w:r w:rsidRPr="00A81A72">
              <w:rPr>
                <w:rFonts w:eastAsia="Calibri"/>
                <w:sz w:val="20"/>
              </w:rPr>
              <w:t>Estruturas confeccionadas em aço soldado. Permite a passagem de cabos tanto na parte superior quanto na parte inferior. Venezianas de ventilação lateral, furação traseira com 02 (dois) pontos de fixação, Porta frontal fabricada em aço com visor de acrílico, chave de segurança. Dimensão: (A/P/L) 180,0mm x 380,0mm x 520,0mm.</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Default="0093786E" w:rsidP="0093786E">
            <w:pPr>
              <w:spacing w:line="360" w:lineRule="auto"/>
              <w:jc w:val="center"/>
              <w:rPr>
                <w:sz w:val="20"/>
              </w:rPr>
            </w:pPr>
            <w:r>
              <w:rPr>
                <w:sz w:val="20"/>
              </w:rPr>
              <w:t>469156</w:t>
            </w:r>
          </w:p>
        </w:tc>
        <w:tc>
          <w:tcPr>
            <w:tcW w:w="1054"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Default="0093786E" w:rsidP="0093786E">
            <w:pPr>
              <w:spacing w:line="360" w:lineRule="auto"/>
              <w:jc w:val="center"/>
              <w:rPr>
                <w:sz w:val="20"/>
              </w:rPr>
            </w:pPr>
            <w:r>
              <w:rPr>
                <w:sz w:val="20"/>
              </w:rPr>
              <w:t>UND</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93786E" w:rsidRDefault="0093786E" w:rsidP="0093786E">
            <w:pPr>
              <w:spacing w:line="360" w:lineRule="auto"/>
              <w:jc w:val="center"/>
              <w:rPr>
                <w:sz w:val="20"/>
              </w:rPr>
            </w:pPr>
            <w:r>
              <w:rPr>
                <w:sz w:val="20"/>
              </w:rPr>
              <w:t>16</w:t>
            </w:r>
          </w:p>
        </w:tc>
        <w:tc>
          <w:tcPr>
            <w:tcW w:w="2233" w:type="dxa"/>
            <w:tcBorders>
              <w:top w:val="single" w:sz="4" w:space="0" w:color="auto"/>
              <w:left w:val="single" w:sz="4" w:space="0" w:color="auto"/>
              <w:bottom w:val="single" w:sz="4" w:space="0" w:color="auto"/>
              <w:right w:val="single" w:sz="4" w:space="0" w:color="auto"/>
            </w:tcBorders>
          </w:tcPr>
          <w:p w:rsidR="0093786E" w:rsidRDefault="0093786E" w:rsidP="0093786E">
            <w:pPr>
              <w:spacing w:line="360" w:lineRule="auto"/>
              <w:ind w:left="-46"/>
              <w:jc w:val="center"/>
              <w:rPr>
                <w:sz w:val="18"/>
                <w:szCs w:val="18"/>
              </w:rPr>
            </w:pPr>
          </w:p>
          <w:p w:rsidR="0093786E" w:rsidRDefault="0093786E" w:rsidP="0093786E">
            <w:pPr>
              <w:spacing w:line="360" w:lineRule="auto"/>
              <w:ind w:left="-46"/>
              <w:jc w:val="center"/>
              <w:rPr>
                <w:sz w:val="18"/>
                <w:szCs w:val="18"/>
              </w:rPr>
            </w:pPr>
          </w:p>
          <w:p w:rsidR="0093786E" w:rsidRDefault="0093786E" w:rsidP="0093786E">
            <w:pPr>
              <w:spacing w:line="360" w:lineRule="auto"/>
              <w:ind w:left="-46"/>
              <w:jc w:val="center"/>
              <w:rPr>
                <w:sz w:val="18"/>
                <w:szCs w:val="18"/>
              </w:rPr>
            </w:pPr>
          </w:p>
          <w:p w:rsidR="0093786E" w:rsidRDefault="0093786E" w:rsidP="0093786E">
            <w:pPr>
              <w:spacing w:line="360" w:lineRule="auto"/>
              <w:ind w:left="-46"/>
              <w:jc w:val="center"/>
              <w:rPr>
                <w:sz w:val="18"/>
                <w:szCs w:val="18"/>
              </w:rPr>
            </w:pPr>
          </w:p>
          <w:p w:rsidR="0093786E" w:rsidRDefault="0093786E" w:rsidP="0093786E">
            <w:pPr>
              <w:spacing w:line="360" w:lineRule="auto"/>
              <w:ind w:left="-46"/>
              <w:jc w:val="center"/>
              <w:rPr>
                <w:sz w:val="18"/>
                <w:szCs w:val="18"/>
              </w:rPr>
            </w:pPr>
            <w:r>
              <w:rPr>
                <w:sz w:val="18"/>
                <w:szCs w:val="18"/>
              </w:rPr>
              <w:t>SMA</w:t>
            </w:r>
          </w:p>
        </w:tc>
      </w:tr>
    </w:tbl>
    <w:p w:rsidR="0093786E" w:rsidRPr="00990F07" w:rsidRDefault="0093786E" w:rsidP="00990F07">
      <w:pPr>
        <w:spacing w:before="120" w:after="120"/>
        <w:contextualSpacing/>
        <w:jc w:val="right"/>
        <w:rPr>
          <w:b/>
          <w:sz w:val="24"/>
          <w:szCs w:val="24"/>
        </w:rPr>
      </w:pPr>
    </w:p>
    <w:p w:rsidR="0093786E" w:rsidRPr="00990F07" w:rsidRDefault="0093786E" w:rsidP="00990F07">
      <w:pPr>
        <w:spacing w:before="120" w:after="120"/>
        <w:contextualSpacing/>
        <w:jc w:val="both"/>
        <w:rPr>
          <w:sz w:val="24"/>
          <w:szCs w:val="24"/>
        </w:rPr>
      </w:pPr>
    </w:p>
    <w:p w:rsidR="0093786E" w:rsidRPr="00990F07" w:rsidRDefault="0093786E" w:rsidP="00990F07">
      <w:pPr>
        <w:spacing w:before="120" w:after="120"/>
        <w:contextualSpacing/>
        <w:jc w:val="both"/>
        <w:rPr>
          <w:sz w:val="24"/>
          <w:szCs w:val="24"/>
        </w:rPr>
      </w:pPr>
      <w:r w:rsidRPr="00990F07">
        <w:rPr>
          <w:sz w:val="24"/>
          <w:szCs w:val="24"/>
        </w:rPr>
        <w:t>1.2.1 – SMS – SECRETARIA MUNICIPAL DE SAÚDE;</w:t>
      </w:r>
    </w:p>
    <w:p w:rsidR="0093786E" w:rsidRPr="00990F07" w:rsidRDefault="0093786E" w:rsidP="00990F07">
      <w:pPr>
        <w:spacing w:before="120" w:after="120"/>
        <w:contextualSpacing/>
        <w:jc w:val="both"/>
        <w:rPr>
          <w:sz w:val="24"/>
          <w:szCs w:val="24"/>
        </w:rPr>
      </w:pPr>
      <w:r w:rsidRPr="00990F07">
        <w:rPr>
          <w:sz w:val="24"/>
          <w:szCs w:val="24"/>
        </w:rPr>
        <w:t xml:space="preserve"> </w:t>
      </w:r>
      <w:r w:rsidRPr="00990F07">
        <w:rPr>
          <w:sz w:val="24"/>
          <w:szCs w:val="24"/>
        </w:rPr>
        <w:tab/>
        <w:t>SMF – SECRETARIA MUNICIPAL DE FAZENDA;</w:t>
      </w:r>
    </w:p>
    <w:p w:rsidR="0093786E" w:rsidRPr="00990F07" w:rsidRDefault="0093786E" w:rsidP="00990F07">
      <w:pPr>
        <w:spacing w:before="120" w:after="120"/>
        <w:contextualSpacing/>
        <w:jc w:val="both"/>
        <w:rPr>
          <w:sz w:val="24"/>
          <w:szCs w:val="24"/>
        </w:rPr>
      </w:pPr>
      <w:r w:rsidRPr="00990F07">
        <w:rPr>
          <w:sz w:val="24"/>
          <w:szCs w:val="24"/>
        </w:rPr>
        <w:t xml:space="preserve">            SMASDH – SECRETARIA MUNICIPAL DE ASSISTÊNCIA SOCIAL E DIREITOS HUMANOS;</w:t>
      </w:r>
    </w:p>
    <w:p w:rsidR="0093786E" w:rsidRPr="00990F07" w:rsidRDefault="0093786E" w:rsidP="00990F07">
      <w:pPr>
        <w:spacing w:before="120" w:after="120"/>
        <w:contextualSpacing/>
        <w:jc w:val="both"/>
        <w:rPr>
          <w:sz w:val="24"/>
          <w:szCs w:val="24"/>
        </w:rPr>
      </w:pPr>
      <w:r w:rsidRPr="00990F07">
        <w:rPr>
          <w:sz w:val="24"/>
          <w:szCs w:val="24"/>
        </w:rPr>
        <w:t xml:space="preserve"> </w:t>
      </w:r>
      <w:r w:rsidRPr="00990F07">
        <w:rPr>
          <w:sz w:val="24"/>
          <w:szCs w:val="24"/>
        </w:rPr>
        <w:tab/>
        <w:t>SMA – SECRETARIA MUNICIPAL DE ADMINISTRAÇÃO.</w:t>
      </w:r>
    </w:p>
    <w:p w:rsidR="0093786E" w:rsidRPr="00990F07" w:rsidRDefault="0093786E" w:rsidP="00990F07">
      <w:pPr>
        <w:spacing w:before="120" w:after="120"/>
        <w:contextualSpacing/>
        <w:jc w:val="both"/>
        <w:rPr>
          <w:b/>
          <w:sz w:val="24"/>
          <w:szCs w:val="24"/>
        </w:rPr>
      </w:pPr>
      <w:r w:rsidRPr="00990F07">
        <w:rPr>
          <w:b/>
          <w:sz w:val="24"/>
          <w:szCs w:val="24"/>
        </w:rPr>
        <w:t>1.3– SITUAÇÃO QUE ORIGINA A DEMANDA</w:t>
      </w:r>
    </w:p>
    <w:p w:rsidR="0093786E" w:rsidRPr="00990F07" w:rsidRDefault="0093786E" w:rsidP="00990F07">
      <w:pPr>
        <w:spacing w:before="120" w:after="120"/>
        <w:contextualSpacing/>
        <w:jc w:val="both"/>
        <w:rPr>
          <w:b/>
          <w:sz w:val="24"/>
          <w:szCs w:val="24"/>
          <w:u w:val="single"/>
        </w:rPr>
      </w:pPr>
    </w:p>
    <w:p w:rsidR="0093786E" w:rsidRPr="00990F07" w:rsidRDefault="0093786E" w:rsidP="00990F07">
      <w:pPr>
        <w:spacing w:before="120" w:after="120"/>
        <w:jc w:val="both"/>
        <w:rPr>
          <w:rFonts w:cs="Calibri"/>
          <w:color w:val="000000"/>
          <w:sz w:val="24"/>
          <w:szCs w:val="24"/>
        </w:rPr>
      </w:pPr>
      <w:r w:rsidRPr="00990F07">
        <w:rPr>
          <w:b/>
          <w:sz w:val="24"/>
          <w:szCs w:val="24"/>
          <w:u w:val="single"/>
        </w:rPr>
        <w:t>SECRETARIA DE SAÚDE - Processo nº 1812/22</w:t>
      </w:r>
      <w:r w:rsidRPr="00990F07">
        <w:rPr>
          <w:b/>
          <w:sz w:val="24"/>
          <w:szCs w:val="24"/>
        </w:rPr>
        <w:t xml:space="preserve">: </w:t>
      </w:r>
      <w:r w:rsidRPr="00990F07">
        <w:rPr>
          <w:color w:val="000000"/>
          <w:sz w:val="24"/>
          <w:szCs w:val="24"/>
        </w:rPr>
        <w:t xml:space="preserve">A presente aquisição se justifica tendo em vista que a Secretaria Municipal de Saúde conta com equipamentos obsoletos e faltantes em seu patrimônio, com isso visa a aquisição  garantir melhor conforto para os Servidores, oferecendo melhores condições de trabalho, e renovação do patrimônio. </w:t>
      </w:r>
      <w:r w:rsidRPr="00990F07">
        <w:rPr>
          <w:sz w:val="24"/>
          <w:szCs w:val="24"/>
        </w:rPr>
        <w:t>Os ambientes sem refrigeração e materiais adequados interferem nas condições de atendimento dos profissionais de Saúde, aumenta o desgaste físico dos usuários, além de interferir na conservação dos equipamentos e materiais de consumo de alguns setores.</w:t>
      </w:r>
      <w:r w:rsidRPr="00990F07">
        <w:rPr>
          <w:color w:val="000000"/>
          <w:sz w:val="24"/>
          <w:szCs w:val="24"/>
        </w:rPr>
        <w:t xml:space="preserve"> </w:t>
      </w:r>
    </w:p>
    <w:p w:rsidR="0093786E" w:rsidRPr="00990F07" w:rsidRDefault="0093786E" w:rsidP="00990F07">
      <w:pPr>
        <w:spacing w:before="120" w:after="120"/>
        <w:jc w:val="both"/>
        <w:rPr>
          <w:color w:val="000000"/>
          <w:sz w:val="24"/>
          <w:szCs w:val="24"/>
        </w:rPr>
      </w:pPr>
      <w:r w:rsidRPr="00990F07">
        <w:rPr>
          <w:b/>
          <w:sz w:val="24"/>
          <w:szCs w:val="24"/>
          <w:u w:val="single"/>
        </w:rPr>
        <w:t>SECRETARIA DE SAÚDE - Processo nº 1811/22</w:t>
      </w:r>
      <w:r w:rsidRPr="00990F07">
        <w:rPr>
          <w:b/>
          <w:sz w:val="24"/>
          <w:szCs w:val="24"/>
        </w:rPr>
        <w:t xml:space="preserve">: </w:t>
      </w:r>
      <w:r w:rsidRPr="00990F07">
        <w:rPr>
          <w:color w:val="000000"/>
          <w:sz w:val="24"/>
          <w:szCs w:val="24"/>
        </w:rPr>
        <w:t xml:space="preserve">A presente aquisição se justifica tendo em vista que os setores da Secretaria de Saúde contam com mobiliários obsoletos ou inexistentes, com isso, a aquisição irá renovar e agregar ao patrimônio, garantindo conforto para os </w:t>
      </w:r>
      <w:r w:rsidRPr="00990F07">
        <w:rPr>
          <w:color w:val="000000"/>
          <w:sz w:val="24"/>
          <w:szCs w:val="24"/>
        </w:rPr>
        <w:lastRenderedPageBreak/>
        <w:t>Servidores, oferecendo melhores condições de trabalho. Armazenando adequadamente os objetos que hoje estão guardados de forma improvisada.</w:t>
      </w:r>
    </w:p>
    <w:p w:rsidR="0093786E" w:rsidRPr="00990F07" w:rsidRDefault="0093786E" w:rsidP="00990F07">
      <w:pPr>
        <w:spacing w:before="120" w:after="120"/>
        <w:jc w:val="both"/>
        <w:rPr>
          <w:sz w:val="24"/>
          <w:szCs w:val="24"/>
        </w:rPr>
      </w:pPr>
      <w:r w:rsidRPr="00990F07">
        <w:rPr>
          <w:b/>
          <w:sz w:val="24"/>
          <w:szCs w:val="24"/>
          <w:u w:val="single"/>
        </w:rPr>
        <w:t>SECRETARIA DE FAZENDA</w:t>
      </w:r>
      <w:r w:rsidRPr="00990F07">
        <w:rPr>
          <w:b/>
          <w:sz w:val="24"/>
          <w:szCs w:val="24"/>
        </w:rPr>
        <w:t xml:space="preserve">: </w:t>
      </w:r>
      <w:r w:rsidRPr="00990F07">
        <w:rPr>
          <w:sz w:val="24"/>
          <w:szCs w:val="24"/>
        </w:rPr>
        <w:t>Justifica-se a aquisição das calculadoras visando facilitar as atividades diárias dos setores pertencentes à Secretaria requisitante. Considerando que o quantitativo existente atualmente não atende às necessidades por serem insuficientes e/ou estarem com defeitos.</w:t>
      </w:r>
    </w:p>
    <w:p w:rsidR="0093786E" w:rsidRPr="00990F07" w:rsidRDefault="0093786E" w:rsidP="00990F07">
      <w:pPr>
        <w:spacing w:before="120" w:after="120"/>
        <w:jc w:val="both"/>
        <w:rPr>
          <w:sz w:val="24"/>
          <w:szCs w:val="24"/>
        </w:rPr>
      </w:pPr>
      <w:r w:rsidRPr="00990F07">
        <w:rPr>
          <w:b/>
          <w:sz w:val="24"/>
          <w:szCs w:val="24"/>
          <w:u w:val="single"/>
        </w:rPr>
        <w:t>SECRETARIA DE ASS. SOCIAL E DIR. HUMANOS:</w:t>
      </w:r>
      <w:r w:rsidRPr="00990F07">
        <w:rPr>
          <w:sz w:val="24"/>
          <w:szCs w:val="24"/>
        </w:rPr>
        <w:t xml:space="preserve"> A aquisição em questão justifica-se pela necessidade de reequipar os CRAS, CREAS, os setores de Cadastro Único bem como a Casa Lar Municipal e APAE (considerando emenda Parlamentar), com novos equipamentos de modo a atender de maneira satisfatória nossos munícipes e servidores. A Secretaria de Assistência Social e Direitos Humanos, através de suas coordenações, verificou que os profissionais precisam de equipamentos e materiais apropriados aos atendimentos e arquivos, onde se faz necessário a aquisição dos equipamentos para o pleno funcionamento dos Serviços assistenciais. </w:t>
      </w:r>
    </w:p>
    <w:p w:rsidR="0093786E" w:rsidRPr="00990F07" w:rsidRDefault="0093786E" w:rsidP="00990F07">
      <w:pPr>
        <w:spacing w:before="120" w:after="120"/>
        <w:jc w:val="both"/>
        <w:rPr>
          <w:sz w:val="24"/>
          <w:szCs w:val="24"/>
        </w:rPr>
      </w:pPr>
      <w:r w:rsidRPr="00990F07">
        <w:rPr>
          <w:b/>
          <w:sz w:val="24"/>
          <w:szCs w:val="24"/>
          <w:u w:val="single"/>
        </w:rPr>
        <w:t>SECRETARIA DE ADMINISTRAÇÃO</w:t>
      </w:r>
      <w:r w:rsidRPr="00990F07">
        <w:rPr>
          <w:sz w:val="24"/>
          <w:szCs w:val="24"/>
        </w:rPr>
        <w:t xml:space="preserve">: A aquisição dos equipamentos se faz necessária tendo em vista a necessidade de substituição de equipamentos obsoletos do prédio Sede da Prefeitura de Bom Jardim. </w:t>
      </w:r>
    </w:p>
    <w:p w:rsidR="0093786E" w:rsidRPr="00990F07" w:rsidRDefault="0093786E" w:rsidP="00990F07">
      <w:pPr>
        <w:spacing w:before="120" w:after="120"/>
        <w:contextualSpacing/>
        <w:jc w:val="both"/>
        <w:rPr>
          <w:b/>
          <w:sz w:val="24"/>
          <w:szCs w:val="24"/>
        </w:rPr>
      </w:pPr>
      <w:r w:rsidRPr="00990F07">
        <w:rPr>
          <w:b/>
          <w:sz w:val="24"/>
          <w:szCs w:val="24"/>
        </w:rPr>
        <w:t>1.4 – ESTUDOS TÉCNICOS PRELIMINARES</w:t>
      </w:r>
    </w:p>
    <w:p w:rsidR="0093786E" w:rsidRPr="00990F07" w:rsidRDefault="0093786E" w:rsidP="00990F07">
      <w:pPr>
        <w:spacing w:before="120" w:after="120"/>
        <w:contextualSpacing/>
        <w:jc w:val="both"/>
        <w:rPr>
          <w:sz w:val="24"/>
          <w:szCs w:val="24"/>
        </w:rPr>
      </w:pPr>
      <w:r w:rsidRPr="00990F07">
        <w:rPr>
          <w:sz w:val="24"/>
          <w:szCs w:val="24"/>
        </w:rPr>
        <w:t>Este Termo de Referência foi elaborado em consonância com o Estudo Técnico Preliminar constante no Processo nº 1812/22- SMS.</w:t>
      </w:r>
    </w:p>
    <w:p w:rsidR="0093786E" w:rsidRPr="00990F07" w:rsidRDefault="0093786E" w:rsidP="00990F07">
      <w:pPr>
        <w:spacing w:before="120" w:after="120"/>
        <w:contextualSpacing/>
        <w:jc w:val="both"/>
        <w:rPr>
          <w:sz w:val="24"/>
          <w:szCs w:val="24"/>
        </w:rPr>
      </w:pPr>
    </w:p>
    <w:p w:rsidR="0093786E" w:rsidRPr="00990F07" w:rsidRDefault="0093786E" w:rsidP="00990F07">
      <w:pPr>
        <w:spacing w:before="120" w:after="120"/>
        <w:contextualSpacing/>
        <w:jc w:val="both"/>
        <w:rPr>
          <w:b/>
          <w:sz w:val="24"/>
          <w:szCs w:val="24"/>
        </w:rPr>
      </w:pPr>
      <w:r w:rsidRPr="00990F07">
        <w:rPr>
          <w:b/>
          <w:sz w:val="24"/>
          <w:szCs w:val="24"/>
        </w:rPr>
        <w:t>1.5 – JUSTIFICATIVA DA QUANTIDADE DA DEMANDA</w:t>
      </w:r>
    </w:p>
    <w:p w:rsidR="0093786E" w:rsidRPr="00990F07" w:rsidRDefault="0093786E" w:rsidP="00990F07">
      <w:pPr>
        <w:spacing w:before="120" w:after="120"/>
        <w:jc w:val="both"/>
        <w:rPr>
          <w:color w:val="000000"/>
          <w:sz w:val="24"/>
          <w:szCs w:val="24"/>
        </w:rPr>
      </w:pPr>
      <w:r w:rsidRPr="00990F07">
        <w:rPr>
          <w:b/>
          <w:sz w:val="24"/>
          <w:szCs w:val="24"/>
          <w:u w:val="single"/>
        </w:rPr>
        <w:t>SECRETARIA DE SAÚDE Processo nº 1812/22</w:t>
      </w:r>
      <w:r w:rsidRPr="00990F07">
        <w:rPr>
          <w:b/>
          <w:sz w:val="24"/>
          <w:szCs w:val="24"/>
        </w:rPr>
        <w:t xml:space="preserve">: </w:t>
      </w:r>
      <w:r w:rsidRPr="00990F07">
        <w:rPr>
          <w:color w:val="000000"/>
          <w:sz w:val="24"/>
          <w:szCs w:val="24"/>
        </w:rPr>
        <w:t xml:space="preserve">A quantidade solicitada é baseada pelo levantamento em cada setor, respeitando a necessidade da aquisição. Ressalto que a secretaria de Municipal de Saúde contem muitos setores administrativos e unidades de saúde que atendem ao público, assim casa um contem uma demanda específica justificando a quantidade total. </w:t>
      </w:r>
    </w:p>
    <w:p w:rsidR="0093786E" w:rsidRPr="00990F07" w:rsidRDefault="0093786E" w:rsidP="00990F07">
      <w:pPr>
        <w:spacing w:before="120" w:after="120"/>
        <w:jc w:val="both"/>
        <w:rPr>
          <w:rFonts w:ascii="Arial" w:hAnsi="Arial" w:cs="Arial"/>
          <w:color w:val="000000"/>
          <w:sz w:val="24"/>
          <w:szCs w:val="24"/>
        </w:rPr>
      </w:pPr>
      <w:r w:rsidRPr="00990F07">
        <w:rPr>
          <w:b/>
          <w:sz w:val="24"/>
          <w:szCs w:val="24"/>
          <w:u w:val="single"/>
        </w:rPr>
        <w:t>SECRETARIA DE SAÚDE Processo nº 1811/22</w:t>
      </w:r>
      <w:r w:rsidRPr="00990F07">
        <w:rPr>
          <w:b/>
          <w:sz w:val="24"/>
          <w:szCs w:val="24"/>
        </w:rPr>
        <w:t xml:space="preserve">: </w:t>
      </w:r>
      <w:r w:rsidRPr="00990F07">
        <w:rPr>
          <w:color w:val="000000"/>
          <w:sz w:val="24"/>
          <w:szCs w:val="24"/>
        </w:rPr>
        <w:t>A quantidade solicitada é baseada no levantamento realizado em cada Setor/Direção, respeitando a necessidade da aquisição e considerando que no último exercício ocorreu aumento no número de pacientes em alguns setores, aumentando a demanda.</w:t>
      </w:r>
      <w:r w:rsidRPr="00990F07">
        <w:rPr>
          <w:rFonts w:ascii="Arial" w:hAnsi="Arial" w:cs="Arial"/>
          <w:color w:val="000000"/>
          <w:sz w:val="24"/>
          <w:szCs w:val="24"/>
        </w:rPr>
        <w:t xml:space="preserve"> </w:t>
      </w:r>
    </w:p>
    <w:p w:rsidR="0093786E" w:rsidRPr="00990F07" w:rsidRDefault="0093786E" w:rsidP="00990F07">
      <w:pPr>
        <w:spacing w:before="120" w:after="120"/>
        <w:jc w:val="both"/>
        <w:rPr>
          <w:sz w:val="24"/>
          <w:szCs w:val="24"/>
        </w:rPr>
      </w:pPr>
      <w:r w:rsidRPr="00990F07">
        <w:rPr>
          <w:b/>
          <w:sz w:val="24"/>
          <w:szCs w:val="24"/>
          <w:u w:val="single"/>
        </w:rPr>
        <w:t>SECRETARIA DE FAZENDA</w:t>
      </w:r>
      <w:r w:rsidRPr="00990F07">
        <w:rPr>
          <w:b/>
          <w:sz w:val="24"/>
          <w:szCs w:val="24"/>
        </w:rPr>
        <w:t xml:space="preserve">: </w:t>
      </w:r>
      <w:r w:rsidRPr="00990F07">
        <w:rPr>
          <w:sz w:val="24"/>
          <w:szCs w:val="24"/>
        </w:rPr>
        <w:t>A quantidade solicitada será suficiente para atender às seguintes demandas: 01 (uma) calculadora para o Setor de Contabilidade e 04 (quatro) Calculadoras para o Setor de Tesouraria, pois, atualmente, estes setores encontram-se em defasagem de equipamentos para os servidores.</w:t>
      </w:r>
    </w:p>
    <w:p w:rsidR="0093786E" w:rsidRPr="00990F07" w:rsidRDefault="0093786E" w:rsidP="00990F07">
      <w:pPr>
        <w:spacing w:before="120" w:after="120"/>
        <w:jc w:val="both"/>
        <w:rPr>
          <w:sz w:val="24"/>
          <w:szCs w:val="24"/>
        </w:rPr>
      </w:pPr>
      <w:r w:rsidRPr="00990F07">
        <w:rPr>
          <w:b/>
          <w:sz w:val="24"/>
          <w:szCs w:val="24"/>
          <w:u w:val="single"/>
        </w:rPr>
        <w:t>SECRETARIA DE ASS. SOCIAL E DIR. HUMANOS</w:t>
      </w:r>
      <w:r w:rsidRPr="00990F07">
        <w:rPr>
          <w:sz w:val="24"/>
          <w:szCs w:val="24"/>
        </w:rPr>
        <w:t xml:space="preserve">: A quantidade a ser adquirida visa atender as demandas dos 02 CRAS, do centro de Convivência, dos 02 setores de cadastro único, da Casa Lar Municipal, do CREAS e APAE (considerando Emenda Parlamentar). </w:t>
      </w:r>
    </w:p>
    <w:p w:rsidR="0093786E" w:rsidRPr="00990F07" w:rsidRDefault="0093786E" w:rsidP="00990F07">
      <w:pPr>
        <w:spacing w:before="120" w:after="120"/>
        <w:jc w:val="both"/>
        <w:rPr>
          <w:sz w:val="24"/>
          <w:szCs w:val="24"/>
        </w:rPr>
      </w:pPr>
      <w:r w:rsidRPr="00990F07">
        <w:rPr>
          <w:b/>
          <w:sz w:val="24"/>
          <w:szCs w:val="24"/>
          <w:u w:val="single"/>
        </w:rPr>
        <w:t>SECRETARIA DE ADMINISTRAÇÃO</w:t>
      </w:r>
      <w:r w:rsidRPr="00990F07">
        <w:rPr>
          <w:sz w:val="24"/>
          <w:szCs w:val="24"/>
        </w:rPr>
        <w:t>: Foi programada a substituição de 05 (cinco) aparelhos de ar condicionados no Edifício Sede da Prefeitura por estarem obsoletos, além a aquisição de Bombas de Ar que serão utilizadas para diversos serviços e racks de aço carbono (mobiliário) para instalação de servidores de internet.</w:t>
      </w:r>
    </w:p>
    <w:p w:rsidR="0093786E" w:rsidRPr="00990F07" w:rsidRDefault="0093786E" w:rsidP="00990F07">
      <w:pPr>
        <w:spacing w:before="120" w:after="120"/>
        <w:contextualSpacing/>
        <w:jc w:val="both"/>
        <w:rPr>
          <w:b/>
          <w:sz w:val="24"/>
          <w:szCs w:val="24"/>
        </w:rPr>
      </w:pPr>
      <w:r w:rsidRPr="00990F07">
        <w:rPr>
          <w:b/>
          <w:sz w:val="24"/>
          <w:szCs w:val="24"/>
        </w:rPr>
        <w:t>1.6 – JUSTIFICATIVA DO PARCELAMENTO</w:t>
      </w:r>
    </w:p>
    <w:p w:rsidR="0093786E" w:rsidRPr="00990F07" w:rsidRDefault="0093786E" w:rsidP="00990F07">
      <w:pPr>
        <w:spacing w:before="120" w:after="120"/>
        <w:jc w:val="both"/>
        <w:rPr>
          <w:color w:val="FF0000"/>
          <w:sz w:val="24"/>
          <w:szCs w:val="24"/>
        </w:rPr>
      </w:pPr>
      <w:r w:rsidRPr="00990F07">
        <w:rPr>
          <w:sz w:val="24"/>
          <w:szCs w:val="24"/>
        </w:rPr>
        <w:t>Tendo em vista o objetivo de propiciar a ampla participação dos licitantes, sem prejuízos ou perda de economia, fez-se a opção pelo parcelamento, com o julgamento pelo MENOR PREÇO POR ITEM.</w:t>
      </w:r>
      <w:r w:rsidRPr="00990F07">
        <w:rPr>
          <w:color w:val="FF0000"/>
          <w:sz w:val="24"/>
          <w:szCs w:val="24"/>
        </w:rPr>
        <w:t xml:space="preserve"> </w:t>
      </w:r>
    </w:p>
    <w:p w:rsidR="0093786E" w:rsidRPr="00990F07" w:rsidRDefault="0093786E" w:rsidP="00990F07">
      <w:pPr>
        <w:spacing w:before="120" w:after="120"/>
        <w:jc w:val="both"/>
        <w:rPr>
          <w:b/>
          <w:sz w:val="24"/>
          <w:szCs w:val="24"/>
        </w:rPr>
      </w:pPr>
      <w:r w:rsidRPr="00990F07">
        <w:rPr>
          <w:b/>
          <w:sz w:val="24"/>
          <w:szCs w:val="24"/>
        </w:rPr>
        <w:t>2 – OBRIGAÇÕES DA CONTRATADA</w:t>
      </w:r>
    </w:p>
    <w:p w:rsidR="0093786E" w:rsidRPr="00990F07" w:rsidRDefault="0093786E" w:rsidP="00990F07">
      <w:pPr>
        <w:spacing w:before="120" w:after="120"/>
        <w:jc w:val="both"/>
        <w:rPr>
          <w:sz w:val="24"/>
          <w:szCs w:val="24"/>
        </w:rPr>
      </w:pPr>
      <w:r w:rsidRPr="00990F07">
        <w:rPr>
          <w:sz w:val="24"/>
          <w:szCs w:val="24"/>
        </w:rPr>
        <w:t>2.1 – A CONTRATADA deve cumprir todas as obrigações constantes no instrumento convocatório, seus anexos e sua proposta, assumindo como exclusivamente seus os riscos e as despesas decorrentes da boa execução do objeto e, ainda:</w:t>
      </w:r>
    </w:p>
    <w:p w:rsidR="0093786E" w:rsidRPr="00990F07" w:rsidRDefault="0093786E" w:rsidP="00990F07">
      <w:pPr>
        <w:spacing w:before="120" w:after="120"/>
        <w:ind w:left="708"/>
        <w:jc w:val="both"/>
        <w:rPr>
          <w:sz w:val="24"/>
          <w:szCs w:val="24"/>
        </w:rPr>
      </w:pPr>
      <w:r w:rsidRPr="00990F07">
        <w:rPr>
          <w:sz w:val="24"/>
          <w:szCs w:val="24"/>
        </w:rPr>
        <w:lastRenderedPageBreak/>
        <w:t xml:space="preserve">2.1.1 – Efetuar a entrega do objeto em perfeitas condições, conforme especificações, prazo e local constantes no Termo de Referência e seus anexos, acompanhado da respectiva nota fiscal, na qual constarão as indicações referentes à marca, fabricante, modelo e prazo de garantia; </w:t>
      </w:r>
    </w:p>
    <w:p w:rsidR="0093786E" w:rsidRPr="00990F07" w:rsidRDefault="0093786E" w:rsidP="00990F07">
      <w:pPr>
        <w:spacing w:before="120" w:after="120"/>
        <w:ind w:left="708"/>
        <w:jc w:val="both"/>
        <w:rPr>
          <w:sz w:val="24"/>
          <w:szCs w:val="24"/>
        </w:rPr>
      </w:pPr>
      <w:r w:rsidRPr="00990F07">
        <w:rPr>
          <w:sz w:val="24"/>
          <w:szCs w:val="24"/>
        </w:rPr>
        <w:t>2.1.2 – Responsabilizar-se pelos vícios e danos decorrentes do objeto, de acordo com o Código de Defesa do Consumidor (Lei nº 8.078/1990);</w:t>
      </w:r>
    </w:p>
    <w:p w:rsidR="0093786E" w:rsidRPr="00990F07" w:rsidRDefault="0093786E" w:rsidP="00990F07">
      <w:pPr>
        <w:spacing w:before="120" w:after="120"/>
        <w:ind w:left="708"/>
        <w:jc w:val="both"/>
        <w:rPr>
          <w:sz w:val="24"/>
          <w:szCs w:val="24"/>
        </w:rPr>
      </w:pPr>
      <w:r w:rsidRPr="00990F07">
        <w:rPr>
          <w:sz w:val="24"/>
          <w:szCs w:val="24"/>
        </w:rPr>
        <w:t>2.1.3 – Substituir, reparar ou corrigir, às suas expensas, em até 02 (dois) dias úteis, o objeto com avarias ou defeitos;</w:t>
      </w:r>
    </w:p>
    <w:p w:rsidR="0093786E" w:rsidRPr="00990F07" w:rsidRDefault="0093786E" w:rsidP="00990F07">
      <w:pPr>
        <w:spacing w:before="120" w:after="120"/>
        <w:ind w:left="708"/>
        <w:jc w:val="both"/>
        <w:rPr>
          <w:sz w:val="24"/>
          <w:szCs w:val="24"/>
        </w:rPr>
      </w:pPr>
      <w:r w:rsidRPr="00990F07">
        <w:rPr>
          <w:sz w:val="24"/>
          <w:szCs w:val="24"/>
        </w:rPr>
        <w:t>2.1.4 – Comunicar à Administração, com antecedência mínima de 24 (vinte e quatro) horas que antecede a data da entrega, os motivos que impossibilitem o cumprimento do prazo previsto, com a devida comprovação;</w:t>
      </w:r>
    </w:p>
    <w:p w:rsidR="0093786E" w:rsidRPr="00990F07" w:rsidRDefault="0093786E" w:rsidP="00990F07">
      <w:pPr>
        <w:spacing w:before="120" w:after="120"/>
        <w:ind w:left="708"/>
        <w:jc w:val="both"/>
        <w:rPr>
          <w:sz w:val="24"/>
          <w:szCs w:val="24"/>
        </w:rPr>
      </w:pPr>
      <w:r w:rsidRPr="00990F07">
        <w:rPr>
          <w:sz w:val="24"/>
          <w:szCs w:val="24"/>
        </w:rPr>
        <w:t>2.1.5 – Manter, durante toda a execução do contrato, em compatibilidade com as obrigações assumidas, todas as condições de habilitação e qualificação exigidas na licitação;</w:t>
      </w:r>
    </w:p>
    <w:p w:rsidR="0093786E" w:rsidRPr="00990F07" w:rsidRDefault="0093786E" w:rsidP="00990F07">
      <w:pPr>
        <w:spacing w:before="120" w:after="120"/>
        <w:ind w:left="708"/>
        <w:jc w:val="both"/>
        <w:rPr>
          <w:sz w:val="24"/>
          <w:szCs w:val="24"/>
        </w:rPr>
      </w:pPr>
      <w:r w:rsidRPr="00990F07">
        <w:rPr>
          <w:sz w:val="24"/>
          <w:szCs w:val="24"/>
        </w:rPr>
        <w:t>2.1.6 – Indicar preposto para representá-la durante a execução do contrato;</w:t>
      </w:r>
    </w:p>
    <w:p w:rsidR="0093786E" w:rsidRPr="00990F07" w:rsidRDefault="0093786E" w:rsidP="00990F07">
      <w:pPr>
        <w:spacing w:before="120" w:after="120"/>
        <w:ind w:left="708"/>
        <w:jc w:val="both"/>
        <w:rPr>
          <w:sz w:val="24"/>
          <w:szCs w:val="24"/>
        </w:rPr>
      </w:pPr>
      <w:r w:rsidRPr="00990F07">
        <w:rPr>
          <w:sz w:val="24"/>
          <w:szCs w:val="24"/>
        </w:rPr>
        <w:t>2.1.7 – Comunicar à Administração sobre qualquer alteração no endereço, conta bancária ou outros dados necessários para recebimento de correspondência, enquanto perdurar os efeitos da contratação;</w:t>
      </w:r>
    </w:p>
    <w:p w:rsidR="0093786E" w:rsidRPr="00990F07" w:rsidRDefault="0093786E" w:rsidP="00990F07">
      <w:pPr>
        <w:spacing w:before="120" w:after="120"/>
        <w:ind w:left="708"/>
        <w:jc w:val="both"/>
        <w:rPr>
          <w:sz w:val="24"/>
          <w:szCs w:val="24"/>
        </w:rPr>
      </w:pPr>
      <w:r w:rsidRPr="00990F07">
        <w:rPr>
          <w:sz w:val="24"/>
          <w:szCs w:val="24"/>
        </w:rPr>
        <w:t>2.1.8 – Receber as comunicações da Administração e respondê-las ou atendê-las nos prazos específicos constantes da comunicação;</w:t>
      </w:r>
    </w:p>
    <w:p w:rsidR="0093786E" w:rsidRPr="00990F07" w:rsidRDefault="0093786E" w:rsidP="00990F07">
      <w:pPr>
        <w:spacing w:before="120" w:after="120"/>
        <w:ind w:left="708"/>
        <w:jc w:val="both"/>
        <w:rPr>
          <w:sz w:val="24"/>
          <w:szCs w:val="24"/>
        </w:rPr>
      </w:pPr>
      <w:r w:rsidRPr="00990F07">
        <w:rPr>
          <w:sz w:val="24"/>
          <w:szCs w:val="24"/>
        </w:rPr>
        <w:t>2.1.9 – Arcar com todas as despesas diretas e indiretas decorrentes do objeto, tais como tributos, encargos sociais e trabalhistas, transporte, depósito e entrega dos objetos.</w:t>
      </w:r>
    </w:p>
    <w:p w:rsidR="0093786E" w:rsidRPr="00990F07" w:rsidRDefault="0093786E" w:rsidP="00990F07">
      <w:pPr>
        <w:spacing w:before="120" w:after="120"/>
        <w:ind w:left="708"/>
        <w:jc w:val="both"/>
        <w:rPr>
          <w:sz w:val="24"/>
          <w:szCs w:val="24"/>
        </w:rPr>
      </w:pPr>
      <w:r w:rsidRPr="00990F07">
        <w:rPr>
          <w:sz w:val="24"/>
          <w:szCs w:val="24"/>
        </w:rPr>
        <w:t>2.1.10 -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93786E" w:rsidRPr="00990F07" w:rsidRDefault="0093786E" w:rsidP="00990F07">
      <w:pPr>
        <w:spacing w:before="120" w:after="120"/>
        <w:jc w:val="both"/>
        <w:rPr>
          <w:b/>
          <w:sz w:val="24"/>
          <w:szCs w:val="24"/>
        </w:rPr>
      </w:pPr>
      <w:r w:rsidRPr="00990F07">
        <w:rPr>
          <w:b/>
          <w:sz w:val="24"/>
          <w:szCs w:val="24"/>
        </w:rPr>
        <w:t>3.0 – OBRIGAÇÕES DA ADMINISTRAÇÃO</w:t>
      </w:r>
    </w:p>
    <w:p w:rsidR="0093786E" w:rsidRPr="00990F07" w:rsidRDefault="0093786E" w:rsidP="00990F07">
      <w:pPr>
        <w:spacing w:before="120" w:after="120"/>
        <w:jc w:val="both"/>
        <w:rPr>
          <w:sz w:val="24"/>
          <w:szCs w:val="24"/>
        </w:rPr>
      </w:pPr>
      <w:r w:rsidRPr="00990F07">
        <w:rPr>
          <w:sz w:val="24"/>
          <w:szCs w:val="24"/>
        </w:rPr>
        <w:t>3.1 – A Administração está sujeita às seguintes obrigações:</w:t>
      </w:r>
    </w:p>
    <w:p w:rsidR="0093786E" w:rsidRPr="00990F07" w:rsidRDefault="0093786E" w:rsidP="00990F07">
      <w:pPr>
        <w:spacing w:before="120" w:after="120"/>
        <w:ind w:left="708"/>
        <w:jc w:val="both"/>
        <w:rPr>
          <w:sz w:val="24"/>
          <w:szCs w:val="24"/>
        </w:rPr>
      </w:pPr>
      <w:r w:rsidRPr="00990F07">
        <w:rPr>
          <w:sz w:val="24"/>
          <w:szCs w:val="24"/>
        </w:rPr>
        <w:t>3.1.1 – Emitir a ordem de fornecimento e recebimento do objeto no prazo e condições estabelecidas no instrumento convocatório e seus anexos;</w:t>
      </w:r>
    </w:p>
    <w:p w:rsidR="0093786E" w:rsidRPr="00990F07" w:rsidRDefault="0093786E" w:rsidP="00990F07">
      <w:pPr>
        <w:spacing w:before="120" w:after="120"/>
        <w:ind w:left="708"/>
        <w:jc w:val="both"/>
        <w:rPr>
          <w:sz w:val="24"/>
          <w:szCs w:val="24"/>
        </w:rPr>
      </w:pPr>
      <w:r w:rsidRPr="00990F07">
        <w:rPr>
          <w:sz w:val="24"/>
          <w:szCs w:val="24"/>
        </w:rPr>
        <w:t>3.1.2 – Verificar minuciosamente, no prazo fixado, a conformidade dos bens recebidos provisoriamente com as especificações constantes do instrumento convocatório e da proposta, para fins de aceitação e recebimento definitivo;</w:t>
      </w:r>
    </w:p>
    <w:p w:rsidR="0093786E" w:rsidRPr="00990F07" w:rsidRDefault="0093786E" w:rsidP="00990F07">
      <w:pPr>
        <w:spacing w:before="120" w:after="120"/>
        <w:ind w:left="708"/>
        <w:jc w:val="both"/>
        <w:rPr>
          <w:sz w:val="24"/>
          <w:szCs w:val="24"/>
        </w:rPr>
      </w:pPr>
      <w:r w:rsidRPr="00990F07">
        <w:rPr>
          <w:sz w:val="24"/>
          <w:szCs w:val="24"/>
        </w:rPr>
        <w:t>3.1.3 – Comunicar à CONTRATADA, por escrito, sobre imperfeições, falhas ou irregularidades verificadas no objeto fornecido, para que seja substituído, reparado ou corrigido;</w:t>
      </w:r>
    </w:p>
    <w:p w:rsidR="0093786E" w:rsidRPr="00990F07" w:rsidRDefault="0093786E" w:rsidP="00990F07">
      <w:pPr>
        <w:spacing w:before="120" w:after="120"/>
        <w:ind w:left="708"/>
        <w:jc w:val="both"/>
        <w:rPr>
          <w:sz w:val="24"/>
          <w:szCs w:val="24"/>
        </w:rPr>
      </w:pPr>
      <w:r w:rsidRPr="00990F07">
        <w:rPr>
          <w:sz w:val="24"/>
          <w:szCs w:val="24"/>
        </w:rPr>
        <w:t>3.1.4 – Acompanhar e fiscalizar o cumprimento das obrigações da CONTRATADA, através de comissão ou servidor especialmente designado para tanto, aplicando sanções administrativas em caso de descumprimento das obrigações sem justificativa;</w:t>
      </w:r>
    </w:p>
    <w:p w:rsidR="0093786E" w:rsidRPr="00990F07" w:rsidRDefault="0093786E" w:rsidP="00990F07">
      <w:pPr>
        <w:spacing w:before="120" w:after="120"/>
        <w:ind w:left="708"/>
        <w:jc w:val="both"/>
        <w:rPr>
          <w:sz w:val="24"/>
          <w:szCs w:val="24"/>
        </w:rPr>
      </w:pPr>
      <w:r w:rsidRPr="00990F07">
        <w:rPr>
          <w:sz w:val="24"/>
          <w:szCs w:val="24"/>
        </w:rPr>
        <w:t>3.1.5 – Efetuar o pagamento à CONTRATADA no valor correspondente ao fornecimento do objeto, no prazo e forma estabelecidos no instrumento convocatório e seus anexos;</w:t>
      </w:r>
    </w:p>
    <w:p w:rsidR="0093786E" w:rsidRPr="00990F07" w:rsidRDefault="0093786E" w:rsidP="00990F07">
      <w:pPr>
        <w:spacing w:before="120" w:after="120"/>
        <w:jc w:val="both"/>
        <w:rPr>
          <w:sz w:val="24"/>
          <w:szCs w:val="24"/>
        </w:rPr>
      </w:pPr>
      <w:r w:rsidRPr="00990F07">
        <w:rPr>
          <w:sz w:val="24"/>
          <w:szCs w:val="24"/>
        </w:rPr>
        <w:t>3.2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93786E" w:rsidRPr="00990F07" w:rsidRDefault="0093786E" w:rsidP="00990F07">
      <w:pPr>
        <w:spacing w:before="120" w:after="120"/>
        <w:jc w:val="both"/>
        <w:rPr>
          <w:b/>
          <w:sz w:val="24"/>
          <w:szCs w:val="24"/>
        </w:rPr>
      </w:pPr>
      <w:r w:rsidRPr="00990F07">
        <w:rPr>
          <w:b/>
          <w:sz w:val="24"/>
          <w:szCs w:val="24"/>
        </w:rPr>
        <w:t>4 – DINÂMICA DE EXECUÇÃO E RECEBIMENTO DO CONTRATO</w:t>
      </w:r>
    </w:p>
    <w:p w:rsidR="0093786E" w:rsidRPr="00990F07" w:rsidRDefault="0093786E" w:rsidP="00990F07">
      <w:pPr>
        <w:spacing w:before="120" w:after="120"/>
        <w:jc w:val="both"/>
        <w:rPr>
          <w:sz w:val="24"/>
          <w:szCs w:val="24"/>
        </w:rPr>
      </w:pPr>
      <w:r w:rsidRPr="00990F07">
        <w:rPr>
          <w:sz w:val="24"/>
          <w:szCs w:val="24"/>
        </w:rPr>
        <w:lastRenderedPageBreak/>
        <w:t>4.1 – 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93786E" w:rsidRPr="00990F07" w:rsidRDefault="0093786E" w:rsidP="00990F07">
      <w:pPr>
        <w:spacing w:before="120" w:after="120"/>
        <w:jc w:val="both"/>
        <w:rPr>
          <w:sz w:val="24"/>
          <w:szCs w:val="24"/>
        </w:rPr>
      </w:pPr>
      <w:r w:rsidRPr="00990F07">
        <w:rPr>
          <w:sz w:val="24"/>
          <w:szCs w:val="24"/>
        </w:rPr>
        <w:t>4.2 – Os bens a serem adquiridos serão entregues em remessa única, em prazo máximo de 05 (cinco) dias úteis após o recebimento da ordem de fornecimento, nos seguintes endereços:</w:t>
      </w:r>
    </w:p>
    <w:p w:rsidR="0093786E" w:rsidRPr="00990F07" w:rsidRDefault="0093786E" w:rsidP="00990F07">
      <w:pPr>
        <w:spacing w:before="120" w:after="120"/>
        <w:jc w:val="both"/>
        <w:rPr>
          <w:sz w:val="24"/>
          <w:szCs w:val="24"/>
        </w:rPr>
      </w:pPr>
      <w:r w:rsidRPr="00990F07">
        <w:rPr>
          <w:b/>
          <w:sz w:val="24"/>
          <w:szCs w:val="24"/>
          <w:u w:val="single"/>
        </w:rPr>
        <w:t>SECRETARIA DE SAÚDE Processos nº 1812/22:</w:t>
      </w:r>
      <w:r w:rsidRPr="00990F07">
        <w:rPr>
          <w:sz w:val="24"/>
          <w:szCs w:val="24"/>
        </w:rPr>
        <w:t xml:space="preserve"> será realizada conforme endereços e quantidades informados  no Anexo </w:t>
      </w:r>
      <w:r w:rsidR="00545BDC">
        <w:rPr>
          <w:sz w:val="24"/>
          <w:szCs w:val="24"/>
        </w:rPr>
        <w:t>A</w:t>
      </w:r>
      <w:r w:rsidRPr="00990F07">
        <w:rPr>
          <w:sz w:val="24"/>
          <w:szCs w:val="24"/>
        </w:rPr>
        <w:t xml:space="preserve"> deste Termo;</w:t>
      </w:r>
    </w:p>
    <w:p w:rsidR="0093786E" w:rsidRPr="00990F07" w:rsidRDefault="0093786E" w:rsidP="00990F07">
      <w:pPr>
        <w:spacing w:before="120" w:after="120"/>
        <w:jc w:val="both"/>
        <w:rPr>
          <w:sz w:val="24"/>
          <w:szCs w:val="24"/>
        </w:rPr>
      </w:pPr>
      <w:r w:rsidRPr="00990F07">
        <w:rPr>
          <w:b/>
          <w:sz w:val="24"/>
          <w:szCs w:val="24"/>
          <w:u w:val="single"/>
        </w:rPr>
        <w:t>SECRETARIA DE SAÚDE Processos nº 1811/22:</w:t>
      </w:r>
      <w:r w:rsidRPr="00990F07">
        <w:rPr>
          <w:sz w:val="24"/>
          <w:szCs w:val="24"/>
        </w:rPr>
        <w:t xml:space="preserve"> será realizada conforme endereços e quantidades informados no Anexo </w:t>
      </w:r>
      <w:r w:rsidR="00545BDC">
        <w:rPr>
          <w:sz w:val="24"/>
          <w:szCs w:val="24"/>
        </w:rPr>
        <w:t>A</w:t>
      </w:r>
      <w:r w:rsidRPr="00990F07">
        <w:rPr>
          <w:sz w:val="24"/>
          <w:szCs w:val="24"/>
        </w:rPr>
        <w:t xml:space="preserve"> deste Termo;</w:t>
      </w:r>
    </w:p>
    <w:p w:rsidR="0093786E" w:rsidRPr="00990F07" w:rsidRDefault="0093786E" w:rsidP="00990F07">
      <w:pPr>
        <w:spacing w:before="120" w:after="120"/>
        <w:jc w:val="both"/>
        <w:rPr>
          <w:b/>
          <w:sz w:val="24"/>
          <w:szCs w:val="24"/>
          <w:u w:val="single"/>
        </w:rPr>
      </w:pPr>
      <w:r w:rsidRPr="00990F07">
        <w:rPr>
          <w:b/>
          <w:sz w:val="24"/>
          <w:szCs w:val="24"/>
          <w:u w:val="single"/>
        </w:rPr>
        <w:t xml:space="preserve">SECRETARIA DE FAZENDA: </w:t>
      </w:r>
      <w:r w:rsidRPr="00990F07">
        <w:rPr>
          <w:sz w:val="24"/>
          <w:szCs w:val="24"/>
        </w:rPr>
        <w:t>Praça gov. Roberto Silveira, 44 - Centro – Bom Jardim, de segunda a sexta-feira, das 9h às 12h e das13h às17h, telefone: (22)2566-2916.</w:t>
      </w:r>
    </w:p>
    <w:p w:rsidR="0093786E" w:rsidRPr="00990F07" w:rsidRDefault="0093786E" w:rsidP="00990F07">
      <w:pPr>
        <w:spacing w:before="120" w:after="120"/>
        <w:jc w:val="both"/>
        <w:rPr>
          <w:sz w:val="24"/>
          <w:szCs w:val="24"/>
        </w:rPr>
      </w:pPr>
      <w:r w:rsidRPr="00990F07">
        <w:rPr>
          <w:b/>
          <w:sz w:val="24"/>
          <w:szCs w:val="24"/>
          <w:u w:val="single"/>
        </w:rPr>
        <w:t>SECRETARIA DE ASS. SOCIAL E DIR. HUMANOS:</w:t>
      </w:r>
      <w:r w:rsidRPr="00990F07">
        <w:rPr>
          <w:sz w:val="24"/>
          <w:szCs w:val="24"/>
        </w:rPr>
        <w:t xml:space="preserve"> Rua Miguel de Carvalho, nº 158, Centro – Bom Jardim, Centro – Bom Jardim, de segunda a sexta-feira, das 9h às 12h e das13h às17h, telefone: (22)2566-2500.</w:t>
      </w:r>
    </w:p>
    <w:p w:rsidR="0093786E" w:rsidRPr="00990F07" w:rsidRDefault="0093786E" w:rsidP="00990F07">
      <w:pPr>
        <w:spacing w:before="120" w:after="120"/>
        <w:jc w:val="both"/>
        <w:rPr>
          <w:sz w:val="24"/>
          <w:szCs w:val="24"/>
        </w:rPr>
      </w:pPr>
      <w:r w:rsidRPr="00990F07">
        <w:rPr>
          <w:b/>
          <w:sz w:val="24"/>
          <w:szCs w:val="24"/>
          <w:u w:val="single"/>
        </w:rPr>
        <w:t>SECRETARIA DE ADMINISTRAÇÃO</w:t>
      </w:r>
      <w:r w:rsidRPr="00990F07">
        <w:rPr>
          <w:sz w:val="24"/>
          <w:szCs w:val="24"/>
        </w:rPr>
        <w:t>: Setor de TI - Praça Gov. Roberto Silveira, 44 – 2º andar – Centro – Bom Jardim/RJ, de segunda a sexta-feira, das 9h às 12h e das 13h às17h, telefone: (22)2566-2916.</w:t>
      </w:r>
    </w:p>
    <w:p w:rsidR="0093786E" w:rsidRPr="00990F07" w:rsidRDefault="0093786E" w:rsidP="00990F07">
      <w:pPr>
        <w:spacing w:before="120" w:after="120"/>
        <w:jc w:val="both"/>
        <w:rPr>
          <w:sz w:val="24"/>
          <w:szCs w:val="24"/>
        </w:rPr>
      </w:pPr>
      <w:r w:rsidRPr="00990F07">
        <w:rPr>
          <w:sz w:val="24"/>
          <w:szCs w:val="24"/>
        </w:rPr>
        <w:t>4.3 – O prazo para conclusão do fornecimento dos bens requisitados poderá ser prorrogado, mantidas as demais condições da contratação e assegurada a manutenção do equilíbrio econômico-financeiro, desde que ocorra algum dos motivos elencados no §1º do art. 57 da Lei Federal nº 8.666/93, mediante justificativa.</w:t>
      </w:r>
    </w:p>
    <w:p w:rsidR="0093786E" w:rsidRPr="00990F07" w:rsidRDefault="0093786E" w:rsidP="00990F07">
      <w:pPr>
        <w:spacing w:before="120" w:after="120"/>
        <w:jc w:val="both"/>
        <w:rPr>
          <w:sz w:val="24"/>
          <w:szCs w:val="24"/>
        </w:rPr>
      </w:pPr>
      <w:r w:rsidRPr="00990F07">
        <w:rPr>
          <w:sz w:val="24"/>
          <w:szCs w:val="24"/>
        </w:rPr>
        <w:t>4.4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93786E" w:rsidRPr="00990F07" w:rsidRDefault="0093786E" w:rsidP="00990F07">
      <w:pPr>
        <w:spacing w:before="120" w:after="120"/>
        <w:jc w:val="both"/>
        <w:rPr>
          <w:sz w:val="24"/>
          <w:szCs w:val="24"/>
        </w:rPr>
      </w:pPr>
      <w:r w:rsidRPr="00990F07">
        <w:rPr>
          <w:sz w:val="24"/>
          <w:szCs w:val="24"/>
        </w:rPr>
        <w:t>4.5 – Os bens poderão ser rejeitados, no todo ou em parte, quando em desacordo com as especificações constantes no instrumento convocatório, em seus anexos ou na proposta, devendo ser substituídos no prazo de 02 (dois)</w:t>
      </w:r>
      <w:r w:rsidRPr="00990F07">
        <w:rPr>
          <w:color w:val="FF0000"/>
          <w:sz w:val="24"/>
          <w:szCs w:val="24"/>
        </w:rPr>
        <w:t xml:space="preserve"> </w:t>
      </w:r>
      <w:r w:rsidRPr="00990F07">
        <w:rPr>
          <w:sz w:val="24"/>
          <w:szCs w:val="24"/>
        </w:rPr>
        <w:t xml:space="preserve">dias úteis, a contar da notificação ao adjudicatário, às suas custas, sem prejuízo da aplicação das penalidades. </w:t>
      </w:r>
    </w:p>
    <w:p w:rsidR="0093786E" w:rsidRPr="00990F07" w:rsidRDefault="0093786E" w:rsidP="00990F07">
      <w:pPr>
        <w:spacing w:before="120" w:after="120"/>
        <w:jc w:val="both"/>
        <w:rPr>
          <w:sz w:val="24"/>
          <w:szCs w:val="24"/>
        </w:rPr>
      </w:pPr>
      <w:r w:rsidRPr="00990F07">
        <w:rPr>
          <w:sz w:val="24"/>
          <w:szCs w:val="24"/>
        </w:rPr>
        <w:t>4.6 – Os bens serão recebidos definitivamente no prazo de 10 (dez) dias corridos, contados do recebimento provisório, após a verificação da qualidade e quantidade do material e consequente aceitação mediante termo circunstanciado ou ateste das notas fiscais.</w:t>
      </w:r>
    </w:p>
    <w:p w:rsidR="0093786E" w:rsidRPr="00990F07" w:rsidRDefault="0093786E" w:rsidP="00990F07">
      <w:pPr>
        <w:spacing w:before="120" w:after="120"/>
        <w:jc w:val="both"/>
        <w:rPr>
          <w:sz w:val="24"/>
          <w:szCs w:val="24"/>
        </w:rPr>
      </w:pPr>
      <w:r w:rsidRPr="00990F07">
        <w:rPr>
          <w:sz w:val="24"/>
          <w:szCs w:val="24"/>
        </w:rPr>
        <w:t>4.7 – Caso a verificação de conformidade não seja procedida dentro do prazo fixado, reputar-se-á como realizada, consumando-se o recebimento definitivo no dia do esgotamento do prazo.</w:t>
      </w:r>
    </w:p>
    <w:p w:rsidR="0093786E" w:rsidRPr="00990F07" w:rsidRDefault="0093786E" w:rsidP="00990F07">
      <w:pPr>
        <w:spacing w:before="120" w:after="120"/>
        <w:jc w:val="both"/>
        <w:rPr>
          <w:sz w:val="24"/>
          <w:szCs w:val="24"/>
        </w:rPr>
      </w:pPr>
      <w:r w:rsidRPr="00990F07">
        <w:rPr>
          <w:sz w:val="24"/>
          <w:szCs w:val="24"/>
        </w:rPr>
        <w:t>4.8 – O recebimento provisório ou definitivo do objeto não exclui a responsabilidade da CONTRATADA pelos prejuízos resultantes da incorreta execução do contrato.</w:t>
      </w:r>
    </w:p>
    <w:p w:rsidR="0093786E" w:rsidRPr="00990F07" w:rsidRDefault="0093786E" w:rsidP="00990F07">
      <w:pPr>
        <w:spacing w:before="120" w:after="120"/>
        <w:jc w:val="both"/>
        <w:rPr>
          <w:b/>
          <w:sz w:val="24"/>
          <w:szCs w:val="24"/>
        </w:rPr>
      </w:pPr>
      <w:r w:rsidRPr="00990F07">
        <w:rPr>
          <w:b/>
          <w:sz w:val="24"/>
          <w:szCs w:val="24"/>
        </w:rPr>
        <w:t>5 – PROTOCOLO DE COMUNICAÇÃO ENTRE AS PARTES</w:t>
      </w:r>
    </w:p>
    <w:p w:rsidR="0093786E" w:rsidRPr="00990F07" w:rsidRDefault="0093786E" w:rsidP="00990F07">
      <w:pPr>
        <w:spacing w:before="120" w:after="120"/>
        <w:jc w:val="both"/>
        <w:rPr>
          <w:sz w:val="24"/>
          <w:szCs w:val="24"/>
        </w:rPr>
      </w:pPr>
      <w:r w:rsidRPr="00990F07">
        <w:rPr>
          <w:sz w:val="24"/>
          <w:szCs w:val="24"/>
        </w:rPr>
        <w:t>5.1 – Todas as comunicações entre a Administração e a CONTRATADA serão feitas por escrito, preferencialmente por meio eletrônico.</w:t>
      </w:r>
    </w:p>
    <w:p w:rsidR="0093786E" w:rsidRPr="00990F07" w:rsidRDefault="0093786E" w:rsidP="00990F07">
      <w:pPr>
        <w:spacing w:before="120" w:after="120"/>
        <w:jc w:val="both"/>
        <w:rPr>
          <w:sz w:val="24"/>
          <w:szCs w:val="24"/>
        </w:rPr>
      </w:pPr>
      <w:r w:rsidRPr="00990F07">
        <w:rPr>
          <w:sz w:val="24"/>
          <w:szCs w:val="24"/>
        </w:rPr>
        <w:t>5.2 – A CONTRATADA, ao apresentar sua proposta comercial, deverá informar seu endereço para correio eletrônico, ou caso não disponha, o seu endereço comercial para recebimento das comunicações.</w:t>
      </w:r>
    </w:p>
    <w:p w:rsidR="0093786E" w:rsidRPr="00990F07" w:rsidRDefault="0093786E" w:rsidP="00990F07">
      <w:pPr>
        <w:spacing w:before="120" w:after="120"/>
        <w:jc w:val="both"/>
        <w:rPr>
          <w:sz w:val="24"/>
          <w:szCs w:val="24"/>
        </w:rPr>
      </w:pPr>
      <w:r w:rsidRPr="00990F07">
        <w:rPr>
          <w:sz w:val="24"/>
          <w:szCs w:val="24"/>
        </w:rPr>
        <w:t>5.3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93786E" w:rsidRPr="00990F07" w:rsidRDefault="0093786E" w:rsidP="00990F07">
      <w:pPr>
        <w:spacing w:before="120" w:after="120"/>
        <w:jc w:val="both"/>
        <w:rPr>
          <w:sz w:val="24"/>
          <w:szCs w:val="24"/>
        </w:rPr>
      </w:pPr>
      <w:r w:rsidRPr="00990F07">
        <w:rPr>
          <w:sz w:val="24"/>
          <w:szCs w:val="24"/>
        </w:rPr>
        <w:lastRenderedPageBreak/>
        <w:t xml:space="preserve">5.4 – Fica facultado à Administração comunicar à Contratada, por meio de publicação em órgão da imprensa oficial, caso os métodos usuais não sejam efetivos, sem prejuízo do previsto no item 5.3. </w:t>
      </w:r>
    </w:p>
    <w:p w:rsidR="0093786E" w:rsidRPr="00990F07" w:rsidRDefault="0093786E" w:rsidP="00990F07">
      <w:pPr>
        <w:spacing w:before="120" w:after="120"/>
        <w:jc w:val="both"/>
        <w:rPr>
          <w:b/>
          <w:sz w:val="24"/>
          <w:szCs w:val="24"/>
        </w:rPr>
      </w:pPr>
      <w:r w:rsidRPr="00990F07">
        <w:rPr>
          <w:b/>
          <w:sz w:val="24"/>
          <w:szCs w:val="24"/>
        </w:rPr>
        <w:t>6 –GESTORES DO CONTRATO E ATRIBUIÇÕES</w:t>
      </w:r>
    </w:p>
    <w:p w:rsidR="0093786E" w:rsidRPr="00990F07" w:rsidRDefault="0093786E" w:rsidP="00990F07">
      <w:pPr>
        <w:spacing w:before="120" w:after="120"/>
        <w:jc w:val="both"/>
        <w:rPr>
          <w:sz w:val="24"/>
          <w:szCs w:val="24"/>
        </w:rPr>
      </w:pPr>
      <w:r w:rsidRPr="00990F07">
        <w:rPr>
          <w:sz w:val="24"/>
          <w:szCs w:val="24"/>
        </w:rPr>
        <w:t>6.1 – Serão responsáveis pelo gerenciamento do contrato os seguintes órgãos e gestores:</w:t>
      </w:r>
    </w:p>
    <w:p w:rsidR="0093786E" w:rsidRPr="00990F07" w:rsidRDefault="0093786E" w:rsidP="00990F07">
      <w:pPr>
        <w:spacing w:before="120" w:after="120"/>
        <w:jc w:val="both"/>
        <w:rPr>
          <w:b/>
          <w:sz w:val="24"/>
          <w:szCs w:val="24"/>
        </w:rPr>
      </w:pPr>
      <w:r w:rsidRPr="00990F07">
        <w:rPr>
          <w:sz w:val="24"/>
          <w:szCs w:val="24"/>
        </w:rPr>
        <w:t>SECRETARIA DE SAÚDE: representado pelo Secretário</w:t>
      </w:r>
      <w:r w:rsidRPr="00990F07">
        <w:rPr>
          <w:b/>
          <w:sz w:val="24"/>
          <w:szCs w:val="24"/>
        </w:rPr>
        <w:t xml:space="preserve"> Wueliton Pires, Matrícula nº 11/2035, CPF nº 781.922.777-04.</w:t>
      </w:r>
    </w:p>
    <w:p w:rsidR="0093786E" w:rsidRPr="00990F07" w:rsidRDefault="0093786E" w:rsidP="00990F07">
      <w:pPr>
        <w:spacing w:before="120" w:after="120"/>
        <w:jc w:val="both"/>
        <w:rPr>
          <w:b/>
          <w:sz w:val="24"/>
          <w:szCs w:val="24"/>
        </w:rPr>
      </w:pPr>
      <w:r w:rsidRPr="00990F07">
        <w:rPr>
          <w:sz w:val="24"/>
          <w:szCs w:val="24"/>
        </w:rPr>
        <w:t xml:space="preserve">SECRETARIA DE FAZENDA: representado pela Secretária </w:t>
      </w:r>
      <w:r w:rsidRPr="00990F07">
        <w:rPr>
          <w:b/>
          <w:sz w:val="24"/>
          <w:szCs w:val="24"/>
        </w:rPr>
        <w:t>Martina Gouvêa Paiva, Matrícula nº 41/7224, CPF nº 161.346.357-07.</w:t>
      </w:r>
    </w:p>
    <w:p w:rsidR="0093786E" w:rsidRPr="00990F07" w:rsidRDefault="0093786E" w:rsidP="00990F07">
      <w:pPr>
        <w:spacing w:before="120" w:after="120"/>
        <w:jc w:val="both"/>
        <w:rPr>
          <w:rFonts w:eastAsia="Calibri"/>
          <w:b/>
          <w:sz w:val="24"/>
          <w:szCs w:val="24"/>
          <w:lang w:eastAsia="en-US"/>
        </w:rPr>
      </w:pPr>
      <w:r w:rsidRPr="00990F07">
        <w:rPr>
          <w:sz w:val="24"/>
          <w:szCs w:val="24"/>
        </w:rPr>
        <w:t>SECRETARIA DE ASS. SOCIAL E DIR. HUMANOS: representado pela Secretária</w:t>
      </w:r>
      <w:r w:rsidRPr="00990F07">
        <w:rPr>
          <w:rFonts w:eastAsia="Calibri"/>
          <w:b/>
          <w:sz w:val="24"/>
          <w:szCs w:val="24"/>
          <w:lang w:eastAsia="en-US"/>
        </w:rPr>
        <w:t xml:space="preserve"> Simone Cristina Capozi Machado Dutra, CPF nº 047.982.217-40.</w:t>
      </w:r>
    </w:p>
    <w:p w:rsidR="0093786E" w:rsidRPr="00990F07" w:rsidRDefault="0093786E" w:rsidP="00990F07">
      <w:pPr>
        <w:spacing w:before="120" w:after="120"/>
        <w:jc w:val="both"/>
        <w:rPr>
          <w:rFonts w:eastAsia="Calibri"/>
          <w:b/>
          <w:sz w:val="24"/>
          <w:szCs w:val="24"/>
          <w:lang w:eastAsia="en-US"/>
        </w:rPr>
      </w:pPr>
      <w:r w:rsidRPr="00990F07">
        <w:rPr>
          <w:rFonts w:eastAsia="Calibri"/>
          <w:b/>
          <w:sz w:val="24"/>
          <w:szCs w:val="24"/>
          <w:lang w:eastAsia="en-US"/>
        </w:rPr>
        <w:t>S</w:t>
      </w:r>
      <w:r w:rsidRPr="00990F07">
        <w:rPr>
          <w:rFonts w:eastAsia="Calibri"/>
          <w:sz w:val="24"/>
          <w:szCs w:val="24"/>
          <w:lang w:eastAsia="en-US"/>
        </w:rPr>
        <w:t>ECRETARIA DE ADMINISTRAÇÃO: representada pelo Secretário</w:t>
      </w:r>
      <w:r w:rsidRPr="00990F07">
        <w:rPr>
          <w:rFonts w:eastAsia="Calibri"/>
          <w:b/>
          <w:sz w:val="24"/>
          <w:szCs w:val="24"/>
          <w:lang w:eastAsia="en-US"/>
        </w:rPr>
        <w:t xml:space="preserve"> Luís Carlos dos Santos, Matrícula nº 41/6917, CPF nº 894.530.427-49.</w:t>
      </w:r>
    </w:p>
    <w:p w:rsidR="0093786E" w:rsidRPr="00990F07" w:rsidRDefault="0093786E" w:rsidP="00990F07">
      <w:pPr>
        <w:spacing w:before="120" w:after="120"/>
        <w:jc w:val="both"/>
        <w:rPr>
          <w:rFonts w:eastAsia="Calibri"/>
          <w:sz w:val="24"/>
          <w:szCs w:val="24"/>
          <w:lang w:eastAsia="en-US"/>
        </w:rPr>
      </w:pPr>
      <w:r w:rsidRPr="00990F07">
        <w:rPr>
          <w:rFonts w:eastAsia="Calibri"/>
          <w:sz w:val="24"/>
          <w:szCs w:val="24"/>
          <w:lang w:eastAsia="en-US"/>
        </w:rPr>
        <w:t>6.2 – Compete ao gestor do contrato:</w:t>
      </w:r>
    </w:p>
    <w:p w:rsidR="0093786E" w:rsidRPr="00990F07" w:rsidRDefault="0093786E" w:rsidP="00990F07">
      <w:pPr>
        <w:spacing w:before="120" w:after="120"/>
        <w:ind w:left="708"/>
        <w:jc w:val="both"/>
        <w:rPr>
          <w:rFonts w:eastAsia="Calibri"/>
          <w:sz w:val="24"/>
          <w:szCs w:val="24"/>
          <w:lang w:eastAsia="en-US"/>
        </w:rPr>
      </w:pPr>
      <w:r w:rsidRPr="00990F07">
        <w:rPr>
          <w:rFonts w:eastAsia="Calibri"/>
          <w:sz w:val="24"/>
          <w:szCs w:val="24"/>
          <w:lang w:eastAsia="en-US"/>
        </w:rPr>
        <w:t>6.2.1 – Emitir a ordem de fornecimento;</w:t>
      </w:r>
    </w:p>
    <w:p w:rsidR="0093786E" w:rsidRPr="00990F07" w:rsidRDefault="0093786E" w:rsidP="00990F07">
      <w:pPr>
        <w:spacing w:before="120" w:after="120"/>
        <w:ind w:left="708"/>
        <w:jc w:val="both"/>
        <w:rPr>
          <w:rFonts w:eastAsia="Calibri"/>
          <w:sz w:val="24"/>
          <w:szCs w:val="24"/>
          <w:lang w:eastAsia="en-US"/>
        </w:rPr>
      </w:pPr>
      <w:r w:rsidRPr="00990F07">
        <w:rPr>
          <w:rFonts w:eastAsia="Calibri"/>
          <w:sz w:val="24"/>
          <w:szCs w:val="24"/>
          <w:lang w:eastAsia="en-US"/>
        </w:rPr>
        <w:t>6.2.2 – Solicitar à fiscalização do contrato que inicie os procedimentos de acompanhamento e fiscalização;</w:t>
      </w:r>
    </w:p>
    <w:p w:rsidR="0093786E" w:rsidRPr="00990F07" w:rsidRDefault="0093786E" w:rsidP="00990F07">
      <w:pPr>
        <w:spacing w:before="120" w:after="120"/>
        <w:ind w:left="708"/>
        <w:jc w:val="both"/>
        <w:rPr>
          <w:rFonts w:eastAsia="Calibri"/>
          <w:sz w:val="24"/>
          <w:szCs w:val="24"/>
          <w:lang w:eastAsia="en-US"/>
        </w:rPr>
      </w:pPr>
      <w:r w:rsidRPr="00990F07">
        <w:rPr>
          <w:rFonts w:eastAsia="Calibri"/>
          <w:sz w:val="24"/>
          <w:szCs w:val="24"/>
          <w:lang w:eastAsia="en-US"/>
        </w:rPr>
        <w:t>6.2.3 – Encaminhar comunicações à CONTRATADA ou fornecer meios para que a fiscalização se comunique com a CONTRATADA;</w:t>
      </w:r>
    </w:p>
    <w:p w:rsidR="0093786E" w:rsidRPr="00990F07" w:rsidRDefault="0093786E" w:rsidP="00990F07">
      <w:pPr>
        <w:spacing w:before="120" w:after="120"/>
        <w:ind w:left="708"/>
        <w:jc w:val="both"/>
        <w:rPr>
          <w:rFonts w:eastAsia="Calibri"/>
          <w:sz w:val="24"/>
          <w:szCs w:val="24"/>
          <w:lang w:eastAsia="en-US"/>
        </w:rPr>
      </w:pPr>
      <w:r w:rsidRPr="00990F07">
        <w:rPr>
          <w:rFonts w:eastAsia="Calibri"/>
          <w:sz w:val="24"/>
          <w:szCs w:val="24"/>
          <w:lang w:eastAsia="en-US"/>
        </w:rPr>
        <w:t>6.2.4 – Solicitar aplicação de sanções por descumprimento contratual;</w:t>
      </w:r>
    </w:p>
    <w:p w:rsidR="0093786E" w:rsidRPr="00990F07" w:rsidRDefault="0093786E" w:rsidP="00990F07">
      <w:pPr>
        <w:spacing w:before="120" w:after="120"/>
        <w:ind w:left="708"/>
        <w:jc w:val="both"/>
        <w:rPr>
          <w:rFonts w:eastAsia="Calibri"/>
          <w:sz w:val="24"/>
          <w:szCs w:val="24"/>
          <w:lang w:eastAsia="en-US"/>
        </w:rPr>
      </w:pPr>
      <w:r w:rsidRPr="00990F07">
        <w:rPr>
          <w:rFonts w:eastAsia="Calibri"/>
          <w:sz w:val="24"/>
          <w:szCs w:val="24"/>
          <w:lang w:eastAsia="en-US"/>
        </w:rPr>
        <w:t>6.2.5 – Requerer ajustes, aditivos, suspensões, prorrogações ou supressões ao contrato, na forma da legislação;</w:t>
      </w:r>
    </w:p>
    <w:p w:rsidR="0093786E" w:rsidRPr="00990F07" w:rsidRDefault="0093786E" w:rsidP="00990F07">
      <w:pPr>
        <w:spacing w:before="120" w:after="120"/>
        <w:ind w:left="708"/>
        <w:jc w:val="both"/>
        <w:rPr>
          <w:rFonts w:eastAsia="Calibri"/>
          <w:sz w:val="24"/>
          <w:szCs w:val="24"/>
          <w:lang w:eastAsia="en-US"/>
        </w:rPr>
      </w:pPr>
      <w:r w:rsidRPr="00990F07">
        <w:rPr>
          <w:rFonts w:eastAsia="Calibri"/>
          <w:sz w:val="24"/>
          <w:szCs w:val="24"/>
          <w:lang w:eastAsia="en-US"/>
        </w:rPr>
        <w:t>6.2.6 – Solicitar a rescisão do contrato, nas hipóteses do instrumento convocatório e da legislação aplicável;</w:t>
      </w:r>
    </w:p>
    <w:p w:rsidR="0093786E" w:rsidRPr="00990F07" w:rsidRDefault="0093786E" w:rsidP="00990F07">
      <w:pPr>
        <w:spacing w:before="120" w:after="120"/>
        <w:ind w:left="708"/>
        <w:jc w:val="both"/>
        <w:rPr>
          <w:rFonts w:eastAsia="Calibri"/>
          <w:sz w:val="24"/>
          <w:szCs w:val="24"/>
          <w:lang w:eastAsia="en-US"/>
        </w:rPr>
      </w:pPr>
      <w:r w:rsidRPr="00990F07">
        <w:rPr>
          <w:rFonts w:eastAsia="Calibri"/>
          <w:sz w:val="24"/>
          <w:szCs w:val="24"/>
          <w:lang w:eastAsia="en-US"/>
        </w:rPr>
        <w:t>6.2.7 – Tomar demais medidas necessárias para a regularização de faltas ou eventuais problemas relacionados à execução do contrato.</w:t>
      </w:r>
    </w:p>
    <w:p w:rsidR="0093786E" w:rsidRPr="00990F07" w:rsidRDefault="0093786E" w:rsidP="00990F07">
      <w:pPr>
        <w:spacing w:before="120" w:after="120"/>
        <w:ind w:left="708"/>
        <w:jc w:val="both"/>
        <w:rPr>
          <w:rFonts w:eastAsia="Calibri"/>
          <w:sz w:val="24"/>
          <w:szCs w:val="24"/>
          <w:lang w:eastAsia="en-US"/>
        </w:rPr>
      </w:pPr>
      <w:r w:rsidRPr="00990F07">
        <w:rPr>
          <w:rFonts w:eastAsia="Calibri"/>
          <w:sz w:val="24"/>
          <w:szCs w:val="24"/>
          <w:lang w:eastAsia="en-US"/>
        </w:rPr>
        <w:t>6.2.8 – Solicitar ao Fiscal de Contrato o envio de relatórios relativos à fiscalização de contrato.</w:t>
      </w:r>
    </w:p>
    <w:p w:rsidR="0093786E" w:rsidRPr="00990F07" w:rsidRDefault="0093786E" w:rsidP="00990F07">
      <w:pPr>
        <w:spacing w:before="120" w:after="120"/>
        <w:jc w:val="both"/>
        <w:rPr>
          <w:b/>
          <w:sz w:val="24"/>
          <w:szCs w:val="24"/>
        </w:rPr>
      </w:pPr>
      <w:r w:rsidRPr="00990F07">
        <w:rPr>
          <w:b/>
          <w:sz w:val="24"/>
          <w:szCs w:val="24"/>
        </w:rPr>
        <w:t>7 – FISCALIZAÇÃO DO CONTRATO E ATRIBUIÇÕES</w:t>
      </w:r>
    </w:p>
    <w:p w:rsidR="0093786E" w:rsidRPr="00990F07" w:rsidRDefault="0093786E" w:rsidP="00990F07">
      <w:pPr>
        <w:spacing w:before="120" w:after="120"/>
        <w:jc w:val="both"/>
        <w:rPr>
          <w:sz w:val="24"/>
          <w:szCs w:val="24"/>
        </w:rPr>
      </w:pPr>
      <w:r w:rsidRPr="00990F07">
        <w:rPr>
          <w:sz w:val="24"/>
          <w:szCs w:val="24"/>
        </w:rPr>
        <w:t>7.1 – Serão responsáveis pelo acompanhamento e fiscalização do contrato os servidores:</w:t>
      </w:r>
    </w:p>
    <w:p w:rsidR="0093786E" w:rsidRPr="00990F07" w:rsidRDefault="0093786E" w:rsidP="00990F07">
      <w:pPr>
        <w:spacing w:before="120" w:after="120"/>
        <w:contextualSpacing/>
        <w:rPr>
          <w:b/>
          <w:sz w:val="24"/>
          <w:szCs w:val="24"/>
          <w:u w:val="single"/>
        </w:rPr>
      </w:pPr>
      <w:r w:rsidRPr="00990F07">
        <w:rPr>
          <w:b/>
          <w:sz w:val="24"/>
          <w:szCs w:val="24"/>
          <w:u w:val="single"/>
        </w:rPr>
        <w:t xml:space="preserve">SECRETARIA DE SAÚDE </w:t>
      </w:r>
    </w:p>
    <w:p w:rsidR="0093786E" w:rsidRPr="00990F07" w:rsidRDefault="0093786E" w:rsidP="00990F07">
      <w:pPr>
        <w:spacing w:before="120" w:after="120"/>
        <w:contextualSpacing/>
        <w:rPr>
          <w:sz w:val="24"/>
          <w:szCs w:val="24"/>
        </w:rPr>
      </w:pPr>
      <w:r w:rsidRPr="00990F07">
        <w:rPr>
          <w:b/>
          <w:sz w:val="24"/>
          <w:szCs w:val="24"/>
        </w:rPr>
        <w:t>- Cristiano de Paula</w:t>
      </w:r>
      <w:r w:rsidRPr="00990F07">
        <w:rPr>
          <w:sz w:val="24"/>
          <w:szCs w:val="24"/>
        </w:rPr>
        <w:t>, Matrícula nº 12/1975, CPF nº 041.069.727-35;</w:t>
      </w:r>
    </w:p>
    <w:p w:rsidR="0093786E" w:rsidRPr="00990F07" w:rsidRDefault="0093786E" w:rsidP="00990F07">
      <w:pPr>
        <w:spacing w:before="120" w:after="120"/>
        <w:contextualSpacing/>
        <w:rPr>
          <w:sz w:val="24"/>
          <w:szCs w:val="24"/>
        </w:rPr>
      </w:pPr>
      <w:r w:rsidRPr="00990F07">
        <w:rPr>
          <w:b/>
          <w:sz w:val="24"/>
          <w:szCs w:val="24"/>
        </w:rPr>
        <w:t>-</w:t>
      </w:r>
      <w:r w:rsidRPr="00990F07">
        <w:rPr>
          <w:sz w:val="24"/>
          <w:szCs w:val="24"/>
        </w:rPr>
        <w:t xml:space="preserve"> </w:t>
      </w:r>
      <w:r w:rsidRPr="00990F07">
        <w:rPr>
          <w:b/>
          <w:sz w:val="24"/>
          <w:szCs w:val="24"/>
        </w:rPr>
        <w:t>Janea Maria Fontoura Folly</w:t>
      </w:r>
      <w:r w:rsidRPr="00990F07">
        <w:rPr>
          <w:sz w:val="24"/>
          <w:szCs w:val="24"/>
        </w:rPr>
        <w:t>, Matrícula nº 41/7012, CPF nº 571.636.007-63.</w:t>
      </w:r>
    </w:p>
    <w:p w:rsidR="0093786E" w:rsidRPr="00990F07" w:rsidRDefault="0093786E" w:rsidP="00990F07">
      <w:pPr>
        <w:spacing w:before="120" w:after="120"/>
        <w:jc w:val="both"/>
        <w:rPr>
          <w:b/>
          <w:sz w:val="24"/>
          <w:szCs w:val="24"/>
          <w:u w:val="single"/>
        </w:rPr>
      </w:pPr>
      <w:r w:rsidRPr="00990F07">
        <w:rPr>
          <w:b/>
          <w:sz w:val="24"/>
          <w:szCs w:val="24"/>
          <w:u w:val="single"/>
        </w:rPr>
        <w:t>SECRETARIA DE FAZENDA:</w:t>
      </w:r>
    </w:p>
    <w:p w:rsidR="0093786E" w:rsidRPr="00990F07" w:rsidRDefault="0093786E" w:rsidP="00990F07">
      <w:pPr>
        <w:spacing w:before="120" w:after="120"/>
        <w:jc w:val="both"/>
        <w:rPr>
          <w:sz w:val="24"/>
          <w:szCs w:val="24"/>
        </w:rPr>
      </w:pPr>
      <w:r w:rsidRPr="00990F07">
        <w:rPr>
          <w:sz w:val="24"/>
          <w:szCs w:val="24"/>
        </w:rPr>
        <w:t xml:space="preserve">- </w:t>
      </w:r>
      <w:r w:rsidRPr="00990F07">
        <w:rPr>
          <w:b/>
          <w:sz w:val="24"/>
          <w:szCs w:val="24"/>
        </w:rPr>
        <w:t>Mayra da Silva Jacob Veiga</w:t>
      </w:r>
      <w:r w:rsidRPr="00990F07">
        <w:rPr>
          <w:sz w:val="24"/>
          <w:szCs w:val="24"/>
        </w:rPr>
        <w:t>, Matrícula nº 12/3797, CPF nº 010.601.347-56;</w:t>
      </w:r>
    </w:p>
    <w:p w:rsidR="0093786E" w:rsidRPr="00990F07" w:rsidRDefault="0093786E" w:rsidP="00990F07">
      <w:pPr>
        <w:spacing w:before="120" w:after="120"/>
        <w:jc w:val="both"/>
        <w:rPr>
          <w:sz w:val="24"/>
          <w:szCs w:val="24"/>
        </w:rPr>
      </w:pPr>
      <w:r w:rsidRPr="00990F07">
        <w:rPr>
          <w:sz w:val="24"/>
          <w:szCs w:val="24"/>
        </w:rPr>
        <w:t>-</w:t>
      </w:r>
      <w:r w:rsidRPr="00990F07">
        <w:rPr>
          <w:b/>
          <w:sz w:val="24"/>
          <w:szCs w:val="24"/>
        </w:rPr>
        <w:t>Lucimar de Fátima de Jesus</w:t>
      </w:r>
      <w:r w:rsidRPr="00990F07">
        <w:rPr>
          <w:sz w:val="24"/>
          <w:szCs w:val="24"/>
        </w:rPr>
        <w:t>, Matrícula nº 12/0886, CPF nº 857.679.647-34.</w:t>
      </w:r>
    </w:p>
    <w:p w:rsidR="0093786E" w:rsidRPr="00990F07" w:rsidRDefault="0093786E" w:rsidP="00990F07">
      <w:pPr>
        <w:spacing w:before="120" w:after="120"/>
        <w:jc w:val="both"/>
        <w:rPr>
          <w:b/>
          <w:sz w:val="24"/>
          <w:szCs w:val="24"/>
          <w:u w:val="single"/>
        </w:rPr>
      </w:pPr>
      <w:r w:rsidRPr="00990F07">
        <w:rPr>
          <w:b/>
          <w:sz w:val="24"/>
          <w:szCs w:val="24"/>
          <w:u w:val="single"/>
        </w:rPr>
        <w:t>SECRETARIA DE ASS. SOCIAL E DIR. HUMANOS</w:t>
      </w:r>
    </w:p>
    <w:p w:rsidR="0093786E" w:rsidRPr="00990F07" w:rsidRDefault="0093786E" w:rsidP="00990F07">
      <w:pPr>
        <w:spacing w:before="120" w:after="120"/>
        <w:jc w:val="both"/>
        <w:rPr>
          <w:rFonts w:eastAsia="Calibri"/>
          <w:sz w:val="24"/>
          <w:szCs w:val="24"/>
          <w:lang w:eastAsia="en-US"/>
        </w:rPr>
      </w:pPr>
      <w:r w:rsidRPr="00990F07">
        <w:rPr>
          <w:rFonts w:eastAsia="Calibri"/>
          <w:sz w:val="24"/>
          <w:szCs w:val="24"/>
          <w:lang w:eastAsia="en-US"/>
        </w:rPr>
        <w:t xml:space="preserve">- </w:t>
      </w:r>
      <w:r w:rsidRPr="00990F07">
        <w:rPr>
          <w:rFonts w:eastAsia="Calibri"/>
          <w:b/>
          <w:sz w:val="24"/>
          <w:szCs w:val="24"/>
          <w:lang w:eastAsia="en-US"/>
        </w:rPr>
        <w:t>Renata da Costa Ferreira</w:t>
      </w:r>
      <w:r w:rsidRPr="00990F07">
        <w:rPr>
          <w:rFonts w:eastAsia="Calibri"/>
          <w:sz w:val="24"/>
          <w:szCs w:val="24"/>
          <w:lang w:eastAsia="en-US"/>
        </w:rPr>
        <w:t>, matrícula nº 41/6953, CPF nº 104.498.937-82;</w:t>
      </w:r>
    </w:p>
    <w:p w:rsidR="0093786E" w:rsidRPr="00990F07" w:rsidRDefault="0093786E" w:rsidP="00990F07">
      <w:pPr>
        <w:spacing w:before="120" w:after="120"/>
        <w:jc w:val="both"/>
        <w:rPr>
          <w:rFonts w:eastAsia="Calibri"/>
          <w:sz w:val="24"/>
          <w:szCs w:val="24"/>
          <w:lang w:eastAsia="en-US"/>
        </w:rPr>
      </w:pPr>
      <w:r w:rsidRPr="00990F07">
        <w:rPr>
          <w:rFonts w:eastAsia="Calibri"/>
          <w:sz w:val="24"/>
          <w:szCs w:val="24"/>
          <w:lang w:eastAsia="en-US"/>
        </w:rPr>
        <w:t xml:space="preserve">- </w:t>
      </w:r>
      <w:r w:rsidRPr="00990F07">
        <w:rPr>
          <w:rFonts w:eastAsia="Calibri"/>
          <w:b/>
          <w:sz w:val="24"/>
          <w:szCs w:val="24"/>
          <w:lang w:eastAsia="en-US"/>
        </w:rPr>
        <w:t>Virginia dos Santos Hoelz</w:t>
      </w:r>
      <w:r w:rsidRPr="00990F07">
        <w:rPr>
          <w:rFonts w:eastAsia="Calibri"/>
          <w:sz w:val="24"/>
          <w:szCs w:val="24"/>
          <w:lang w:eastAsia="en-US"/>
        </w:rPr>
        <w:t>, matrícula nº 10/6404, CPF nº 879.507.237-37.</w:t>
      </w:r>
    </w:p>
    <w:p w:rsidR="0093786E" w:rsidRPr="00990F07" w:rsidRDefault="0093786E" w:rsidP="00990F07">
      <w:pPr>
        <w:spacing w:before="120" w:after="120"/>
        <w:jc w:val="both"/>
        <w:rPr>
          <w:rFonts w:eastAsia="Calibri"/>
          <w:b/>
          <w:sz w:val="24"/>
          <w:szCs w:val="24"/>
          <w:u w:val="single"/>
          <w:lang w:eastAsia="en-US"/>
        </w:rPr>
      </w:pPr>
      <w:r w:rsidRPr="00990F07">
        <w:rPr>
          <w:rFonts w:eastAsia="Calibri"/>
          <w:b/>
          <w:sz w:val="24"/>
          <w:szCs w:val="24"/>
          <w:u w:val="single"/>
          <w:lang w:eastAsia="en-US"/>
        </w:rPr>
        <w:t>SECRETARIA DE ADMINISTRAÇÃO</w:t>
      </w:r>
    </w:p>
    <w:p w:rsidR="0093786E" w:rsidRPr="00990F07" w:rsidRDefault="0093786E" w:rsidP="00990F07">
      <w:pPr>
        <w:spacing w:before="120" w:after="120"/>
        <w:jc w:val="both"/>
        <w:rPr>
          <w:rFonts w:eastAsia="Calibri"/>
          <w:sz w:val="24"/>
          <w:szCs w:val="24"/>
          <w:lang w:eastAsia="en-US"/>
        </w:rPr>
      </w:pPr>
      <w:r w:rsidRPr="00990F07">
        <w:rPr>
          <w:rFonts w:eastAsia="Calibri"/>
          <w:sz w:val="24"/>
          <w:szCs w:val="24"/>
          <w:lang w:eastAsia="en-US"/>
        </w:rPr>
        <w:t xml:space="preserve">- </w:t>
      </w:r>
      <w:r w:rsidRPr="00990F07">
        <w:rPr>
          <w:rFonts w:eastAsia="Calibri"/>
          <w:b/>
          <w:sz w:val="24"/>
          <w:szCs w:val="24"/>
          <w:lang w:eastAsia="en-US"/>
        </w:rPr>
        <w:t>Paulo Adriano Alcântara da Silva</w:t>
      </w:r>
      <w:r w:rsidRPr="00990F07">
        <w:rPr>
          <w:rFonts w:eastAsia="Calibri"/>
          <w:sz w:val="24"/>
          <w:szCs w:val="24"/>
          <w:lang w:eastAsia="en-US"/>
        </w:rPr>
        <w:t>, Matrícula nº 11/3762, CPF nº 106.061.237-25;</w:t>
      </w:r>
    </w:p>
    <w:p w:rsidR="0093786E" w:rsidRPr="00990F07" w:rsidRDefault="0093786E" w:rsidP="00990F07">
      <w:pPr>
        <w:spacing w:before="120" w:after="120"/>
        <w:jc w:val="both"/>
        <w:rPr>
          <w:rFonts w:eastAsia="Calibri"/>
          <w:sz w:val="24"/>
          <w:szCs w:val="24"/>
          <w:lang w:eastAsia="en-US"/>
        </w:rPr>
      </w:pPr>
      <w:r w:rsidRPr="00990F07">
        <w:rPr>
          <w:rFonts w:eastAsia="Calibri"/>
          <w:sz w:val="24"/>
          <w:szCs w:val="24"/>
          <w:lang w:eastAsia="en-US"/>
        </w:rPr>
        <w:t xml:space="preserve">- </w:t>
      </w:r>
      <w:r w:rsidRPr="00990F07">
        <w:rPr>
          <w:rFonts w:eastAsia="Calibri"/>
          <w:b/>
          <w:sz w:val="24"/>
          <w:szCs w:val="24"/>
          <w:lang w:eastAsia="en-US"/>
        </w:rPr>
        <w:t>Maycon Nicoliello Monnerat Felisberto</w:t>
      </w:r>
      <w:r w:rsidRPr="00990F07">
        <w:rPr>
          <w:rFonts w:eastAsia="Calibri"/>
          <w:sz w:val="24"/>
          <w:szCs w:val="24"/>
          <w:lang w:eastAsia="en-US"/>
        </w:rPr>
        <w:t>, Matrícula nº 10/6208, CPF nº 139.023.437-10.</w:t>
      </w:r>
    </w:p>
    <w:p w:rsidR="0093786E" w:rsidRPr="00990F07" w:rsidRDefault="0093786E" w:rsidP="00990F07">
      <w:pPr>
        <w:tabs>
          <w:tab w:val="left" w:pos="426"/>
        </w:tabs>
        <w:spacing w:before="120" w:after="120"/>
        <w:jc w:val="both"/>
        <w:rPr>
          <w:sz w:val="24"/>
          <w:szCs w:val="24"/>
        </w:rPr>
      </w:pPr>
      <w:r w:rsidRPr="00990F07">
        <w:rPr>
          <w:sz w:val="24"/>
          <w:szCs w:val="24"/>
        </w:rPr>
        <w:lastRenderedPageBreak/>
        <w:t>7.2 – Compete à fiscalização do contrato:</w:t>
      </w:r>
    </w:p>
    <w:p w:rsidR="0093786E" w:rsidRPr="00990F07" w:rsidRDefault="0093786E" w:rsidP="00990F07">
      <w:pPr>
        <w:spacing w:before="120" w:after="120"/>
        <w:ind w:left="708"/>
        <w:jc w:val="both"/>
        <w:rPr>
          <w:sz w:val="24"/>
          <w:szCs w:val="24"/>
        </w:rPr>
      </w:pPr>
      <w:r w:rsidRPr="00990F07">
        <w:rPr>
          <w:sz w:val="24"/>
          <w:szCs w:val="24"/>
        </w:rPr>
        <w:t>7.2.1 – Realizar os procedimentos de acompanhamento da execução do contrato;</w:t>
      </w:r>
    </w:p>
    <w:p w:rsidR="0093786E" w:rsidRPr="00990F07" w:rsidRDefault="0093786E" w:rsidP="00990F07">
      <w:pPr>
        <w:spacing w:before="120" w:after="120"/>
        <w:ind w:left="708"/>
        <w:jc w:val="both"/>
        <w:rPr>
          <w:sz w:val="24"/>
          <w:szCs w:val="24"/>
        </w:rPr>
      </w:pPr>
      <w:r w:rsidRPr="00990F07">
        <w:rPr>
          <w:sz w:val="24"/>
          <w:szCs w:val="24"/>
        </w:rPr>
        <w:t>7.2.2 – Apresentar-se pessoalmente no local, data e horário para o recebimento dos bens;</w:t>
      </w:r>
    </w:p>
    <w:p w:rsidR="0093786E" w:rsidRPr="00990F07" w:rsidRDefault="0093786E" w:rsidP="00990F07">
      <w:pPr>
        <w:spacing w:before="120" w:after="120"/>
        <w:ind w:left="708"/>
        <w:jc w:val="both"/>
        <w:rPr>
          <w:sz w:val="24"/>
          <w:szCs w:val="24"/>
        </w:rPr>
      </w:pPr>
      <w:r w:rsidRPr="00990F07">
        <w:rPr>
          <w:sz w:val="24"/>
          <w:szCs w:val="24"/>
        </w:rPr>
        <w:t>7.2.3 – Apurar ouvidorias, reclamações ou denúncias relativas à execução do contrato, inclusive anônimas;</w:t>
      </w:r>
    </w:p>
    <w:p w:rsidR="0093786E" w:rsidRPr="00990F07" w:rsidRDefault="0093786E" w:rsidP="00990F07">
      <w:pPr>
        <w:spacing w:before="120" w:after="120"/>
        <w:ind w:left="708"/>
        <w:jc w:val="both"/>
        <w:rPr>
          <w:sz w:val="24"/>
          <w:szCs w:val="24"/>
        </w:rPr>
      </w:pPr>
      <w:r w:rsidRPr="00990F07">
        <w:rPr>
          <w:sz w:val="24"/>
          <w:szCs w:val="24"/>
        </w:rPr>
        <w:t>7.2.4 – Receber e analisar os documentos emitidos pela CONTRATADA que são exigidos no instrumento convocatório e seus anexos;</w:t>
      </w:r>
    </w:p>
    <w:p w:rsidR="0093786E" w:rsidRPr="00990F07" w:rsidRDefault="0093786E" w:rsidP="00990F07">
      <w:pPr>
        <w:spacing w:before="120" w:after="120"/>
        <w:ind w:left="708"/>
        <w:jc w:val="both"/>
        <w:rPr>
          <w:sz w:val="24"/>
          <w:szCs w:val="24"/>
        </w:rPr>
      </w:pPr>
      <w:r w:rsidRPr="00990F07">
        <w:rPr>
          <w:sz w:val="24"/>
          <w:szCs w:val="24"/>
        </w:rPr>
        <w:t>7.2.5 – Elaborar o registro próprio e emitir termo circunstanciando, recibos e demais instrumentos de fiscalização, anotando todas as ocorrências da execução do contrato;</w:t>
      </w:r>
    </w:p>
    <w:p w:rsidR="0093786E" w:rsidRPr="00990F07" w:rsidRDefault="0093786E" w:rsidP="00990F07">
      <w:pPr>
        <w:spacing w:before="120" w:after="120"/>
        <w:ind w:left="708"/>
        <w:jc w:val="both"/>
        <w:rPr>
          <w:sz w:val="24"/>
          <w:szCs w:val="24"/>
        </w:rPr>
      </w:pPr>
      <w:r w:rsidRPr="00990F07">
        <w:rPr>
          <w:sz w:val="24"/>
          <w:szCs w:val="24"/>
        </w:rPr>
        <w:t>7.2.6 – Verificar a quantidade, qualidade e conformidade dos bens fornecidos;</w:t>
      </w:r>
    </w:p>
    <w:p w:rsidR="0093786E" w:rsidRPr="00990F07" w:rsidRDefault="0093786E" w:rsidP="00990F07">
      <w:pPr>
        <w:spacing w:before="120" w:after="120"/>
        <w:ind w:left="708"/>
        <w:jc w:val="both"/>
        <w:rPr>
          <w:sz w:val="24"/>
          <w:szCs w:val="24"/>
        </w:rPr>
      </w:pPr>
      <w:r w:rsidRPr="00990F07">
        <w:rPr>
          <w:sz w:val="24"/>
          <w:szCs w:val="24"/>
        </w:rPr>
        <w:t>7.2.7 – Recusar os bens entregues em desacordo com o instrumento convocatório e seus anexos, exigindo sua substituição no prazo disposto no instrumento convocatório e seus anexos;</w:t>
      </w:r>
    </w:p>
    <w:p w:rsidR="0093786E" w:rsidRPr="00990F07" w:rsidRDefault="0093786E" w:rsidP="00990F07">
      <w:pPr>
        <w:spacing w:before="120" w:after="120"/>
        <w:ind w:left="708"/>
        <w:jc w:val="both"/>
        <w:rPr>
          <w:sz w:val="24"/>
          <w:szCs w:val="24"/>
        </w:rPr>
      </w:pPr>
      <w:r w:rsidRPr="00990F07">
        <w:rPr>
          <w:sz w:val="24"/>
          <w:szCs w:val="24"/>
        </w:rPr>
        <w:t>7.2.8 – Atestar o recebimento definitivo dos objetos entregues em acordo com o instrumento convocatório e seus anexos.</w:t>
      </w:r>
    </w:p>
    <w:p w:rsidR="0093786E" w:rsidRPr="00990F07" w:rsidRDefault="0093786E" w:rsidP="00990F07">
      <w:pPr>
        <w:spacing w:before="120" w:after="120"/>
        <w:jc w:val="both"/>
        <w:rPr>
          <w:b/>
          <w:sz w:val="24"/>
          <w:szCs w:val="24"/>
        </w:rPr>
      </w:pPr>
      <w:r w:rsidRPr="00990F07">
        <w:rPr>
          <w:b/>
          <w:sz w:val="24"/>
          <w:szCs w:val="24"/>
        </w:rPr>
        <w:t>8 – FORMA DE PAGAMENTO</w:t>
      </w:r>
    </w:p>
    <w:p w:rsidR="0093786E" w:rsidRPr="00990F07" w:rsidRDefault="0093786E" w:rsidP="00990F07">
      <w:pPr>
        <w:spacing w:before="120" w:after="120"/>
        <w:jc w:val="both"/>
        <w:rPr>
          <w:sz w:val="24"/>
          <w:szCs w:val="24"/>
        </w:rPr>
      </w:pPr>
      <w:r w:rsidRPr="00990F07">
        <w:rPr>
          <w:sz w:val="24"/>
          <w:szCs w:val="24"/>
        </w:rPr>
        <w:t>8.1 – O CONTRATANTE terá:</w:t>
      </w:r>
    </w:p>
    <w:p w:rsidR="0093786E" w:rsidRPr="00990F07" w:rsidRDefault="0093786E" w:rsidP="00990F07">
      <w:pPr>
        <w:spacing w:before="120" w:after="120"/>
        <w:ind w:left="708"/>
        <w:jc w:val="both"/>
        <w:rPr>
          <w:sz w:val="24"/>
          <w:szCs w:val="24"/>
        </w:rPr>
      </w:pPr>
      <w:r w:rsidRPr="00990F07">
        <w:rPr>
          <w:sz w:val="24"/>
          <w:szCs w:val="24"/>
        </w:rPr>
        <w:t>8.1.1 – 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93786E" w:rsidRPr="00990F07" w:rsidRDefault="0093786E" w:rsidP="00990F07">
      <w:pPr>
        <w:spacing w:before="120" w:after="120"/>
        <w:ind w:left="708"/>
        <w:jc w:val="both"/>
        <w:rPr>
          <w:sz w:val="24"/>
          <w:szCs w:val="24"/>
        </w:rPr>
      </w:pPr>
      <w:r w:rsidRPr="00990F07">
        <w:rPr>
          <w:sz w:val="24"/>
          <w:szCs w:val="24"/>
        </w:rPr>
        <w:t>8.1.2 – O prazo de 30 (trinta) dias corridos, contados da data do recebimento definitivo dos bens, para realizar o pagamento, nas demais hipóteses.</w:t>
      </w:r>
    </w:p>
    <w:p w:rsidR="0093786E" w:rsidRPr="00990F07" w:rsidRDefault="0093786E" w:rsidP="00990F07">
      <w:pPr>
        <w:spacing w:before="120" w:after="120"/>
        <w:jc w:val="both"/>
        <w:rPr>
          <w:sz w:val="24"/>
          <w:szCs w:val="24"/>
        </w:rPr>
      </w:pPr>
      <w:r w:rsidRPr="00990F07">
        <w:rPr>
          <w:sz w:val="24"/>
          <w:szCs w:val="24"/>
        </w:rPr>
        <w:t>8.2 – Os documentos fiscais serão emitidos conforme especificado na ordem de fornecimento, da seguinte forma:</w:t>
      </w:r>
    </w:p>
    <w:p w:rsidR="0093786E" w:rsidRPr="00990F07" w:rsidRDefault="0093786E" w:rsidP="00990F07">
      <w:pPr>
        <w:spacing w:before="120" w:after="120"/>
        <w:jc w:val="both"/>
        <w:rPr>
          <w:sz w:val="24"/>
          <w:szCs w:val="24"/>
        </w:rPr>
      </w:pPr>
      <w:r w:rsidRPr="00990F07">
        <w:rPr>
          <w:sz w:val="24"/>
          <w:szCs w:val="24"/>
        </w:rPr>
        <w:t xml:space="preserve"> </w:t>
      </w:r>
      <w:r w:rsidRPr="00990F07">
        <w:rPr>
          <w:sz w:val="24"/>
          <w:szCs w:val="24"/>
        </w:rPr>
        <w:tab/>
        <w:t>8.2.1 - Em nome do</w:t>
      </w:r>
      <w:r w:rsidRPr="00990F07">
        <w:rPr>
          <w:rFonts w:eastAsia="Calibri"/>
          <w:sz w:val="24"/>
          <w:szCs w:val="24"/>
          <w:lang w:eastAsia="en-US"/>
        </w:rPr>
        <w:t xml:space="preserve"> </w:t>
      </w:r>
      <w:r w:rsidRPr="00990F07">
        <w:rPr>
          <w:rFonts w:eastAsia="Calibri"/>
          <w:b/>
          <w:sz w:val="24"/>
          <w:szCs w:val="24"/>
          <w:lang w:eastAsia="en-US"/>
        </w:rPr>
        <w:t>FUNDO MUNICIPAL DE SAÚDE</w:t>
      </w:r>
      <w:r w:rsidRPr="00990F07">
        <w:rPr>
          <w:rFonts w:eastAsia="Calibri"/>
          <w:sz w:val="24"/>
          <w:szCs w:val="24"/>
          <w:lang w:eastAsia="en-US"/>
        </w:rPr>
        <w:t xml:space="preserve"> CNPJ nº 11.867.889/0001-25, situado na Praça Governador Roberto Silveira, nº 44, Centro Bom Jardim/RJ, CEP 28.660-000, referente à cota da Secretaria de Saúde.</w:t>
      </w:r>
      <w:r w:rsidRPr="00990F07">
        <w:rPr>
          <w:sz w:val="24"/>
          <w:szCs w:val="24"/>
        </w:rPr>
        <w:t xml:space="preserve"> </w:t>
      </w:r>
    </w:p>
    <w:p w:rsidR="0093786E" w:rsidRPr="00990F07" w:rsidRDefault="0093786E" w:rsidP="00990F07">
      <w:pPr>
        <w:spacing w:before="120" w:after="120"/>
        <w:jc w:val="both"/>
        <w:rPr>
          <w:sz w:val="24"/>
          <w:szCs w:val="24"/>
        </w:rPr>
      </w:pPr>
      <w:r w:rsidRPr="00990F07">
        <w:rPr>
          <w:sz w:val="24"/>
          <w:szCs w:val="24"/>
        </w:rPr>
        <w:t xml:space="preserve"> </w:t>
      </w:r>
      <w:r w:rsidRPr="00990F07">
        <w:rPr>
          <w:sz w:val="24"/>
          <w:szCs w:val="24"/>
        </w:rPr>
        <w:tab/>
        <w:t xml:space="preserve">8.2.2 - Em nome do </w:t>
      </w:r>
      <w:r w:rsidRPr="00990F07">
        <w:rPr>
          <w:b/>
          <w:sz w:val="24"/>
          <w:szCs w:val="24"/>
        </w:rPr>
        <w:t>MUNICÍPIO DE BOM JARDIM –</w:t>
      </w:r>
      <w:r w:rsidRPr="00990F07">
        <w:rPr>
          <w:b/>
          <w:color w:val="FF0000"/>
          <w:sz w:val="24"/>
          <w:szCs w:val="24"/>
        </w:rPr>
        <w:t xml:space="preserve"> </w:t>
      </w:r>
      <w:r w:rsidRPr="00990F07">
        <w:rPr>
          <w:b/>
          <w:sz w:val="24"/>
          <w:szCs w:val="24"/>
        </w:rPr>
        <w:t>RJ</w:t>
      </w:r>
      <w:r w:rsidRPr="00990F07">
        <w:rPr>
          <w:sz w:val="24"/>
          <w:szCs w:val="24"/>
        </w:rPr>
        <w:t>, CNPJ nº 28.561.041/0001-76, situado na Praça Governador Roberto Silveira, nº 44, Centro, Bom Jardim - RJ, CEP 28660-000, referente às cotas partes das Secretarias de Fazenda e da Secretaria de Administração;</w:t>
      </w:r>
    </w:p>
    <w:p w:rsidR="0093786E" w:rsidRPr="00990F07" w:rsidRDefault="0093786E" w:rsidP="00990F07">
      <w:pPr>
        <w:spacing w:before="120" w:after="120"/>
        <w:jc w:val="both"/>
        <w:rPr>
          <w:rFonts w:eastAsia="Calibri"/>
          <w:sz w:val="24"/>
          <w:szCs w:val="24"/>
          <w:lang w:eastAsia="en-US"/>
        </w:rPr>
      </w:pPr>
      <w:r w:rsidRPr="00990F07">
        <w:rPr>
          <w:sz w:val="24"/>
          <w:szCs w:val="24"/>
        </w:rPr>
        <w:t xml:space="preserve"> </w:t>
      </w:r>
      <w:r w:rsidRPr="00990F07">
        <w:rPr>
          <w:sz w:val="24"/>
          <w:szCs w:val="24"/>
        </w:rPr>
        <w:tab/>
        <w:t xml:space="preserve">8.2.3 - Em nome do </w:t>
      </w:r>
      <w:r w:rsidRPr="00990F07">
        <w:rPr>
          <w:b/>
          <w:sz w:val="24"/>
          <w:szCs w:val="24"/>
        </w:rPr>
        <w:t>FUNDO MUNICIPAL DE ASSISTÊNCIA SOCIAL</w:t>
      </w:r>
      <w:r w:rsidRPr="00990F07">
        <w:rPr>
          <w:sz w:val="24"/>
          <w:szCs w:val="24"/>
        </w:rPr>
        <w:t>, CNPJ nº 03.802.344/0001-02, Rua Miguel de Carvalho, 158 – Centro – bom Jardim/RJ, CEP: 28660-000, referente à cota parte da Secretaria de Ass. Social e Dir. Humanos.</w:t>
      </w:r>
    </w:p>
    <w:p w:rsidR="0093786E" w:rsidRPr="00990F07" w:rsidRDefault="0093786E" w:rsidP="00990F07">
      <w:pPr>
        <w:spacing w:before="120" w:after="120"/>
        <w:jc w:val="both"/>
        <w:rPr>
          <w:rFonts w:eastAsia="Calibri"/>
          <w:sz w:val="24"/>
          <w:szCs w:val="24"/>
          <w:lang w:eastAsia="en-US"/>
        </w:rPr>
      </w:pPr>
      <w:r w:rsidRPr="00990F07">
        <w:rPr>
          <w:rFonts w:eastAsia="Calibri"/>
          <w:sz w:val="24"/>
          <w:szCs w:val="24"/>
          <w:lang w:eastAsia="en-US"/>
        </w:rPr>
        <w:t xml:space="preserve"> </w:t>
      </w:r>
      <w:r w:rsidRPr="00990F07">
        <w:rPr>
          <w:rFonts w:eastAsia="Calibri"/>
          <w:sz w:val="24"/>
          <w:szCs w:val="24"/>
          <w:lang w:eastAsia="en-US"/>
        </w:rPr>
        <w:tab/>
        <w:t xml:space="preserve">8.2.4 – </w:t>
      </w:r>
      <w:r w:rsidRPr="00990F07">
        <w:rPr>
          <w:rFonts w:eastAsia="Calibri"/>
          <w:b/>
          <w:sz w:val="24"/>
          <w:szCs w:val="24"/>
          <w:u w:val="single"/>
          <w:lang w:eastAsia="en-US"/>
        </w:rPr>
        <w:t xml:space="preserve">As </w:t>
      </w:r>
      <w:r w:rsidRPr="00990F07">
        <w:rPr>
          <w:b/>
          <w:sz w:val="24"/>
          <w:szCs w:val="24"/>
          <w:u w:val="single"/>
        </w:rPr>
        <w:t>notas fiscais deverão ser emitidas por Secretaria, e deverá conter no corpo da nota o número do empenho e do Processo Administrativo referente à Secretaria correspondente.</w:t>
      </w:r>
    </w:p>
    <w:p w:rsidR="0093786E" w:rsidRPr="00990F07" w:rsidRDefault="0093786E" w:rsidP="00990F07">
      <w:pPr>
        <w:spacing w:before="120" w:after="120"/>
        <w:jc w:val="both"/>
        <w:rPr>
          <w:sz w:val="24"/>
          <w:szCs w:val="24"/>
        </w:rPr>
      </w:pPr>
      <w:r w:rsidRPr="00990F07">
        <w:rPr>
          <w:sz w:val="24"/>
          <w:szCs w:val="24"/>
        </w:rPr>
        <w:t>8.3 – Junto aos documentos fiscais, a CONTRATADA deverá apresentar os documentos de habilitação e regularidade fiscal e trabalhista com validade atualizada exigidas no instrumento convocatório e seus anexos.</w:t>
      </w:r>
    </w:p>
    <w:p w:rsidR="0093786E" w:rsidRPr="00990F07" w:rsidRDefault="0093786E" w:rsidP="00990F07">
      <w:pPr>
        <w:spacing w:before="120" w:after="120"/>
        <w:jc w:val="both"/>
        <w:rPr>
          <w:sz w:val="24"/>
          <w:szCs w:val="24"/>
        </w:rPr>
      </w:pPr>
      <w:r w:rsidRPr="00990F07">
        <w:rPr>
          <w:sz w:val="24"/>
          <w:szCs w:val="24"/>
        </w:rPr>
        <w:t>8.4 – Após a juntada da prova de recebimento definitivo, a Administração incluirá o crédito da CONTRATADA na respectiva fila de pagamento, a fim de garantir o pagamento em obediência à estrita ordem cronológica das datas de exigibilidade dos créditos.</w:t>
      </w:r>
    </w:p>
    <w:p w:rsidR="0093786E" w:rsidRPr="00990F07" w:rsidRDefault="0093786E" w:rsidP="00990F07">
      <w:pPr>
        <w:spacing w:before="120" w:after="120"/>
        <w:jc w:val="both"/>
        <w:rPr>
          <w:sz w:val="24"/>
          <w:szCs w:val="24"/>
        </w:rPr>
      </w:pPr>
      <w:r w:rsidRPr="00990F07">
        <w:rPr>
          <w:sz w:val="24"/>
          <w:szCs w:val="24"/>
        </w:rPr>
        <w:lastRenderedPageBreak/>
        <w:t>8.5 – A ordem de pagamento poderá ser alterada por despacho fundamentado da autoridade superior, nas hipóteses de:</w:t>
      </w:r>
    </w:p>
    <w:p w:rsidR="0093786E" w:rsidRPr="00990F07" w:rsidRDefault="0093786E" w:rsidP="00990F07">
      <w:pPr>
        <w:spacing w:before="120" w:after="120"/>
        <w:ind w:left="708"/>
        <w:jc w:val="both"/>
        <w:rPr>
          <w:sz w:val="24"/>
          <w:szCs w:val="24"/>
        </w:rPr>
      </w:pPr>
      <w:r w:rsidRPr="00990F07">
        <w:rPr>
          <w:sz w:val="24"/>
          <w:szCs w:val="24"/>
        </w:rPr>
        <w:t>8.5.1 – Haver suspensão do pagamento do crédito;</w:t>
      </w:r>
    </w:p>
    <w:p w:rsidR="0093786E" w:rsidRPr="00990F07" w:rsidRDefault="0093786E" w:rsidP="00990F07">
      <w:pPr>
        <w:spacing w:before="120" w:after="120"/>
        <w:ind w:left="708"/>
        <w:jc w:val="both"/>
        <w:rPr>
          <w:sz w:val="24"/>
          <w:szCs w:val="24"/>
        </w:rPr>
      </w:pPr>
      <w:r w:rsidRPr="00990F07">
        <w:rPr>
          <w:sz w:val="24"/>
          <w:szCs w:val="24"/>
        </w:rPr>
        <w:t>8.5.2 – Grave perturbação da ordem, situação de emergência ou calamidade pública;</w:t>
      </w:r>
    </w:p>
    <w:p w:rsidR="0093786E" w:rsidRPr="00990F07" w:rsidRDefault="0093786E" w:rsidP="00990F07">
      <w:pPr>
        <w:spacing w:before="120" w:after="120"/>
        <w:ind w:left="708"/>
        <w:jc w:val="both"/>
        <w:rPr>
          <w:sz w:val="24"/>
          <w:szCs w:val="24"/>
        </w:rPr>
      </w:pPr>
      <w:r w:rsidRPr="00990F07">
        <w:rPr>
          <w:sz w:val="24"/>
          <w:szCs w:val="24"/>
        </w:rPr>
        <w:t>8.5.3 – Haver seguros veiculares e imobiliários;</w:t>
      </w:r>
    </w:p>
    <w:p w:rsidR="0093786E" w:rsidRPr="00990F07" w:rsidRDefault="0093786E" w:rsidP="00990F07">
      <w:pPr>
        <w:spacing w:before="120" w:after="120"/>
        <w:ind w:left="708"/>
        <w:jc w:val="both"/>
        <w:rPr>
          <w:sz w:val="24"/>
          <w:szCs w:val="24"/>
        </w:rPr>
      </w:pPr>
      <w:r w:rsidRPr="00990F07">
        <w:rPr>
          <w:sz w:val="24"/>
          <w:szCs w:val="24"/>
        </w:rPr>
        <w:t>8.5.4 – Evitar fundada ameaça de interrupção dos serviços essenciais da Administração ou para restaurá-los;</w:t>
      </w:r>
    </w:p>
    <w:p w:rsidR="0093786E" w:rsidRPr="00990F07" w:rsidRDefault="0093786E" w:rsidP="00990F07">
      <w:pPr>
        <w:spacing w:before="120" w:after="120"/>
        <w:ind w:left="708"/>
        <w:jc w:val="both"/>
        <w:rPr>
          <w:sz w:val="24"/>
          <w:szCs w:val="24"/>
        </w:rPr>
      </w:pPr>
      <w:r w:rsidRPr="00990F07">
        <w:rPr>
          <w:sz w:val="24"/>
          <w:szCs w:val="24"/>
        </w:rPr>
        <w:t>8.5.5 – Cumprimento de ordem judicial ou decisão de Tribunal de Contas;</w:t>
      </w:r>
    </w:p>
    <w:p w:rsidR="0093786E" w:rsidRPr="00990F07" w:rsidRDefault="0093786E" w:rsidP="00990F07">
      <w:pPr>
        <w:spacing w:before="120" w:after="120"/>
        <w:ind w:left="708"/>
        <w:jc w:val="both"/>
        <w:rPr>
          <w:sz w:val="24"/>
          <w:szCs w:val="24"/>
        </w:rPr>
      </w:pPr>
      <w:r w:rsidRPr="00990F07">
        <w:rPr>
          <w:sz w:val="24"/>
          <w:szCs w:val="24"/>
        </w:rPr>
        <w:t>8.5.6 – Pagamento de direitos oriundos de contratos em caso de falência, recuperação judicial ou dissolução da empresa contratada;</w:t>
      </w:r>
    </w:p>
    <w:p w:rsidR="0093786E" w:rsidRPr="00990F07" w:rsidRDefault="0093786E" w:rsidP="00990F07">
      <w:pPr>
        <w:spacing w:before="120" w:after="120"/>
        <w:ind w:left="708"/>
        <w:jc w:val="both"/>
        <w:rPr>
          <w:sz w:val="24"/>
          <w:szCs w:val="24"/>
        </w:rPr>
      </w:pPr>
      <w:r w:rsidRPr="00990F07">
        <w:rPr>
          <w:sz w:val="24"/>
          <w:szCs w:val="24"/>
        </w:rPr>
        <w:t>8.5.7 – Ocorrência de casos fortuitos ou força maior;</w:t>
      </w:r>
    </w:p>
    <w:p w:rsidR="0093786E" w:rsidRPr="00990F07" w:rsidRDefault="0093786E" w:rsidP="00990F07">
      <w:pPr>
        <w:spacing w:before="120" w:after="120"/>
        <w:ind w:left="708"/>
        <w:jc w:val="both"/>
        <w:rPr>
          <w:sz w:val="24"/>
          <w:szCs w:val="24"/>
        </w:rPr>
      </w:pPr>
      <w:r w:rsidRPr="00990F07">
        <w:rPr>
          <w:sz w:val="24"/>
          <w:szCs w:val="24"/>
        </w:rPr>
        <w:t>8.5.8 – Créditos decorrentes de empréstimos e financiamentos bancários;</w:t>
      </w:r>
    </w:p>
    <w:p w:rsidR="0093786E" w:rsidRPr="00990F07" w:rsidRDefault="0093786E" w:rsidP="00990F07">
      <w:pPr>
        <w:spacing w:before="120" w:after="120"/>
        <w:ind w:left="708"/>
        <w:jc w:val="both"/>
        <w:rPr>
          <w:sz w:val="24"/>
          <w:szCs w:val="24"/>
        </w:rPr>
      </w:pPr>
      <w:r w:rsidRPr="00990F07">
        <w:rPr>
          <w:sz w:val="24"/>
          <w:szCs w:val="24"/>
        </w:rPr>
        <w:t>8.5.9 – Outros motivos de relevante interesse público, devidamente comprovados e motivados.</w:t>
      </w:r>
    </w:p>
    <w:p w:rsidR="0093786E" w:rsidRPr="00990F07" w:rsidRDefault="0093786E" w:rsidP="00990F07">
      <w:pPr>
        <w:spacing w:before="120" w:after="120"/>
        <w:jc w:val="both"/>
        <w:rPr>
          <w:sz w:val="24"/>
          <w:szCs w:val="24"/>
        </w:rPr>
      </w:pPr>
      <w:r w:rsidRPr="00990F07">
        <w:rPr>
          <w:sz w:val="24"/>
          <w:szCs w:val="24"/>
        </w:rPr>
        <w:t>8.6 – O pagamento será suspenso, por meio de decisão motivada dos servidores competentes, em caso de constatada irregularidade na documentação da CONTRATADA ou irregularidade durante o processo de liquidação.</w:t>
      </w:r>
    </w:p>
    <w:p w:rsidR="0093786E" w:rsidRPr="00990F07" w:rsidRDefault="0093786E" w:rsidP="00990F07">
      <w:pPr>
        <w:spacing w:before="120" w:after="120"/>
        <w:jc w:val="both"/>
        <w:rPr>
          <w:sz w:val="24"/>
          <w:szCs w:val="24"/>
        </w:rPr>
      </w:pPr>
      <w:r w:rsidRPr="00990F07">
        <w:rPr>
          <w:sz w:val="24"/>
          <w:szCs w:val="24"/>
        </w:rPr>
        <w:t>8.7 – O pagamento será feito em depósito em conta corrente informada pela CONTRATADA, em parcela única, na forma da legislação vigente, sem prejuízo do disposto no item 8.</w:t>
      </w:r>
    </w:p>
    <w:p w:rsidR="0093786E" w:rsidRPr="00990F07" w:rsidRDefault="0093786E" w:rsidP="00990F07">
      <w:pPr>
        <w:spacing w:before="120" w:after="120"/>
        <w:jc w:val="both"/>
        <w:rPr>
          <w:sz w:val="24"/>
          <w:szCs w:val="24"/>
        </w:rPr>
      </w:pPr>
      <w:r w:rsidRPr="00990F07">
        <w:rPr>
          <w:sz w:val="24"/>
          <w:szCs w:val="24"/>
        </w:rPr>
        <w:t>8.8 – Os pagamentos eventualmente realizados com atraso, desde que não decorram de ato ou fato atribuível à CONTRATADA, sofrerão a incidência de atualização financeira pelo IPC-A e juros moratórios de 0,5% ao mês.</w:t>
      </w:r>
    </w:p>
    <w:p w:rsidR="0093786E" w:rsidRPr="00990F07" w:rsidRDefault="0093786E" w:rsidP="00990F07">
      <w:pPr>
        <w:spacing w:before="120" w:after="120"/>
        <w:jc w:val="both"/>
        <w:rPr>
          <w:sz w:val="24"/>
          <w:szCs w:val="24"/>
        </w:rPr>
      </w:pPr>
      <w:r w:rsidRPr="00990F07">
        <w:rPr>
          <w:sz w:val="24"/>
          <w:szCs w:val="24"/>
        </w:rPr>
        <w:t>8.9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93786E" w:rsidRPr="00990F07" w:rsidRDefault="0093786E" w:rsidP="00990F07">
      <w:pPr>
        <w:spacing w:before="120" w:after="120"/>
        <w:jc w:val="both"/>
        <w:rPr>
          <w:sz w:val="24"/>
          <w:szCs w:val="24"/>
        </w:rPr>
      </w:pPr>
      <w:r w:rsidRPr="00990F07">
        <w:rPr>
          <w:sz w:val="24"/>
          <w:szCs w:val="24"/>
        </w:rPr>
        <w:t>8.10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93786E" w:rsidRPr="00990F07" w:rsidRDefault="0093786E" w:rsidP="00990F07">
      <w:pPr>
        <w:spacing w:before="120" w:after="120"/>
        <w:jc w:val="both"/>
        <w:rPr>
          <w:sz w:val="24"/>
          <w:szCs w:val="24"/>
        </w:rPr>
      </w:pPr>
      <w:r w:rsidRPr="00990F07">
        <w:rPr>
          <w:sz w:val="24"/>
          <w:szCs w:val="24"/>
        </w:rPr>
        <w:t>8.11 – É vedado à CONTRATADA a cessão de crédito para instituições financeiras decorrentes dos pagamentos futuros dispostos no instrumento convocatório e seus anexos, ressalvada a hipótese do art. 46 da Lei Complementar nº 123/06.</w:t>
      </w:r>
    </w:p>
    <w:p w:rsidR="0093786E" w:rsidRPr="00990F07" w:rsidRDefault="0093786E" w:rsidP="00990F07">
      <w:pPr>
        <w:spacing w:before="120" w:after="120"/>
        <w:jc w:val="both"/>
        <w:rPr>
          <w:rFonts w:eastAsia="Calibri"/>
          <w:b/>
          <w:sz w:val="24"/>
          <w:szCs w:val="24"/>
          <w:lang w:eastAsia="en-US"/>
        </w:rPr>
      </w:pPr>
      <w:r w:rsidRPr="00990F07">
        <w:rPr>
          <w:rFonts w:eastAsia="Calibri"/>
          <w:b/>
          <w:sz w:val="24"/>
          <w:szCs w:val="24"/>
          <w:lang w:eastAsia="en-US"/>
        </w:rPr>
        <w:t>9 – REAJUSTES DOS PREÇOS</w:t>
      </w:r>
    </w:p>
    <w:p w:rsidR="0093786E" w:rsidRPr="00990F07" w:rsidRDefault="0093786E" w:rsidP="00990F07">
      <w:pPr>
        <w:spacing w:before="120" w:after="120"/>
        <w:jc w:val="both"/>
        <w:rPr>
          <w:rFonts w:eastAsia="Calibri"/>
          <w:sz w:val="24"/>
          <w:szCs w:val="24"/>
          <w:lang w:eastAsia="en-US"/>
        </w:rPr>
      </w:pPr>
      <w:r w:rsidRPr="00990F07">
        <w:rPr>
          <w:rFonts w:eastAsia="Calibri"/>
          <w:sz w:val="24"/>
          <w:szCs w:val="24"/>
          <w:lang w:eastAsia="en-US"/>
        </w:rPr>
        <w:t>9.1 – Os preços são fixos e irreajustáveis no prazo de um ano contado da data limite para a apresentação das propostas.</w:t>
      </w:r>
    </w:p>
    <w:p w:rsidR="0093786E" w:rsidRPr="00990F07" w:rsidRDefault="0093786E" w:rsidP="00990F07">
      <w:pPr>
        <w:spacing w:before="120" w:after="120"/>
        <w:jc w:val="both"/>
        <w:rPr>
          <w:rFonts w:eastAsia="Calibri"/>
          <w:sz w:val="24"/>
          <w:szCs w:val="24"/>
          <w:lang w:eastAsia="en-US"/>
        </w:rPr>
      </w:pPr>
      <w:r w:rsidRPr="00990F07">
        <w:rPr>
          <w:rFonts w:eastAsia="Calibri"/>
          <w:sz w:val="24"/>
          <w:szCs w:val="24"/>
          <w:lang w:eastAsia="en-US"/>
        </w:rPr>
        <w:t>9.2 – Dentro do prazo de vigência do contrato e mediante solicitação da contratada, os preços contratados poderão sofrer reajuste após o interregno de um ano, aplicando-se o índice IPC-A</w:t>
      </w:r>
      <w:r w:rsidRPr="00990F07">
        <w:rPr>
          <w:rFonts w:eastAsia="Calibri"/>
          <w:color w:val="FF0000"/>
          <w:sz w:val="24"/>
          <w:szCs w:val="24"/>
          <w:lang w:eastAsia="en-US"/>
        </w:rPr>
        <w:t xml:space="preserve"> </w:t>
      </w:r>
      <w:r w:rsidRPr="00990F07">
        <w:rPr>
          <w:rFonts w:eastAsia="Calibri"/>
          <w:sz w:val="24"/>
          <w:szCs w:val="24"/>
          <w:lang w:eastAsia="en-US"/>
        </w:rPr>
        <w:t>exclusivamente para as obrigações iniciadas e concluídas após a ocorrência da anualidade.</w:t>
      </w:r>
    </w:p>
    <w:p w:rsidR="0093786E" w:rsidRPr="00990F07" w:rsidRDefault="0093786E" w:rsidP="00990F07">
      <w:pPr>
        <w:spacing w:before="120" w:after="120"/>
        <w:jc w:val="both"/>
        <w:rPr>
          <w:rFonts w:eastAsia="Calibri"/>
          <w:sz w:val="24"/>
          <w:szCs w:val="24"/>
          <w:lang w:eastAsia="en-US"/>
        </w:rPr>
      </w:pPr>
      <w:r w:rsidRPr="00990F07">
        <w:rPr>
          <w:rFonts w:eastAsia="Calibri"/>
          <w:sz w:val="24"/>
          <w:szCs w:val="24"/>
          <w:lang w:eastAsia="en-US"/>
        </w:rPr>
        <w:t>9.3 – Nos reajustes subsequentes ao primeiro, o interregno mínimo de um ano será contado a partir dos efeitos financeiros do último reajuste.</w:t>
      </w:r>
    </w:p>
    <w:p w:rsidR="0093786E" w:rsidRPr="00990F07" w:rsidRDefault="0093786E" w:rsidP="00990F07">
      <w:pPr>
        <w:spacing w:before="120" w:after="120"/>
        <w:jc w:val="both"/>
        <w:rPr>
          <w:rFonts w:eastAsia="Calibri"/>
          <w:sz w:val="24"/>
          <w:szCs w:val="24"/>
          <w:lang w:eastAsia="en-US"/>
        </w:rPr>
      </w:pPr>
      <w:r w:rsidRPr="00990F07">
        <w:rPr>
          <w:rFonts w:eastAsia="Calibri"/>
          <w:sz w:val="24"/>
          <w:szCs w:val="24"/>
          <w:lang w:eastAsia="en-US"/>
        </w:rPr>
        <w:lastRenderedPageBreak/>
        <w:t>9.4 – No caso de atraso ou não divulgação do índice de reajustamento, a Administração pagará à CONTRATADA a importância calculada pela última variação conhecida, liquidando a diferença correspondente tão logo seja divulgado o índice definitivo.</w:t>
      </w:r>
    </w:p>
    <w:p w:rsidR="0093786E" w:rsidRPr="00990F07" w:rsidRDefault="0093786E" w:rsidP="00990F07">
      <w:pPr>
        <w:spacing w:before="120" w:after="120"/>
        <w:jc w:val="both"/>
        <w:rPr>
          <w:rFonts w:eastAsia="Calibri"/>
          <w:sz w:val="24"/>
          <w:szCs w:val="24"/>
          <w:lang w:eastAsia="en-US"/>
        </w:rPr>
      </w:pPr>
      <w:r w:rsidRPr="00990F07">
        <w:rPr>
          <w:rFonts w:eastAsia="Calibri"/>
          <w:sz w:val="24"/>
          <w:szCs w:val="24"/>
          <w:lang w:eastAsia="en-US"/>
        </w:rPr>
        <w:t>9.5 – Caso o índice estabelecido para reajustamento venha a ser extinto ou de qualquer forma não possa mais ser utilizado, será adotado, em substituição, o que vier a ser determinado pela legislação então em vigor.</w:t>
      </w:r>
    </w:p>
    <w:p w:rsidR="0093786E" w:rsidRPr="00990F07" w:rsidRDefault="0093786E" w:rsidP="00990F07">
      <w:pPr>
        <w:spacing w:before="120" w:after="120"/>
        <w:jc w:val="both"/>
        <w:rPr>
          <w:rFonts w:eastAsia="Calibri"/>
          <w:sz w:val="24"/>
          <w:szCs w:val="24"/>
          <w:lang w:eastAsia="en-US"/>
        </w:rPr>
      </w:pPr>
      <w:r w:rsidRPr="00990F07">
        <w:rPr>
          <w:rFonts w:eastAsia="Calibri"/>
          <w:sz w:val="24"/>
          <w:szCs w:val="24"/>
          <w:lang w:eastAsia="en-US"/>
        </w:rPr>
        <w:t>9.6 – Na ausência de previsão legal quanto ao índice substituto, as partes elegerão novo índice oficial, para reajustamento do preço do valor remanescente, por meio de termo aditivo.</w:t>
      </w:r>
    </w:p>
    <w:p w:rsidR="0093786E" w:rsidRPr="00990F07" w:rsidRDefault="0093786E" w:rsidP="00990F07">
      <w:pPr>
        <w:spacing w:before="120" w:after="120"/>
        <w:jc w:val="both"/>
        <w:rPr>
          <w:rFonts w:eastAsia="Calibri"/>
          <w:sz w:val="24"/>
          <w:szCs w:val="24"/>
          <w:lang w:eastAsia="en-US"/>
        </w:rPr>
      </w:pPr>
      <w:r w:rsidRPr="00990F07">
        <w:rPr>
          <w:rFonts w:eastAsia="Calibri"/>
          <w:sz w:val="24"/>
          <w:szCs w:val="24"/>
          <w:lang w:eastAsia="en-US"/>
        </w:rPr>
        <w:t>9.7 – O reajuste poderá ser realizado por apostilamento.</w:t>
      </w:r>
    </w:p>
    <w:p w:rsidR="0093786E" w:rsidRPr="00990F07" w:rsidRDefault="0093786E" w:rsidP="00990F07">
      <w:pPr>
        <w:spacing w:before="120" w:after="120"/>
        <w:jc w:val="both"/>
        <w:rPr>
          <w:b/>
          <w:sz w:val="24"/>
          <w:szCs w:val="24"/>
        </w:rPr>
      </w:pPr>
      <w:r w:rsidRPr="00990F07">
        <w:rPr>
          <w:b/>
          <w:sz w:val="24"/>
          <w:szCs w:val="24"/>
        </w:rPr>
        <w:t>10 – PENALIDADES</w:t>
      </w:r>
    </w:p>
    <w:p w:rsidR="0093786E" w:rsidRPr="00990F07" w:rsidRDefault="0093786E" w:rsidP="00990F07">
      <w:pPr>
        <w:spacing w:before="120" w:after="120"/>
        <w:jc w:val="both"/>
        <w:rPr>
          <w:sz w:val="24"/>
          <w:szCs w:val="24"/>
        </w:rPr>
      </w:pPr>
      <w:r w:rsidRPr="00990F07">
        <w:rPr>
          <w:sz w:val="24"/>
          <w:szCs w:val="24"/>
        </w:rPr>
        <w:t>10.1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93786E" w:rsidRPr="00990F07" w:rsidRDefault="0093786E" w:rsidP="00990F07">
      <w:pPr>
        <w:spacing w:before="120" w:after="120"/>
        <w:ind w:left="709"/>
        <w:jc w:val="both"/>
        <w:rPr>
          <w:sz w:val="24"/>
          <w:szCs w:val="24"/>
        </w:rPr>
      </w:pPr>
      <w:r w:rsidRPr="00990F07">
        <w:rPr>
          <w:sz w:val="24"/>
          <w:szCs w:val="24"/>
        </w:rPr>
        <w:t>10.1.1 – Advertência;</w:t>
      </w:r>
    </w:p>
    <w:p w:rsidR="0093786E" w:rsidRPr="00990F07" w:rsidRDefault="0093786E" w:rsidP="00990F07">
      <w:pPr>
        <w:spacing w:before="120" w:after="120"/>
        <w:ind w:left="709"/>
        <w:jc w:val="both"/>
        <w:rPr>
          <w:sz w:val="24"/>
          <w:szCs w:val="24"/>
        </w:rPr>
      </w:pPr>
      <w:r w:rsidRPr="00990F07">
        <w:rPr>
          <w:sz w:val="24"/>
          <w:szCs w:val="24"/>
        </w:rPr>
        <w:t>10.1.2 – Multa(s);</w:t>
      </w:r>
    </w:p>
    <w:p w:rsidR="0093786E" w:rsidRPr="00990F07" w:rsidRDefault="0093786E" w:rsidP="00990F07">
      <w:pPr>
        <w:spacing w:before="120" w:after="120"/>
        <w:ind w:left="709"/>
        <w:jc w:val="both"/>
        <w:rPr>
          <w:sz w:val="24"/>
          <w:szCs w:val="24"/>
        </w:rPr>
      </w:pPr>
      <w:r w:rsidRPr="00990F07">
        <w:rPr>
          <w:sz w:val="24"/>
          <w:szCs w:val="24"/>
        </w:rPr>
        <w:t>10.1.3 – Suspensão temporária de participação em licitação e impedimento de contratar com a Administração Municipal, por prazo não superior a 02 (dois) anos;</w:t>
      </w:r>
    </w:p>
    <w:p w:rsidR="0093786E" w:rsidRPr="00990F07" w:rsidRDefault="0093786E" w:rsidP="00990F07">
      <w:pPr>
        <w:spacing w:before="120" w:after="120"/>
        <w:ind w:left="709"/>
        <w:jc w:val="both"/>
        <w:rPr>
          <w:sz w:val="24"/>
          <w:szCs w:val="24"/>
        </w:rPr>
      </w:pPr>
      <w:r w:rsidRPr="00990F07">
        <w:rPr>
          <w:sz w:val="24"/>
          <w:szCs w:val="24"/>
        </w:rPr>
        <w:t>10.1.4 – Declaração de inidoneidade para licitar ou contratar com a Administração Pública enquanto perdurarem os motivos determinantes da punição ou até que seja promovida a reabilitação perante a própria autoridade que aplicou a penalidade.</w:t>
      </w:r>
    </w:p>
    <w:p w:rsidR="0093786E" w:rsidRPr="00990F07" w:rsidRDefault="0093786E" w:rsidP="00990F07">
      <w:pPr>
        <w:spacing w:before="120" w:after="120"/>
        <w:jc w:val="both"/>
        <w:rPr>
          <w:sz w:val="24"/>
          <w:szCs w:val="24"/>
        </w:rPr>
      </w:pPr>
      <w:r w:rsidRPr="00990F07">
        <w:rPr>
          <w:sz w:val="24"/>
          <w:szCs w:val="24"/>
        </w:rPr>
        <w:t>10.2 – São infrações leves as condutas que caracterizam inexecução parcial do contrato, mas sem prejuízo à Administração, em especial:</w:t>
      </w:r>
    </w:p>
    <w:p w:rsidR="0093786E" w:rsidRPr="00990F07" w:rsidRDefault="0093786E" w:rsidP="00990F07">
      <w:pPr>
        <w:spacing w:before="120" w:after="120"/>
        <w:ind w:left="708"/>
        <w:jc w:val="both"/>
        <w:rPr>
          <w:sz w:val="24"/>
          <w:szCs w:val="24"/>
        </w:rPr>
      </w:pPr>
      <w:r w:rsidRPr="00990F07">
        <w:rPr>
          <w:sz w:val="24"/>
          <w:szCs w:val="24"/>
        </w:rPr>
        <w:t>10.2.1 – Não fornecer os bens conforme as especificidades indicadas no instrumento convocatório e seus anexos, corrigindo em tempo hábil o fornecimento;</w:t>
      </w:r>
    </w:p>
    <w:p w:rsidR="0093786E" w:rsidRPr="00990F07" w:rsidRDefault="0093786E" w:rsidP="00990F07">
      <w:pPr>
        <w:spacing w:before="120" w:after="120"/>
        <w:ind w:left="708"/>
        <w:jc w:val="both"/>
        <w:rPr>
          <w:sz w:val="24"/>
          <w:szCs w:val="24"/>
        </w:rPr>
      </w:pPr>
      <w:r w:rsidRPr="00990F07">
        <w:rPr>
          <w:sz w:val="24"/>
          <w:szCs w:val="24"/>
        </w:rPr>
        <w:t>10.2.2 – Não observar as cláusulas contratuais referentes às obrigações, quando não importar em conduta mais grave;</w:t>
      </w:r>
    </w:p>
    <w:p w:rsidR="0093786E" w:rsidRPr="00990F07" w:rsidRDefault="0093786E" w:rsidP="00990F07">
      <w:pPr>
        <w:spacing w:before="120" w:after="120"/>
        <w:ind w:left="708"/>
        <w:jc w:val="both"/>
        <w:rPr>
          <w:sz w:val="24"/>
          <w:szCs w:val="24"/>
        </w:rPr>
      </w:pPr>
      <w:r w:rsidRPr="00990F07">
        <w:rPr>
          <w:sz w:val="24"/>
          <w:szCs w:val="24"/>
        </w:rPr>
        <w:t>10.2.3 – Deixar de adotar as medidas necessárias para adequar o fornecimento às especificidades indicadas no instrumento convocatório e seus anexos;</w:t>
      </w:r>
    </w:p>
    <w:p w:rsidR="0093786E" w:rsidRPr="00990F07" w:rsidRDefault="0093786E" w:rsidP="00990F07">
      <w:pPr>
        <w:spacing w:before="120" w:after="120"/>
        <w:ind w:left="708"/>
        <w:jc w:val="both"/>
        <w:rPr>
          <w:sz w:val="24"/>
          <w:szCs w:val="24"/>
        </w:rPr>
      </w:pPr>
      <w:r w:rsidRPr="00990F07">
        <w:rPr>
          <w:sz w:val="24"/>
          <w:szCs w:val="24"/>
        </w:rPr>
        <w:t>10.2.4 – Deixar de apresentar imotivadamente qualquer documento, relatório, informação, relativo à execução do contrato ou ao qual está obrigado pela legislação;</w:t>
      </w:r>
    </w:p>
    <w:p w:rsidR="0093786E" w:rsidRPr="00990F07" w:rsidRDefault="0093786E" w:rsidP="00990F07">
      <w:pPr>
        <w:spacing w:before="120" w:after="120"/>
        <w:ind w:left="708"/>
        <w:jc w:val="both"/>
        <w:rPr>
          <w:sz w:val="24"/>
          <w:szCs w:val="24"/>
        </w:rPr>
      </w:pPr>
      <w:r w:rsidRPr="00990F07">
        <w:rPr>
          <w:sz w:val="24"/>
          <w:szCs w:val="24"/>
        </w:rPr>
        <w:t>10.2.5 – Apresentar intempestivamente os documentos que comprovem a manutenção das condições de habilitação e qualificação exigidas na fase de licitação.</w:t>
      </w:r>
    </w:p>
    <w:p w:rsidR="0093786E" w:rsidRPr="00990F07" w:rsidRDefault="0093786E" w:rsidP="00990F07">
      <w:pPr>
        <w:spacing w:before="120" w:after="120"/>
        <w:jc w:val="both"/>
        <w:rPr>
          <w:sz w:val="24"/>
          <w:szCs w:val="24"/>
        </w:rPr>
      </w:pPr>
      <w:r w:rsidRPr="00990F07">
        <w:rPr>
          <w:sz w:val="24"/>
          <w:szCs w:val="24"/>
        </w:rPr>
        <w:t>10.3 – São infrações médias as condutas que caracterizam inexecução parcial do contrato, em especial:</w:t>
      </w:r>
    </w:p>
    <w:p w:rsidR="0093786E" w:rsidRPr="00990F07" w:rsidRDefault="0093786E" w:rsidP="00990F07">
      <w:pPr>
        <w:spacing w:before="120" w:after="120"/>
        <w:ind w:left="708"/>
        <w:jc w:val="both"/>
        <w:rPr>
          <w:sz w:val="24"/>
          <w:szCs w:val="24"/>
        </w:rPr>
      </w:pPr>
      <w:r w:rsidRPr="00990F07">
        <w:rPr>
          <w:sz w:val="24"/>
          <w:szCs w:val="24"/>
        </w:rPr>
        <w:t>10.3.1 – Reincidir em conduta ou omissão que ensejou a aplicação anterior de advertência;</w:t>
      </w:r>
    </w:p>
    <w:p w:rsidR="0093786E" w:rsidRPr="00990F07" w:rsidRDefault="0093786E" w:rsidP="00990F07">
      <w:pPr>
        <w:spacing w:before="120" w:after="120"/>
        <w:ind w:left="708"/>
        <w:jc w:val="both"/>
        <w:rPr>
          <w:sz w:val="24"/>
          <w:szCs w:val="24"/>
        </w:rPr>
      </w:pPr>
      <w:r w:rsidRPr="00990F07">
        <w:rPr>
          <w:sz w:val="24"/>
          <w:szCs w:val="24"/>
        </w:rPr>
        <w:t>10.3.2 – Atrasar o fornecimento ou a substituição dos bens;</w:t>
      </w:r>
    </w:p>
    <w:p w:rsidR="0093786E" w:rsidRPr="00990F07" w:rsidRDefault="0093786E" w:rsidP="00990F07">
      <w:pPr>
        <w:spacing w:before="120" w:after="120"/>
        <w:ind w:left="708"/>
        <w:jc w:val="both"/>
        <w:rPr>
          <w:sz w:val="24"/>
          <w:szCs w:val="24"/>
        </w:rPr>
      </w:pPr>
      <w:r w:rsidRPr="00990F07">
        <w:rPr>
          <w:sz w:val="24"/>
          <w:szCs w:val="24"/>
        </w:rPr>
        <w:t>10.3.3 – Não completar o fornecimento dos bens.</w:t>
      </w:r>
    </w:p>
    <w:p w:rsidR="0093786E" w:rsidRPr="00990F07" w:rsidRDefault="0093786E" w:rsidP="00990F07">
      <w:pPr>
        <w:spacing w:before="120" w:after="120"/>
        <w:jc w:val="both"/>
        <w:rPr>
          <w:sz w:val="24"/>
          <w:szCs w:val="24"/>
        </w:rPr>
      </w:pPr>
      <w:r w:rsidRPr="00990F07">
        <w:rPr>
          <w:sz w:val="24"/>
          <w:szCs w:val="24"/>
        </w:rPr>
        <w:t>10.4 – São infrações graves as condutas que caracterizam inexecução parcial ou total do contrato, em especial:</w:t>
      </w:r>
    </w:p>
    <w:p w:rsidR="0093786E" w:rsidRPr="00990F07" w:rsidRDefault="0093786E" w:rsidP="00990F07">
      <w:pPr>
        <w:spacing w:before="120" w:after="120"/>
        <w:ind w:left="708"/>
        <w:jc w:val="both"/>
        <w:rPr>
          <w:sz w:val="24"/>
          <w:szCs w:val="24"/>
        </w:rPr>
      </w:pPr>
      <w:r w:rsidRPr="00990F07">
        <w:rPr>
          <w:sz w:val="24"/>
          <w:szCs w:val="24"/>
        </w:rPr>
        <w:t>10.4.1 – Recusar-se o adjudicatário, sem a devida justificativa, a assinar o contrato, aceitar ou retirar o instrumento equivalente, dentro do prazo estabelecido pela Administração;</w:t>
      </w:r>
    </w:p>
    <w:p w:rsidR="0093786E" w:rsidRPr="00990F07" w:rsidRDefault="0093786E" w:rsidP="00990F07">
      <w:pPr>
        <w:spacing w:before="120" w:after="120"/>
        <w:ind w:left="708"/>
        <w:jc w:val="both"/>
        <w:rPr>
          <w:sz w:val="24"/>
          <w:szCs w:val="24"/>
        </w:rPr>
      </w:pPr>
      <w:r w:rsidRPr="00990F07">
        <w:rPr>
          <w:sz w:val="24"/>
          <w:szCs w:val="24"/>
        </w:rPr>
        <w:lastRenderedPageBreak/>
        <w:t>10.4.2 – Atrasar o fornecimento dos bens em prazo superior a 02 dias úteis.</w:t>
      </w:r>
    </w:p>
    <w:p w:rsidR="0093786E" w:rsidRPr="00990F07" w:rsidRDefault="0093786E" w:rsidP="00990F07">
      <w:pPr>
        <w:spacing w:before="120" w:after="120"/>
        <w:ind w:left="708"/>
        <w:jc w:val="both"/>
        <w:rPr>
          <w:sz w:val="24"/>
          <w:szCs w:val="24"/>
        </w:rPr>
      </w:pPr>
      <w:r w:rsidRPr="00990F07">
        <w:rPr>
          <w:sz w:val="24"/>
          <w:szCs w:val="24"/>
        </w:rPr>
        <w:t>10.4.3 – Atrasar reiteradamente o fornecimento ou substituição dos bens.</w:t>
      </w:r>
    </w:p>
    <w:p w:rsidR="0093786E" w:rsidRPr="00990F07" w:rsidRDefault="0093786E" w:rsidP="00990F07">
      <w:pPr>
        <w:spacing w:before="120" w:after="120"/>
        <w:jc w:val="both"/>
        <w:rPr>
          <w:sz w:val="24"/>
          <w:szCs w:val="24"/>
        </w:rPr>
      </w:pPr>
      <w:r w:rsidRPr="00990F07">
        <w:rPr>
          <w:sz w:val="24"/>
          <w:szCs w:val="24"/>
        </w:rPr>
        <w:t>10.5 – São infrações gravíssimas as condutas que induzam a Administração a erro ou que causem prejuízo ao erário, em especial:</w:t>
      </w:r>
    </w:p>
    <w:p w:rsidR="0093786E" w:rsidRPr="00990F07" w:rsidRDefault="0093786E" w:rsidP="00990F07">
      <w:pPr>
        <w:spacing w:before="120" w:after="120"/>
        <w:ind w:left="709"/>
        <w:jc w:val="both"/>
        <w:rPr>
          <w:sz w:val="24"/>
          <w:szCs w:val="24"/>
        </w:rPr>
      </w:pPr>
      <w:r w:rsidRPr="00990F07">
        <w:rPr>
          <w:sz w:val="24"/>
          <w:szCs w:val="24"/>
        </w:rPr>
        <w:t>10.5.1 – Apresentar documentação falsa;</w:t>
      </w:r>
    </w:p>
    <w:p w:rsidR="0093786E" w:rsidRPr="00990F07" w:rsidRDefault="0093786E" w:rsidP="00990F07">
      <w:pPr>
        <w:spacing w:before="120" w:after="120"/>
        <w:ind w:left="709"/>
        <w:jc w:val="both"/>
        <w:rPr>
          <w:sz w:val="24"/>
          <w:szCs w:val="24"/>
        </w:rPr>
      </w:pPr>
      <w:r w:rsidRPr="00990F07">
        <w:rPr>
          <w:sz w:val="24"/>
          <w:szCs w:val="24"/>
        </w:rPr>
        <w:t>10.5.2 – Simular, fraudar ou não iniciar a execução do contrato;</w:t>
      </w:r>
    </w:p>
    <w:p w:rsidR="0093786E" w:rsidRPr="00990F07" w:rsidRDefault="0093786E" w:rsidP="00990F07">
      <w:pPr>
        <w:spacing w:before="120" w:after="120"/>
        <w:ind w:left="709"/>
        <w:jc w:val="both"/>
        <w:rPr>
          <w:sz w:val="24"/>
          <w:szCs w:val="24"/>
        </w:rPr>
      </w:pPr>
      <w:r w:rsidRPr="00990F07">
        <w:rPr>
          <w:sz w:val="24"/>
          <w:szCs w:val="24"/>
        </w:rPr>
        <w:t>10.5.3 – Praticar atos ilícitos visando frustrar os objetivos da contratação;</w:t>
      </w:r>
    </w:p>
    <w:p w:rsidR="0093786E" w:rsidRPr="00990F07" w:rsidRDefault="0093786E" w:rsidP="00990F07">
      <w:pPr>
        <w:spacing w:before="120" w:after="120"/>
        <w:ind w:left="709"/>
        <w:jc w:val="both"/>
        <w:rPr>
          <w:sz w:val="24"/>
          <w:szCs w:val="24"/>
        </w:rPr>
      </w:pPr>
      <w:r w:rsidRPr="00990F07">
        <w:rPr>
          <w:sz w:val="24"/>
          <w:szCs w:val="24"/>
        </w:rPr>
        <w:t>10.5.4 – Cometer fraude fiscal;</w:t>
      </w:r>
    </w:p>
    <w:p w:rsidR="0093786E" w:rsidRPr="00990F07" w:rsidRDefault="0093786E" w:rsidP="00990F07">
      <w:pPr>
        <w:spacing w:before="120" w:after="120"/>
        <w:ind w:left="709"/>
        <w:jc w:val="both"/>
        <w:rPr>
          <w:sz w:val="24"/>
          <w:szCs w:val="24"/>
        </w:rPr>
      </w:pPr>
      <w:r w:rsidRPr="00990F07">
        <w:rPr>
          <w:sz w:val="24"/>
          <w:szCs w:val="24"/>
        </w:rPr>
        <w:t>10.5.5 – Comportar-se de modo inidôneo;</w:t>
      </w:r>
    </w:p>
    <w:p w:rsidR="0093786E" w:rsidRPr="00990F07" w:rsidRDefault="0093786E" w:rsidP="00990F07">
      <w:pPr>
        <w:spacing w:before="120" w:after="120"/>
        <w:ind w:left="709"/>
        <w:jc w:val="both"/>
        <w:rPr>
          <w:sz w:val="24"/>
          <w:szCs w:val="24"/>
        </w:rPr>
      </w:pPr>
      <w:r w:rsidRPr="00990F07">
        <w:rPr>
          <w:sz w:val="24"/>
          <w:szCs w:val="24"/>
        </w:rPr>
        <w:t>10.5.6 – Não mantiver sua proposta;</w:t>
      </w:r>
    </w:p>
    <w:p w:rsidR="0093786E" w:rsidRPr="00990F07" w:rsidRDefault="0093786E" w:rsidP="00990F07">
      <w:pPr>
        <w:spacing w:before="120" w:after="120"/>
        <w:ind w:left="708"/>
        <w:jc w:val="both"/>
        <w:rPr>
          <w:sz w:val="24"/>
          <w:szCs w:val="24"/>
        </w:rPr>
      </w:pPr>
      <w:r w:rsidRPr="00990F07">
        <w:rPr>
          <w:sz w:val="24"/>
          <w:szCs w:val="24"/>
        </w:rPr>
        <w:t>10.5.7 – Não recolher os tributos, contribuições previdenciárias e demais obrigações legais, incluindo o FGTS, quando cabível.</w:t>
      </w:r>
    </w:p>
    <w:p w:rsidR="0093786E" w:rsidRPr="00990F07" w:rsidRDefault="0093786E" w:rsidP="00990F07">
      <w:pPr>
        <w:spacing w:before="120" w:after="120"/>
        <w:jc w:val="both"/>
        <w:rPr>
          <w:sz w:val="24"/>
          <w:szCs w:val="24"/>
        </w:rPr>
      </w:pPr>
      <w:r w:rsidRPr="00990F07">
        <w:rPr>
          <w:sz w:val="24"/>
          <w:szCs w:val="24"/>
        </w:rPr>
        <w:t>10.6 – Será aplicada a penalidade de advertência às condutas que caracterizam infrações leves que importarem em inexecução parcial do contrato, bem como a inobservância das regras estabelecidas no instrumento convocatório e seus anexos.</w:t>
      </w:r>
    </w:p>
    <w:p w:rsidR="0093786E" w:rsidRPr="00990F07" w:rsidRDefault="0093786E" w:rsidP="00990F07">
      <w:pPr>
        <w:spacing w:before="120" w:after="120"/>
        <w:jc w:val="both"/>
        <w:rPr>
          <w:sz w:val="24"/>
          <w:szCs w:val="24"/>
        </w:rPr>
      </w:pPr>
      <w:r w:rsidRPr="00990F07">
        <w:rPr>
          <w:sz w:val="24"/>
          <w:szCs w:val="24"/>
        </w:rPr>
        <w:t xml:space="preserve">10.7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93786E" w:rsidRPr="00990F07" w:rsidRDefault="0093786E" w:rsidP="00990F07">
      <w:pPr>
        <w:spacing w:before="120" w:after="120"/>
        <w:ind w:left="708"/>
        <w:jc w:val="both"/>
        <w:rPr>
          <w:sz w:val="24"/>
          <w:szCs w:val="24"/>
        </w:rPr>
      </w:pPr>
      <w:r w:rsidRPr="00990F07">
        <w:rPr>
          <w:sz w:val="24"/>
          <w:szCs w:val="24"/>
        </w:rPr>
        <w:t>10.7.1 – Para as infrações médias, o valor da multa será arbitrado entre 01 a 100 UNIFBJ;</w:t>
      </w:r>
    </w:p>
    <w:p w:rsidR="0093786E" w:rsidRPr="00990F07" w:rsidRDefault="0093786E" w:rsidP="00990F07">
      <w:pPr>
        <w:spacing w:before="120" w:after="120"/>
        <w:ind w:left="708"/>
        <w:jc w:val="both"/>
        <w:rPr>
          <w:sz w:val="24"/>
          <w:szCs w:val="24"/>
        </w:rPr>
      </w:pPr>
      <w:r w:rsidRPr="00990F07">
        <w:rPr>
          <w:sz w:val="24"/>
          <w:szCs w:val="24"/>
        </w:rPr>
        <w:t>10.7.2 – Para as infrações graves, o valor da multa será arbitrado entre 101 a 200</w:t>
      </w:r>
      <w:r w:rsidRPr="00990F07">
        <w:rPr>
          <w:color w:val="FF0000"/>
          <w:sz w:val="24"/>
          <w:szCs w:val="24"/>
        </w:rPr>
        <w:t xml:space="preserve"> </w:t>
      </w:r>
      <w:r w:rsidRPr="00990F07">
        <w:rPr>
          <w:sz w:val="24"/>
          <w:szCs w:val="24"/>
        </w:rPr>
        <w:t>UNIFBJ;</w:t>
      </w:r>
    </w:p>
    <w:p w:rsidR="0093786E" w:rsidRPr="00990F07" w:rsidRDefault="0093786E" w:rsidP="00990F07">
      <w:pPr>
        <w:spacing w:before="120" w:after="120"/>
        <w:ind w:left="708"/>
        <w:jc w:val="both"/>
        <w:rPr>
          <w:sz w:val="24"/>
          <w:szCs w:val="24"/>
        </w:rPr>
      </w:pPr>
      <w:r w:rsidRPr="00990F07">
        <w:rPr>
          <w:sz w:val="24"/>
          <w:szCs w:val="24"/>
        </w:rPr>
        <w:t>10.7.3 – Para as infrações gravíssimas, o valor da multa será arbitrado entre 201 a 400 UNIFBJ.</w:t>
      </w:r>
    </w:p>
    <w:p w:rsidR="0093786E" w:rsidRPr="00990F07" w:rsidRDefault="0093786E" w:rsidP="00990F07">
      <w:pPr>
        <w:spacing w:before="120" w:after="120"/>
        <w:jc w:val="both"/>
        <w:rPr>
          <w:sz w:val="24"/>
          <w:szCs w:val="24"/>
        </w:rPr>
      </w:pPr>
      <w:r w:rsidRPr="00990F07">
        <w:rPr>
          <w:sz w:val="24"/>
          <w:szCs w:val="24"/>
        </w:rPr>
        <w:t>10.8 – Será aplicada a penalidade de suspensão temporária, que poderá ser cumulativamente com a penalidade de multa, quando a CONTRATADA, se recusar a adotar as medidas necessárias para adequar o fornecimento às especificidades indicadas no instrumento convocatório e seus anexos, por até 02 (dois) anos.</w:t>
      </w:r>
    </w:p>
    <w:p w:rsidR="0093786E" w:rsidRPr="00990F07" w:rsidRDefault="0093786E" w:rsidP="00990F07">
      <w:pPr>
        <w:spacing w:before="120" w:after="120"/>
        <w:jc w:val="both"/>
        <w:rPr>
          <w:sz w:val="24"/>
          <w:szCs w:val="24"/>
        </w:rPr>
      </w:pPr>
      <w:r w:rsidRPr="00990F07">
        <w:rPr>
          <w:sz w:val="24"/>
          <w:szCs w:val="24"/>
        </w:rPr>
        <w:t>10.9 – Será aplicada a penalidade de declaração de inidoneidade, que poderá ser cumulativamente com a penalidade de multa, quando a CONTRATADA cometer infração gravíssima com dolo, má-fé ou em conluio com servidores públicos ou outras licitantes.</w:t>
      </w:r>
    </w:p>
    <w:p w:rsidR="0093786E" w:rsidRPr="00990F07" w:rsidRDefault="0093786E" w:rsidP="00990F07">
      <w:pPr>
        <w:spacing w:before="120" w:after="120"/>
        <w:jc w:val="both"/>
        <w:rPr>
          <w:sz w:val="24"/>
          <w:szCs w:val="24"/>
        </w:rPr>
      </w:pPr>
      <w:r w:rsidRPr="00990F07">
        <w:rPr>
          <w:sz w:val="24"/>
          <w:szCs w:val="24"/>
        </w:rPr>
        <w:t>10.10 – A sanção de suspensão temporária de participação em licitação e impedimento de contratar com a Administração Municipal produz efeitos apenas para o Município de Bom Jardim - RJ.</w:t>
      </w:r>
    </w:p>
    <w:p w:rsidR="0093786E" w:rsidRPr="00990F07" w:rsidRDefault="0093786E" w:rsidP="00990F07">
      <w:pPr>
        <w:spacing w:before="120" w:after="120"/>
        <w:jc w:val="both"/>
        <w:rPr>
          <w:sz w:val="24"/>
          <w:szCs w:val="24"/>
        </w:rPr>
      </w:pPr>
      <w:r w:rsidRPr="00990F07">
        <w:rPr>
          <w:sz w:val="24"/>
          <w:szCs w:val="24"/>
        </w:rPr>
        <w:t>10.11 – A sanção de declaração de inidoneidade para licitar ou contratar com a Administração Pública produz efeito em todo o território nacional.</w:t>
      </w:r>
    </w:p>
    <w:p w:rsidR="0093786E" w:rsidRPr="00990F07" w:rsidRDefault="0093786E" w:rsidP="00990F07">
      <w:pPr>
        <w:spacing w:before="120" w:after="120"/>
        <w:jc w:val="both"/>
        <w:rPr>
          <w:sz w:val="24"/>
          <w:szCs w:val="24"/>
        </w:rPr>
      </w:pPr>
      <w:r w:rsidRPr="00990F07">
        <w:rPr>
          <w:sz w:val="24"/>
          <w:szCs w:val="24"/>
        </w:rPr>
        <w:t>10.12 – Para assegurar os efeitos da declaração de inidoneidade e da suspensão temporária, a Administração incluirá as empresas sancionadas no Cadastro Nacional de Empresas Inidôneas e Suspensas - CEIS, até a reabilitação da empresa sancionada.</w:t>
      </w:r>
    </w:p>
    <w:p w:rsidR="0093786E" w:rsidRPr="00990F07" w:rsidRDefault="0093786E" w:rsidP="00990F07">
      <w:pPr>
        <w:spacing w:before="120" w:after="120"/>
        <w:jc w:val="both"/>
        <w:rPr>
          <w:sz w:val="24"/>
          <w:szCs w:val="24"/>
        </w:rPr>
      </w:pPr>
      <w:r w:rsidRPr="00990F07">
        <w:rPr>
          <w:sz w:val="24"/>
          <w:szCs w:val="24"/>
        </w:rPr>
        <w:t>10.13 – A reabilitação da declaração de inidoneidade será concedida quando a empresa ou profissional penalizado ressarcir a Administração pelos prejuízos resultantes e após decorrido o prazo de 02 (dois) anos de sua aplicação.</w:t>
      </w:r>
    </w:p>
    <w:p w:rsidR="0093786E" w:rsidRPr="00990F07" w:rsidRDefault="0093786E" w:rsidP="00990F07">
      <w:pPr>
        <w:spacing w:before="120" w:after="120"/>
        <w:jc w:val="both"/>
        <w:rPr>
          <w:sz w:val="24"/>
          <w:szCs w:val="24"/>
        </w:rPr>
      </w:pPr>
      <w:r w:rsidRPr="00990F07">
        <w:rPr>
          <w:sz w:val="24"/>
          <w:szCs w:val="24"/>
        </w:rPr>
        <w:t xml:space="preserve">10.14 – Sem prejuízo da aplicação das penalidades cabíveis, quando o licitante vencedor não mantiver a sua proposta no respectivo prazo de validade; ou ainda quando o adjudicatário se recusar a assinar o contrato, aceitar ou retirar o instrumento equivalente, dentro do prazo </w:t>
      </w:r>
      <w:r w:rsidRPr="00990F07">
        <w:rPr>
          <w:sz w:val="24"/>
          <w:szCs w:val="24"/>
        </w:rPr>
        <w:lastRenderedPageBreak/>
        <w:t>estabelecido pela Administração, esta poderá convocar os licitantes remanescentes, observada a ordem de classificação, para substituir o licitante faltoso.</w:t>
      </w:r>
    </w:p>
    <w:p w:rsidR="0093786E" w:rsidRPr="00990F07" w:rsidRDefault="0093786E" w:rsidP="00990F07">
      <w:pPr>
        <w:spacing w:before="120" w:after="120"/>
        <w:jc w:val="both"/>
        <w:rPr>
          <w:sz w:val="24"/>
          <w:szCs w:val="24"/>
        </w:rPr>
      </w:pPr>
      <w:r w:rsidRPr="00990F07">
        <w:rPr>
          <w:sz w:val="24"/>
          <w:szCs w:val="24"/>
        </w:rPr>
        <w:t>10.15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93786E" w:rsidRPr="00990F07" w:rsidRDefault="0093786E" w:rsidP="00990F07">
      <w:pPr>
        <w:spacing w:before="120" w:after="120"/>
        <w:jc w:val="both"/>
        <w:rPr>
          <w:sz w:val="24"/>
          <w:szCs w:val="24"/>
        </w:rPr>
      </w:pPr>
      <w:r w:rsidRPr="00990F07">
        <w:rPr>
          <w:sz w:val="24"/>
          <w:szCs w:val="24"/>
        </w:rPr>
        <w:t>10.16 – 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93786E" w:rsidRPr="00990F07" w:rsidRDefault="0093786E" w:rsidP="00990F07">
      <w:pPr>
        <w:spacing w:before="120" w:after="120"/>
        <w:jc w:val="both"/>
        <w:rPr>
          <w:sz w:val="24"/>
          <w:szCs w:val="24"/>
        </w:rPr>
      </w:pPr>
      <w:r w:rsidRPr="00990F07">
        <w:rPr>
          <w:sz w:val="24"/>
          <w:szCs w:val="24"/>
        </w:rPr>
        <w:t>10.17 – As multas aplicadas deverão ser recolhidas em favor do Município no prazo de 05 (cinco) dias úteis, a contar do recebimento da notificação.</w:t>
      </w:r>
    </w:p>
    <w:p w:rsidR="0093786E" w:rsidRPr="00990F07" w:rsidRDefault="0093786E" w:rsidP="00990F07">
      <w:pPr>
        <w:spacing w:before="120" w:after="120"/>
        <w:jc w:val="both"/>
        <w:rPr>
          <w:sz w:val="24"/>
          <w:szCs w:val="24"/>
        </w:rPr>
      </w:pPr>
      <w:r w:rsidRPr="00990F07">
        <w:rPr>
          <w:sz w:val="24"/>
          <w:szCs w:val="24"/>
        </w:rPr>
        <w:t>10.18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93786E" w:rsidRPr="00990F07" w:rsidRDefault="0093786E" w:rsidP="00990F07">
      <w:pPr>
        <w:spacing w:before="120" w:after="120"/>
        <w:jc w:val="both"/>
        <w:rPr>
          <w:sz w:val="24"/>
          <w:szCs w:val="24"/>
        </w:rPr>
      </w:pPr>
      <w:r w:rsidRPr="00990F07">
        <w:rPr>
          <w:sz w:val="24"/>
          <w:szCs w:val="24"/>
        </w:rPr>
        <w:t>10.19 – As penalidades só poderão ser relevadas na hipótese de caso fortuito ou força maior, devidamente justificado e comprovado, a juízo da Administração.</w:t>
      </w:r>
    </w:p>
    <w:p w:rsidR="0093786E" w:rsidRPr="00990F07" w:rsidRDefault="0093786E" w:rsidP="00990F07">
      <w:pPr>
        <w:spacing w:before="120" w:after="120"/>
        <w:jc w:val="both"/>
        <w:rPr>
          <w:b/>
          <w:sz w:val="24"/>
          <w:szCs w:val="24"/>
        </w:rPr>
      </w:pPr>
      <w:r w:rsidRPr="00990F07">
        <w:rPr>
          <w:b/>
          <w:sz w:val="24"/>
          <w:szCs w:val="24"/>
        </w:rPr>
        <w:t>11 – CONVOCAÇÃO PARA ASSINATURA DO CONTRATO</w:t>
      </w:r>
    </w:p>
    <w:p w:rsidR="0093786E" w:rsidRPr="00990F07" w:rsidRDefault="0093786E" w:rsidP="00990F07">
      <w:pPr>
        <w:spacing w:before="120" w:after="120"/>
        <w:jc w:val="both"/>
        <w:rPr>
          <w:sz w:val="24"/>
          <w:szCs w:val="24"/>
        </w:rPr>
      </w:pPr>
      <w:r w:rsidRPr="00990F07">
        <w:rPr>
          <w:sz w:val="24"/>
          <w:szCs w:val="24"/>
        </w:rPr>
        <w:t>11.1 – Uma vez homologado o resultado da licitação, a licitante vencedora será convocada para assinar e o termo de contrato ou instrumento equivalente, sendo cientificada de que sua omissão ensejará decaimento do direito à contratação, sem prejuízo à aplicação das penalidades dispostos no instrumento convocatório e seus anexos.</w:t>
      </w:r>
    </w:p>
    <w:p w:rsidR="0093786E" w:rsidRPr="00990F07" w:rsidRDefault="0093786E" w:rsidP="00990F07">
      <w:pPr>
        <w:spacing w:before="120" w:after="120"/>
        <w:jc w:val="both"/>
        <w:rPr>
          <w:sz w:val="24"/>
          <w:szCs w:val="24"/>
        </w:rPr>
      </w:pPr>
      <w:r w:rsidRPr="00990F07">
        <w:rPr>
          <w:sz w:val="24"/>
          <w:szCs w:val="24"/>
        </w:rPr>
        <w:t>11.2 – Alternativamente ao comparecimento perante o órgão ou entidade para a assinatura do contrato, a licitante vencedora poderá enviar o termo de contrato ou aceite assinado mediante correspondência postal com aviso de recebimento (AR) ou por meio eletrônico com a respectiva assinatura digital, cujo marco do cumprimento será contado a partir da data de postagem.</w:t>
      </w:r>
    </w:p>
    <w:p w:rsidR="0093786E" w:rsidRPr="00990F07" w:rsidRDefault="0093786E" w:rsidP="00990F07">
      <w:pPr>
        <w:spacing w:before="120" w:after="120"/>
        <w:jc w:val="both"/>
        <w:rPr>
          <w:sz w:val="24"/>
          <w:szCs w:val="24"/>
        </w:rPr>
      </w:pPr>
      <w:r w:rsidRPr="00990F07">
        <w:rPr>
          <w:sz w:val="24"/>
          <w:szCs w:val="24"/>
        </w:rPr>
        <w:t>11.3 – O aceite de nota de empenho ou instrumento equivalente, emitida à licitante vencedora, implica no reconhecimento que:</w:t>
      </w:r>
    </w:p>
    <w:p w:rsidR="0093786E" w:rsidRPr="00990F07" w:rsidRDefault="0093786E" w:rsidP="00990F07">
      <w:pPr>
        <w:spacing w:before="120" w:after="120"/>
        <w:ind w:left="708"/>
        <w:jc w:val="both"/>
        <w:rPr>
          <w:sz w:val="24"/>
          <w:szCs w:val="24"/>
        </w:rPr>
      </w:pPr>
      <w:r w:rsidRPr="00990F07">
        <w:rPr>
          <w:sz w:val="24"/>
          <w:szCs w:val="24"/>
        </w:rPr>
        <w:t>11.3.1 – A nota ou instrumento está substituindo o contrato, aplicando-se à relação de negócios ali estabelecida as disposições da Lei Federal nº 8.666, de 1993;</w:t>
      </w:r>
    </w:p>
    <w:p w:rsidR="0093786E" w:rsidRPr="00990F07" w:rsidRDefault="0093786E" w:rsidP="00990F07">
      <w:pPr>
        <w:spacing w:before="120" w:after="120"/>
        <w:ind w:left="708"/>
        <w:jc w:val="both"/>
        <w:rPr>
          <w:sz w:val="24"/>
          <w:szCs w:val="24"/>
        </w:rPr>
      </w:pPr>
      <w:r w:rsidRPr="00990F07">
        <w:rPr>
          <w:sz w:val="24"/>
          <w:szCs w:val="24"/>
        </w:rPr>
        <w:t>11.3.2 – A contratada se vincula à sua proposta e às previsões contidas no instrumento convocatório e seus anexos.</w:t>
      </w:r>
    </w:p>
    <w:p w:rsidR="0093786E" w:rsidRPr="00990F07" w:rsidRDefault="0093786E" w:rsidP="00990F07">
      <w:pPr>
        <w:spacing w:before="120" w:after="120"/>
        <w:jc w:val="both"/>
        <w:rPr>
          <w:sz w:val="24"/>
          <w:szCs w:val="24"/>
        </w:rPr>
      </w:pPr>
      <w:r w:rsidRPr="00990F07">
        <w:rPr>
          <w:sz w:val="24"/>
          <w:szCs w:val="24"/>
        </w:rPr>
        <w:t>11.4 – O prazo para assinar, aceitar ou retirar o termo de contrato ou instrumento equivalente será de 05 (cinco) dias úteis, contados da data do recebimento da convocação, podendo ser prorrogado por igual período, desde que solicitado pela parte durante o seu transcurso e tenha ocorrido fato justificado aceito pela Administração.</w:t>
      </w:r>
    </w:p>
    <w:p w:rsidR="0093786E" w:rsidRPr="00990F07" w:rsidRDefault="0093786E" w:rsidP="00990F07">
      <w:pPr>
        <w:spacing w:before="120" w:after="120"/>
        <w:jc w:val="both"/>
        <w:rPr>
          <w:sz w:val="24"/>
          <w:szCs w:val="24"/>
        </w:rPr>
      </w:pPr>
      <w:r w:rsidRPr="00990F07">
        <w:rPr>
          <w:sz w:val="24"/>
          <w:szCs w:val="24"/>
        </w:rPr>
        <w:t>11.5 – Como requisito para celebração do contrato, a licitante vencedora deverá manter as mesmas condições de habilitação consignadas no instrumento convocatório e seus anexos.</w:t>
      </w:r>
    </w:p>
    <w:p w:rsidR="0093786E" w:rsidRPr="00990F07" w:rsidRDefault="0093786E" w:rsidP="00990F07">
      <w:pPr>
        <w:spacing w:before="120" w:after="120"/>
        <w:jc w:val="both"/>
        <w:rPr>
          <w:rFonts w:eastAsia="Calibri"/>
          <w:b/>
          <w:sz w:val="24"/>
          <w:szCs w:val="24"/>
          <w:lang w:eastAsia="en-US"/>
        </w:rPr>
      </w:pPr>
      <w:r w:rsidRPr="00990F07">
        <w:rPr>
          <w:rFonts w:eastAsia="Calibri"/>
          <w:b/>
          <w:sz w:val="24"/>
          <w:szCs w:val="24"/>
          <w:lang w:eastAsia="en-US"/>
        </w:rPr>
        <w:t>12 – DURAÇÃO, ALTERAÇÃO E EXTINÇÃO CONTRATUAL</w:t>
      </w:r>
    </w:p>
    <w:p w:rsidR="0093786E" w:rsidRPr="00990F07" w:rsidRDefault="0093786E" w:rsidP="00990F07">
      <w:pPr>
        <w:spacing w:before="120" w:after="120"/>
        <w:jc w:val="both"/>
        <w:rPr>
          <w:rFonts w:eastAsia="Calibri"/>
          <w:sz w:val="24"/>
          <w:szCs w:val="24"/>
          <w:lang w:eastAsia="en-US"/>
        </w:rPr>
      </w:pPr>
      <w:r w:rsidRPr="00990F07">
        <w:rPr>
          <w:rFonts w:eastAsia="Calibri"/>
          <w:sz w:val="24"/>
          <w:szCs w:val="24"/>
          <w:lang w:eastAsia="en-US"/>
        </w:rPr>
        <w:t>12.1 – O contrato terá duração até a data de 31/12/202</w:t>
      </w:r>
      <w:r w:rsidR="00545BDC">
        <w:rPr>
          <w:rFonts w:eastAsia="Calibri"/>
          <w:sz w:val="24"/>
          <w:szCs w:val="24"/>
          <w:lang w:eastAsia="en-US"/>
        </w:rPr>
        <w:t>3</w:t>
      </w:r>
      <w:r w:rsidRPr="00990F07">
        <w:rPr>
          <w:rFonts w:eastAsia="Calibri"/>
          <w:sz w:val="24"/>
          <w:szCs w:val="24"/>
          <w:lang w:eastAsia="en-US"/>
        </w:rPr>
        <w:t>, a partir da assinatura contratual, com eficácia na forma do art. 61, parágrafo único da Lei Federal nº 8.666/93, sendo vedada sua prorrogação. A iniciar a partir da assinatura contratual.</w:t>
      </w:r>
    </w:p>
    <w:p w:rsidR="0093786E" w:rsidRPr="00990F07" w:rsidRDefault="0093786E" w:rsidP="00990F07">
      <w:pPr>
        <w:spacing w:before="120" w:after="120"/>
        <w:jc w:val="both"/>
        <w:rPr>
          <w:rFonts w:eastAsia="Calibri"/>
          <w:sz w:val="24"/>
          <w:szCs w:val="24"/>
          <w:lang w:eastAsia="en-US"/>
        </w:rPr>
      </w:pPr>
      <w:r w:rsidRPr="00990F07">
        <w:rPr>
          <w:rFonts w:eastAsia="Calibri"/>
          <w:sz w:val="24"/>
          <w:szCs w:val="24"/>
          <w:lang w:eastAsia="en-US"/>
        </w:rPr>
        <w:t>12.2 – O contrato poderá ser alterado unilateralmente pela Administração, após a devida justificativa, obrigando a CONTRATADA a aceitar seus termos e resguardado o equilíbrio econômico-financeiro, nas seguintes hipóteses:</w:t>
      </w:r>
    </w:p>
    <w:p w:rsidR="0093786E" w:rsidRPr="00990F07" w:rsidRDefault="0093786E" w:rsidP="00990F07">
      <w:pPr>
        <w:spacing w:before="120" w:after="120"/>
        <w:ind w:left="708"/>
        <w:jc w:val="both"/>
        <w:rPr>
          <w:rFonts w:eastAsia="Calibri"/>
          <w:sz w:val="24"/>
          <w:szCs w:val="24"/>
          <w:lang w:eastAsia="en-US"/>
        </w:rPr>
      </w:pPr>
      <w:r w:rsidRPr="00990F07">
        <w:rPr>
          <w:rFonts w:eastAsia="Calibri"/>
          <w:sz w:val="24"/>
          <w:szCs w:val="24"/>
          <w:lang w:eastAsia="en-US"/>
        </w:rPr>
        <w:lastRenderedPageBreak/>
        <w:t>12.2.1 – Quando houver modificação das especificações, para melhor adequação técnica aos objetivos da Administração;</w:t>
      </w:r>
    </w:p>
    <w:p w:rsidR="0093786E" w:rsidRPr="00990F07" w:rsidRDefault="0093786E" w:rsidP="00990F07">
      <w:pPr>
        <w:spacing w:before="120" w:after="120"/>
        <w:ind w:left="708"/>
        <w:jc w:val="both"/>
        <w:rPr>
          <w:rFonts w:eastAsia="Calibri"/>
          <w:sz w:val="24"/>
          <w:szCs w:val="24"/>
          <w:lang w:eastAsia="en-US"/>
        </w:rPr>
      </w:pPr>
      <w:r w:rsidRPr="00990F07">
        <w:rPr>
          <w:rFonts w:eastAsia="Calibri"/>
          <w:sz w:val="24"/>
          <w:szCs w:val="24"/>
          <w:lang w:eastAsia="en-US"/>
        </w:rPr>
        <w:t>12.2.2 – Quando houver modificação do valor contratual em razão de acréscimos ou supressão quantitativa dos bens a serem fornecidos, limitados à 25% (vinte e cinco por cento) do valor inicial atualizado do contrato.</w:t>
      </w:r>
    </w:p>
    <w:p w:rsidR="0093786E" w:rsidRPr="00990F07" w:rsidRDefault="0093786E" w:rsidP="00990F07">
      <w:pPr>
        <w:spacing w:before="120" w:after="120"/>
        <w:jc w:val="both"/>
        <w:rPr>
          <w:rFonts w:eastAsia="Calibri"/>
          <w:sz w:val="24"/>
          <w:szCs w:val="24"/>
          <w:lang w:eastAsia="en-US"/>
        </w:rPr>
      </w:pPr>
      <w:r w:rsidRPr="00990F07">
        <w:rPr>
          <w:rFonts w:eastAsia="Calibri"/>
          <w:sz w:val="24"/>
          <w:szCs w:val="24"/>
          <w:lang w:eastAsia="en-US"/>
        </w:rPr>
        <w:t>12.3 – O contrato poderá ser alterado por comum acordo das partes, após justificativa da Administração, nas seguintes hipóteses:</w:t>
      </w:r>
    </w:p>
    <w:p w:rsidR="0093786E" w:rsidRPr="00990F07" w:rsidRDefault="0093786E" w:rsidP="00990F07">
      <w:pPr>
        <w:spacing w:before="120" w:after="120"/>
        <w:ind w:left="708"/>
        <w:jc w:val="both"/>
        <w:rPr>
          <w:rFonts w:eastAsia="Calibri"/>
          <w:sz w:val="24"/>
          <w:szCs w:val="24"/>
          <w:lang w:eastAsia="en-US"/>
        </w:rPr>
      </w:pPr>
      <w:r w:rsidRPr="00990F07">
        <w:rPr>
          <w:rFonts w:eastAsia="Calibri"/>
          <w:sz w:val="24"/>
          <w:szCs w:val="24"/>
          <w:lang w:eastAsia="en-US"/>
        </w:rPr>
        <w:t>12.3.1 – Quando conveniente a substituição de garantia de execução;</w:t>
      </w:r>
    </w:p>
    <w:p w:rsidR="0093786E" w:rsidRPr="00990F07" w:rsidRDefault="0093786E" w:rsidP="00990F07">
      <w:pPr>
        <w:spacing w:before="120" w:after="120"/>
        <w:ind w:left="708"/>
        <w:jc w:val="both"/>
        <w:rPr>
          <w:rFonts w:eastAsia="Calibri"/>
          <w:sz w:val="24"/>
          <w:szCs w:val="24"/>
          <w:lang w:eastAsia="en-US"/>
        </w:rPr>
      </w:pPr>
      <w:r w:rsidRPr="00990F07">
        <w:rPr>
          <w:rFonts w:eastAsia="Calibri"/>
          <w:sz w:val="24"/>
          <w:szCs w:val="24"/>
          <w:lang w:eastAsia="en-US"/>
        </w:rPr>
        <w:t>12.3.2 – Quando necessária a modificação da forma de fornecimento ou da dinâmica de execução do contrato, em razão da verificação técnica de inaplicabilidade dos termos contratuais originais;</w:t>
      </w:r>
    </w:p>
    <w:p w:rsidR="0093786E" w:rsidRPr="00990F07" w:rsidRDefault="0093786E" w:rsidP="00990F07">
      <w:pPr>
        <w:spacing w:before="120" w:after="120"/>
        <w:ind w:left="708"/>
        <w:jc w:val="both"/>
        <w:rPr>
          <w:rFonts w:eastAsia="Calibri"/>
          <w:sz w:val="24"/>
          <w:szCs w:val="24"/>
          <w:lang w:eastAsia="en-US"/>
        </w:rPr>
      </w:pPr>
      <w:r w:rsidRPr="00990F07">
        <w:rPr>
          <w:rFonts w:eastAsia="Calibri"/>
          <w:sz w:val="24"/>
          <w:szCs w:val="24"/>
          <w:lang w:eastAsia="en-US"/>
        </w:rPr>
        <w:t>12.3.3 – Quando necessária a modificação da forma de pagamento, por imposição de circunstâncias supervenientes, mantido o valor inicial atualizado, sendo vedada a antecipação do pagamento sem a correspondente contraprestação do fornecimento;</w:t>
      </w:r>
    </w:p>
    <w:p w:rsidR="0093786E" w:rsidRPr="00990F07" w:rsidRDefault="0093786E" w:rsidP="00990F07">
      <w:pPr>
        <w:spacing w:before="120" w:after="120"/>
        <w:ind w:left="708"/>
        <w:jc w:val="both"/>
        <w:rPr>
          <w:rFonts w:eastAsia="Calibri"/>
          <w:sz w:val="24"/>
          <w:szCs w:val="24"/>
          <w:lang w:eastAsia="en-US"/>
        </w:rPr>
      </w:pPr>
      <w:r w:rsidRPr="00990F07">
        <w:rPr>
          <w:rFonts w:eastAsia="Calibri"/>
          <w:sz w:val="24"/>
          <w:szCs w:val="24"/>
          <w:lang w:eastAsia="en-US"/>
        </w:rPr>
        <w:t>12.3.4 – Para restabelecer a relação que as partes pactuaram inicialmente entre os encargos da CONTRATADA e a retribuição da Administração para a justa remuneração</w:t>
      </w:r>
      <w:r w:rsidRPr="00990F07">
        <w:rPr>
          <w:rFonts w:eastAsia="Calibri"/>
          <w:sz w:val="24"/>
          <w:szCs w:val="24"/>
          <w:lang w:eastAsia="en-US"/>
        </w:rPr>
        <w:tab/>
        <w:t>, objetivando a manutenção do equilíbrio econômico-financeiro inicial do contrato,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93786E" w:rsidRPr="00990F07" w:rsidRDefault="0093786E" w:rsidP="00990F07">
      <w:pPr>
        <w:spacing w:before="120" w:after="120"/>
        <w:ind w:left="708"/>
        <w:jc w:val="both"/>
        <w:rPr>
          <w:rFonts w:eastAsia="Calibri"/>
          <w:sz w:val="24"/>
          <w:szCs w:val="24"/>
          <w:lang w:eastAsia="en-US"/>
        </w:rPr>
      </w:pPr>
      <w:r w:rsidRPr="00990F07">
        <w:rPr>
          <w:rFonts w:eastAsia="Calibri"/>
          <w:sz w:val="24"/>
          <w:szCs w:val="24"/>
          <w:lang w:eastAsia="en-US"/>
        </w:rPr>
        <w:t>12.3.5 – Quando necessária a supressão de bens a serem fornecidos em proporção superior à 25% (vinte e cinco por cento) do valor inicial atualizado do contrato.</w:t>
      </w:r>
    </w:p>
    <w:p w:rsidR="0093786E" w:rsidRPr="00990F07" w:rsidRDefault="0093786E" w:rsidP="00990F07">
      <w:pPr>
        <w:spacing w:before="120" w:after="120"/>
        <w:jc w:val="both"/>
        <w:rPr>
          <w:rFonts w:eastAsia="Calibri"/>
          <w:sz w:val="24"/>
          <w:szCs w:val="24"/>
          <w:lang w:eastAsia="en-US"/>
        </w:rPr>
      </w:pPr>
      <w:r w:rsidRPr="00990F07">
        <w:rPr>
          <w:rFonts w:eastAsia="Calibri"/>
          <w:sz w:val="24"/>
          <w:szCs w:val="24"/>
          <w:lang w:eastAsia="en-US"/>
        </w:rPr>
        <w:t>12.4 – Havendo alteração unilateral, a Administração restabelecerá, por aditamento, o equilíbrio financeiro-econômico inicial.</w:t>
      </w:r>
    </w:p>
    <w:p w:rsidR="0093786E" w:rsidRPr="00990F07" w:rsidRDefault="0093786E" w:rsidP="00990F07">
      <w:pPr>
        <w:spacing w:before="120" w:after="120"/>
        <w:jc w:val="both"/>
        <w:rPr>
          <w:rFonts w:eastAsia="Calibri"/>
          <w:sz w:val="24"/>
          <w:szCs w:val="24"/>
          <w:lang w:eastAsia="en-US"/>
        </w:rPr>
      </w:pPr>
      <w:r w:rsidRPr="00990F07">
        <w:rPr>
          <w:rFonts w:eastAsia="Calibri"/>
          <w:sz w:val="24"/>
          <w:szCs w:val="24"/>
          <w:lang w:eastAsia="en-US"/>
        </w:rPr>
        <w:t>12.5 – A Administração poderá, após a devida justificativa, ordenar por escrito a suspensão do contrato pelo prazo máximo de 120 (cento e vinte) dias, incluindo neste limite eventuais prorrogações de suspensão ou novos pedidos de suspensão.</w:t>
      </w:r>
    </w:p>
    <w:p w:rsidR="0093786E" w:rsidRPr="00990F07" w:rsidRDefault="0093786E" w:rsidP="00990F07">
      <w:pPr>
        <w:spacing w:before="120" w:after="120"/>
        <w:jc w:val="both"/>
        <w:rPr>
          <w:rFonts w:eastAsia="Calibri"/>
          <w:sz w:val="24"/>
          <w:szCs w:val="24"/>
          <w:lang w:eastAsia="en-US"/>
        </w:rPr>
      </w:pPr>
      <w:r w:rsidRPr="00990F07">
        <w:rPr>
          <w:rFonts w:eastAsia="Calibri"/>
          <w:sz w:val="24"/>
          <w:szCs w:val="24"/>
          <w:lang w:eastAsia="en-US"/>
        </w:rPr>
        <w:t>12.6 – O reinício da execução do contrato, após a suspensão, será realizado após ordem da Administração, nos moldes adotados para a execução do objeto.</w:t>
      </w:r>
    </w:p>
    <w:p w:rsidR="0093786E" w:rsidRPr="00990F07" w:rsidRDefault="0093786E" w:rsidP="00990F07">
      <w:pPr>
        <w:spacing w:before="120" w:after="120"/>
        <w:jc w:val="both"/>
        <w:rPr>
          <w:rFonts w:eastAsia="Calibri"/>
          <w:sz w:val="24"/>
          <w:szCs w:val="24"/>
          <w:lang w:eastAsia="en-US"/>
        </w:rPr>
      </w:pPr>
      <w:r w:rsidRPr="00990F07">
        <w:rPr>
          <w:rFonts w:eastAsia="Calibri"/>
          <w:sz w:val="24"/>
          <w:szCs w:val="24"/>
          <w:lang w:eastAsia="en-US"/>
        </w:rPr>
        <w:t>12.7 – O contrato será extinto após a conclusão de sua execução, por rescisão determinada por ato unilateral da Administração, por rescisão administrativa consensual ou por rescisão judicial.</w:t>
      </w:r>
    </w:p>
    <w:p w:rsidR="0093786E" w:rsidRPr="00990F07" w:rsidRDefault="0093786E" w:rsidP="00990F07">
      <w:pPr>
        <w:spacing w:before="120" w:after="120"/>
        <w:jc w:val="both"/>
        <w:rPr>
          <w:rFonts w:eastAsia="Calibri"/>
          <w:sz w:val="24"/>
          <w:szCs w:val="24"/>
          <w:lang w:eastAsia="en-US"/>
        </w:rPr>
      </w:pPr>
      <w:r w:rsidRPr="00990F07">
        <w:rPr>
          <w:rFonts w:eastAsia="Calibri"/>
          <w:sz w:val="24"/>
          <w:szCs w:val="24"/>
          <w:lang w:eastAsia="en-US"/>
        </w:rPr>
        <w:t>12.8 – São hipóteses de rescisão determinada por ato unilateral da Administração:</w:t>
      </w:r>
    </w:p>
    <w:p w:rsidR="0093786E" w:rsidRPr="00990F07" w:rsidRDefault="0093786E" w:rsidP="00990F07">
      <w:pPr>
        <w:spacing w:before="120" w:after="120"/>
        <w:ind w:left="708"/>
        <w:jc w:val="both"/>
        <w:rPr>
          <w:rFonts w:eastAsia="Calibri"/>
          <w:sz w:val="24"/>
          <w:szCs w:val="24"/>
          <w:lang w:eastAsia="en-US"/>
        </w:rPr>
      </w:pPr>
      <w:r w:rsidRPr="00990F07">
        <w:rPr>
          <w:rFonts w:eastAsia="Calibri"/>
          <w:sz w:val="24"/>
          <w:szCs w:val="24"/>
          <w:lang w:eastAsia="en-US"/>
        </w:rPr>
        <w:t>12.8.1 – O não cumprimento de cláusulas contratuais, especificações, projetos ou prazos;</w:t>
      </w:r>
    </w:p>
    <w:p w:rsidR="0093786E" w:rsidRPr="00990F07" w:rsidRDefault="0093786E" w:rsidP="00990F07">
      <w:pPr>
        <w:spacing w:before="120" w:after="120"/>
        <w:ind w:left="708"/>
        <w:jc w:val="both"/>
        <w:rPr>
          <w:rFonts w:eastAsia="Calibri"/>
          <w:sz w:val="24"/>
          <w:szCs w:val="24"/>
          <w:lang w:eastAsia="en-US"/>
        </w:rPr>
      </w:pPr>
      <w:r w:rsidRPr="00990F07">
        <w:rPr>
          <w:rFonts w:eastAsia="Calibri"/>
          <w:sz w:val="24"/>
          <w:szCs w:val="24"/>
          <w:lang w:eastAsia="en-US"/>
        </w:rPr>
        <w:t>12.8.2 – O cumprimento irregular de cláusulas contratuais, especificações, projetos e prazos;</w:t>
      </w:r>
    </w:p>
    <w:p w:rsidR="0093786E" w:rsidRPr="00990F07" w:rsidRDefault="0093786E" w:rsidP="00990F07">
      <w:pPr>
        <w:spacing w:before="120" w:after="120"/>
        <w:ind w:left="708"/>
        <w:jc w:val="both"/>
        <w:rPr>
          <w:rFonts w:eastAsia="Calibri"/>
          <w:sz w:val="24"/>
          <w:szCs w:val="24"/>
          <w:lang w:eastAsia="en-US"/>
        </w:rPr>
      </w:pPr>
      <w:r w:rsidRPr="00990F07">
        <w:rPr>
          <w:rFonts w:eastAsia="Calibri"/>
          <w:sz w:val="24"/>
          <w:szCs w:val="24"/>
          <w:lang w:eastAsia="en-US"/>
        </w:rPr>
        <w:t>12.8.3 – A lentidão do seu cumprimento, levando a Administração a comprovar a impossibilidade da conclusão do fornecimento nos prazos estipulados;</w:t>
      </w:r>
    </w:p>
    <w:p w:rsidR="0093786E" w:rsidRPr="00990F07" w:rsidRDefault="0093786E" w:rsidP="00990F07">
      <w:pPr>
        <w:spacing w:before="120" w:after="120"/>
        <w:ind w:left="708"/>
        <w:jc w:val="both"/>
        <w:rPr>
          <w:rFonts w:eastAsia="Calibri"/>
          <w:sz w:val="24"/>
          <w:szCs w:val="24"/>
          <w:lang w:eastAsia="en-US"/>
        </w:rPr>
      </w:pPr>
      <w:r w:rsidRPr="00990F07">
        <w:rPr>
          <w:rFonts w:eastAsia="Calibri"/>
          <w:sz w:val="24"/>
          <w:szCs w:val="24"/>
          <w:lang w:eastAsia="en-US"/>
        </w:rPr>
        <w:t>12.8.4 – O atraso injustificado no início do fornecimento;</w:t>
      </w:r>
    </w:p>
    <w:p w:rsidR="0093786E" w:rsidRPr="00990F07" w:rsidRDefault="0093786E" w:rsidP="00990F07">
      <w:pPr>
        <w:spacing w:before="120" w:after="120"/>
        <w:ind w:left="708"/>
        <w:jc w:val="both"/>
        <w:rPr>
          <w:rFonts w:eastAsia="Calibri"/>
          <w:sz w:val="24"/>
          <w:szCs w:val="24"/>
          <w:lang w:eastAsia="en-US"/>
        </w:rPr>
      </w:pPr>
      <w:r w:rsidRPr="00990F07">
        <w:rPr>
          <w:rFonts w:eastAsia="Calibri"/>
          <w:sz w:val="24"/>
          <w:szCs w:val="24"/>
          <w:lang w:eastAsia="en-US"/>
        </w:rPr>
        <w:t>12.8.5 – A paralisação do fornecimento sem justa causa e prévia comunicação à Administração;</w:t>
      </w:r>
    </w:p>
    <w:p w:rsidR="0093786E" w:rsidRPr="00990F07" w:rsidRDefault="0093786E" w:rsidP="00990F07">
      <w:pPr>
        <w:spacing w:before="120" w:after="120"/>
        <w:ind w:left="708"/>
        <w:jc w:val="both"/>
        <w:rPr>
          <w:rFonts w:eastAsia="Calibri"/>
          <w:sz w:val="24"/>
          <w:szCs w:val="24"/>
          <w:lang w:eastAsia="en-US"/>
        </w:rPr>
      </w:pPr>
      <w:r w:rsidRPr="00990F07">
        <w:rPr>
          <w:rFonts w:eastAsia="Calibri"/>
          <w:sz w:val="24"/>
          <w:szCs w:val="24"/>
          <w:lang w:eastAsia="en-US"/>
        </w:rPr>
        <w:t>12.8.6 – A subcontratação total ou parcial do seu objeto, a associação do contratado com outrem, a cessão ou transferência, total ou parcial, bem como a fusão, cisão ou incorporação, não admitidas no instrumento convocatório e seus anexos;</w:t>
      </w:r>
    </w:p>
    <w:p w:rsidR="0093786E" w:rsidRPr="00990F07" w:rsidRDefault="0093786E" w:rsidP="00990F07">
      <w:pPr>
        <w:spacing w:before="120" w:after="120"/>
        <w:ind w:left="708"/>
        <w:jc w:val="both"/>
        <w:rPr>
          <w:rFonts w:eastAsia="Calibri"/>
          <w:sz w:val="24"/>
          <w:szCs w:val="24"/>
          <w:lang w:eastAsia="en-US"/>
        </w:rPr>
      </w:pPr>
      <w:r w:rsidRPr="00990F07">
        <w:rPr>
          <w:rFonts w:eastAsia="Calibri"/>
          <w:sz w:val="24"/>
          <w:szCs w:val="24"/>
          <w:lang w:eastAsia="en-US"/>
        </w:rPr>
        <w:t>12.8.7 – O desatendimento das determinações regulares da autoridade designada para acompanhar e fiscalizar a sua execução, assim como as de seus superiores;</w:t>
      </w:r>
    </w:p>
    <w:p w:rsidR="0093786E" w:rsidRPr="00990F07" w:rsidRDefault="0093786E" w:rsidP="00990F07">
      <w:pPr>
        <w:spacing w:before="120" w:after="120"/>
        <w:ind w:left="708"/>
        <w:jc w:val="both"/>
        <w:rPr>
          <w:rFonts w:eastAsia="Calibri"/>
          <w:sz w:val="24"/>
          <w:szCs w:val="24"/>
          <w:lang w:eastAsia="en-US"/>
        </w:rPr>
      </w:pPr>
      <w:r w:rsidRPr="00990F07">
        <w:rPr>
          <w:rFonts w:eastAsia="Calibri"/>
          <w:sz w:val="24"/>
          <w:szCs w:val="24"/>
          <w:lang w:eastAsia="en-US"/>
        </w:rPr>
        <w:lastRenderedPageBreak/>
        <w:t>12.8.8 – O cometimento reiterado de faltas na sua execução, anotadas em registro próprio da fiscalização;</w:t>
      </w:r>
    </w:p>
    <w:p w:rsidR="0093786E" w:rsidRPr="00990F07" w:rsidRDefault="0093786E" w:rsidP="00990F07">
      <w:pPr>
        <w:spacing w:before="120" w:after="120"/>
        <w:ind w:left="708"/>
        <w:jc w:val="both"/>
        <w:rPr>
          <w:rFonts w:eastAsia="Calibri"/>
          <w:sz w:val="24"/>
          <w:szCs w:val="24"/>
          <w:lang w:eastAsia="en-US"/>
        </w:rPr>
      </w:pPr>
      <w:r w:rsidRPr="00990F07">
        <w:rPr>
          <w:rFonts w:eastAsia="Calibri"/>
          <w:sz w:val="24"/>
          <w:szCs w:val="24"/>
          <w:lang w:eastAsia="en-US"/>
        </w:rPr>
        <w:t>12.8.9 – A decretação de falência ou a instauração de insolvência civil;</w:t>
      </w:r>
    </w:p>
    <w:p w:rsidR="0093786E" w:rsidRPr="00990F07" w:rsidRDefault="0093786E" w:rsidP="00990F07">
      <w:pPr>
        <w:spacing w:before="120" w:after="120"/>
        <w:ind w:left="708"/>
        <w:jc w:val="both"/>
        <w:rPr>
          <w:rFonts w:eastAsia="Calibri"/>
          <w:sz w:val="24"/>
          <w:szCs w:val="24"/>
          <w:lang w:eastAsia="en-US"/>
        </w:rPr>
      </w:pPr>
      <w:r w:rsidRPr="00990F07">
        <w:rPr>
          <w:rFonts w:eastAsia="Calibri"/>
          <w:sz w:val="24"/>
          <w:szCs w:val="24"/>
          <w:lang w:eastAsia="en-US"/>
        </w:rPr>
        <w:t>12.8.10 – A dissolução da sociedade ou o falecimento do contratado;</w:t>
      </w:r>
    </w:p>
    <w:p w:rsidR="0093786E" w:rsidRPr="00990F07" w:rsidRDefault="0093786E" w:rsidP="00990F07">
      <w:pPr>
        <w:spacing w:before="120" w:after="120"/>
        <w:ind w:left="708"/>
        <w:jc w:val="both"/>
        <w:rPr>
          <w:rFonts w:eastAsia="Calibri"/>
          <w:sz w:val="24"/>
          <w:szCs w:val="24"/>
          <w:lang w:eastAsia="en-US"/>
        </w:rPr>
      </w:pPr>
      <w:r w:rsidRPr="00990F07">
        <w:rPr>
          <w:rFonts w:eastAsia="Calibri"/>
          <w:sz w:val="24"/>
          <w:szCs w:val="24"/>
          <w:lang w:eastAsia="en-US"/>
        </w:rPr>
        <w:t>12.8.11 – A alteração social ou a modificação da finalidade ou da estrutura da empresa, que prejudique a execução do contrato;</w:t>
      </w:r>
    </w:p>
    <w:p w:rsidR="0093786E" w:rsidRPr="00990F07" w:rsidRDefault="0093786E" w:rsidP="00990F07">
      <w:pPr>
        <w:spacing w:before="120" w:after="120"/>
        <w:ind w:left="708"/>
        <w:jc w:val="both"/>
        <w:rPr>
          <w:rFonts w:eastAsia="Calibri"/>
          <w:sz w:val="24"/>
          <w:szCs w:val="24"/>
          <w:lang w:eastAsia="en-US"/>
        </w:rPr>
      </w:pPr>
      <w:r w:rsidRPr="00990F07">
        <w:rPr>
          <w:rFonts w:eastAsia="Calibri"/>
          <w:sz w:val="24"/>
          <w:szCs w:val="24"/>
          <w:lang w:eastAsia="en-US"/>
        </w:rPr>
        <w:t>12.8.12 – Razões de interesse público, de alta relevância e amplo conhecimento, justificadas e determinadas pela máxima autoridade da esfera administrativa a que está subordinado o contratante e exaradas no processo administrativo a que se refere o contrato;</w:t>
      </w:r>
    </w:p>
    <w:p w:rsidR="0093786E" w:rsidRPr="00990F07" w:rsidRDefault="0093786E" w:rsidP="00990F07">
      <w:pPr>
        <w:spacing w:before="120" w:after="120"/>
        <w:ind w:left="708"/>
        <w:jc w:val="both"/>
        <w:rPr>
          <w:rFonts w:eastAsia="Calibri"/>
          <w:sz w:val="24"/>
          <w:szCs w:val="24"/>
          <w:lang w:eastAsia="en-US"/>
        </w:rPr>
      </w:pPr>
      <w:r w:rsidRPr="00990F07">
        <w:rPr>
          <w:rFonts w:eastAsia="Calibri"/>
          <w:sz w:val="24"/>
          <w:szCs w:val="24"/>
          <w:lang w:eastAsia="en-US"/>
        </w:rPr>
        <w:t>12.8.13 – A ocorrência de caso fortuito ou de força maior, regularmente comprovada, impeditiva da execução do contrato.</w:t>
      </w:r>
    </w:p>
    <w:p w:rsidR="0093786E" w:rsidRPr="00990F07" w:rsidRDefault="0093786E" w:rsidP="00990F07">
      <w:pPr>
        <w:spacing w:before="120" w:after="120"/>
        <w:jc w:val="both"/>
        <w:rPr>
          <w:rFonts w:eastAsia="Calibri"/>
          <w:sz w:val="24"/>
          <w:szCs w:val="24"/>
          <w:lang w:eastAsia="en-US"/>
        </w:rPr>
      </w:pPr>
      <w:r w:rsidRPr="00990F07">
        <w:rPr>
          <w:rFonts w:eastAsia="Calibri"/>
          <w:sz w:val="24"/>
          <w:szCs w:val="24"/>
          <w:lang w:eastAsia="en-US"/>
        </w:rPr>
        <w:t>12.9 – A rescisão amigável se dará mediante comum acordo entre a Administração e a CONTRATADA, reduzida a termo no processo de licitação.</w:t>
      </w:r>
    </w:p>
    <w:p w:rsidR="0093786E" w:rsidRPr="00990F07" w:rsidRDefault="0093786E" w:rsidP="00990F07">
      <w:pPr>
        <w:spacing w:before="120" w:after="120"/>
        <w:jc w:val="both"/>
        <w:rPr>
          <w:rFonts w:eastAsia="Calibri"/>
          <w:sz w:val="24"/>
          <w:szCs w:val="24"/>
          <w:lang w:eastAsia="en-US"/>
        </w:rPr>
      </w:pPr>
      <w:r w:rsidRPr="00990F07">
        <w:rPr>
          <w:rFonts w:eastAsia="Calibri"/>
          <w:sz w:val="24"/>
          <w:szCs w:val="24"/>
          <w:lang w:eastAsia="en-US"/>
        </w:rPr>
        <w:t>12.10 – A rescisão por ato unilateral da Administração acarretará nas consequências dispostos no art. 80 da Lei Federal nº 8.666/93, sem prejuízo de eventual aplicação de penalidades por inexecução contratual.</w:t>
      </w:r>
    </w:p>
    <w:p w:rsidR="0093786E" w:rsidRPr="00990F07" w:rsidRDefault="0093786E" w:rsidP="00990F07">
      <w:pPr>
        <w:spacing w:before="120" w:after="120"/>
        <w:jc w:val="both"/>
        <w:rPr>
          <w:b/>
          <w:sz w:val="24"/>
          <w:szCs w:val="24"/>
        </w:rPr>
      </w:pPr>
      <w:r w:rsidRPr="00990F07">
        <w:rPr>
          <w:b/>
          <w:sz w:val="24"/>
          <w:szCs w:val="24"/>
        </w:rPr>
        <w:t>13 – SUBCONTRATAÇÃO</w:t>
      </w:r>
    </w:p>
    <w:p w:rsidR="0093786E" w:rsidRPr="00990F07" w:rsidRDefault="0093786E" w:rsidP="00990F07">
      <w:pPr>
        <w:spacing w:before="120" w:after="120"/>
        <w:jc w:val="both"/>
        <w:rPr>
          <w:sz w:val="24"/>
          <w:szCs w:val="24"/>
        </w:rPr>
      </w:pPr>
      <w:r w:rsidRPr="00990F07">
        <w:rPr>
          <w:sz w:val="24"/>
          <w:szCs w:val="24"/>
        </w:rPr>
        <w:t>13.1 – Não será admitida subcontratação para o presente objeto.</w:t>
      </w:r>
      <w:r w:rsidRPr="00990F07">
        <w:rPr>
          <w:color w:val="FF0000"/>
          <w:sz w:val="24"/>
          <w:szCs w:val="24"/>
          <w:highlight w:val="yellow"/>
        </w:rPr>
        <w:t xml:space="preserve"> </w:t>
      </w:r>
    </w:p>
    <w:p w:rsidR="0093786E" w:rsidRPr="00990F07" w:rsidRDefault="0093786E" w:rsidP="00990F07">
      <w:pPr>
        <w:spacing w:before="120" w:after="120"/>
        <w:jc w:val="both"/>
        <w:rPr>
          <w:b/>
          <w:sz w:val="24"/>
          <w:szCs w:val="24"/>
        </w:rPr>
      </w:pPr>
      <w:r w:rsidRPr="00990F07">
        <w:rPr>
          <w:b/>
          <w:sz w:val="24"/>
          <w:szCs w:val="24"/>
        </w:rPr>
        <w:t>14 – CRITÉRIO DE JULGAMENTO E ADJUDICAÇÃO</w:t>
      </w:r>
    </w:p>
    <w:p w:rsidR="0093786E" w:rsidRPr="00990F07" w:rsidRDefault="0093786E" w:rsidP="00990F07">
      <w:pPr>
        <w:spacing w:before="120" w:after="120"/>
        <w:jc w:val="both"/>
        <w:rPr>
          <w:sz w:val="24"/>
          <w:szCs w:val="24"/>
        </w:rPr>
      </w:pPr>
      <w:r w:rsidRPr="00990F07">
        <w:rPr>
          <w:sz w:val="24"/>
          <w:szCs w:val="24"/>
        </w:rPr>
        <w:t>14.1 – O critério de julgamento é o MENOR PREÇO.</w:t>
      </w:r>
      <w:r w:rsidRPr="00990F07">
        <w:rPr>
          <w:color w:val="FF0000"/>
          <w:sz w:val="24"/>
          <w:szCs w:val="24"/>
        </w:rPr>
        <w:t xml:space="preserve"> </w:t>
      </w:r>
    </w:p>
    <w:p w:rsidR="0093786E" w:rsidRPr="00990F07" w:rsidRDefault="0093786E" w:rsidP="00990F07">
      <w:pPr>
        <w:spacing w:before="120" w:after="120"/>
        <w:jc w:val="both"/>
        <w:rPr>
          <w:sz w:val="24"/>
          <w:szCs w:val="24"/>
        </w:rPr>
      </w:pPr>
      <w:r w:rsidRPr="00990F07">
        <w:rPr>
          <w:sz w:val="24"/>
          <w:szCs w:val="24"/>
        </w:rPr>
        <w:t xml:space="preserve">14.2 – A adjudicação será feita pelo MENOR PREÇO POR ITEM. </w:t>
      </w:r>
    </w:p>
    <w:p w:rsidR="0093786E" w:rsidRPr="00990F07" w:rsidRDefault="0093786E" w:rsidP="00990F07">
      <w:pPr>
        <w:spacing w:before="120" w:after="120"/>
        <w:jc w:val="both"/>
        <w:rPr>
          <w:b/>
          <w:sz w:val="24"/>
          <w:szCs w:val="24"/>
        </w:rPr>
      </w:pPr>
      <w:r w:rsidRPr="00990F07">
        <w:rPr>
          <w:b/>
          <w:sz w:val="24"/>
          <w:szCs w:val="24"/>
        </w:rPr>
        <w:t>15 – QUALIFICAÇÃO TÉCNICA:</w:t>
      </w:r>
    </w:p>
    <w:p w:rsidR="0093786E" w:rsidRPr="00990F07" w:rsidRDefault="0093786E" w:rsidP="00990F07">
      <w:pPr>
        <w:spacing w:before="120" w:after="120"/>
        <w:jc w:val="both"/>
        <w:rPr>
          <w:color w:val="FF0000"/>
          <w:sz w:val="24"/>
          <w:szCs w:val="24"/>
        </w:rPr>
      </w:pPr>
      <w:r w:rsidRPr="00990F07">
        <w:rPr>
          <w:sz w:val="24"/>
          <w:szCs w:val="24"/>
        </w:rPr>
        <w:t xml:space="preserve">15.1 – 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 forneceu bens em prazo, características e quantidades compatíveis os descritos no instrumento convocatório e seus anexos. </w:t>
      </w:r>
    </w:p>
    <w:p w:rsidR="0093786E" w:rsidRPr="00990F07" w:rsidRDefault="0093786E" w:rsidP="00990F07">
      <w:pPr>
        <w:shd w:val="clear" w:color="auto" w:fill="FFFFFF"/>
        <w:spacing w:before="120" w:after="120"/>
        <w:jc w:val="both"/>
        <w:rPr>
          <w:b/>
          <w:bCs/>
          <w:sz w:val="24"/>
          <w:szCs w:val="24"/>
        </w:rPr>
      </w:pPr>
      <w:r w:rsidRPr="00990F07">
        <w:rPr>
          <w:b/>
          <w:bCs/>
          <w:sz w:val="24"/>
          <w:szCs w:val="24"/>
        </w:rPr>
        <w:t>16 – QUALIFICAÇÃO ECONÔMICO-FINANCEIRA:</w:t>
      </w:r>
    </w:p>
    <w:p w:rsidR="0093786E" w:rsidRPr="00990F07" w:rsidRDefault="0093786E" w:rsidP="00990F07">
      <w:pPr>
        <w:shd w:val="clear" w:color="auto" w:fill="FFFFFF"/>
        <w:spacing w:before="120" w:after="120"/>
        <w:jc w:val="both"/>
        <w:rPr>
          <w:sz w:val="24"/>
          <w:szCs w:val="24"/>
        </w:rPr>
      </w:pPr>
      <w:r w:rsidRPr="00990F07">
        <w:rPr>
          <w:sz w:val="24"/>
          <w:szCs w:val="24"/>
        </w:rPr>
        <w:t>16.1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93786E" w:rsidRPr="00990F07" w:rsidRDefault="0093786E" w:rsidP="00990F07">
      <w:pPr>
        <w:shd w:val="clear" w:color="auto" w:fill="FFFFFF"/>
        <w:spacing w:before="120" w:after="120"/>
        <w:jc w:val="both"/>
        <w:rPr>
          <w:sz w:val="24"/>
          <w:szCs w:val="24"/>
        </w:rPr>
      </w:pPr>
      <w:r w:rsidRPr="00990F07">
        <w:rPr>
          <w:sz w:val="24"/>
          <w:szCs w:val="24"/>
        </w:rPr>
        <w:t>16.2 – A apresentação de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aceitos, alternativamente:</w:t>
      </w:r>
    </w:p>
    <w:p w:rsidR="0093786E" w:rsidRPr="00990F07" w:rsidRDefault="0093786E" w:rsidP="00990F07">
      <w:pPr>
        <w:shd w:val="clear" w:color="auto" w:fill="FFFFFF"/>
        <w:spacing w:before="120" w:after="120"/>
        <w:ind w:firstLine="708"/>
        <w:jc w:val="both"/>
        <w:rPr>
          <w:sz w:val="24"/>
          <w:szCs w:val="24"/>
        </w:rPr>
      </w:pPr>
      <w:r w:rsidRPr="00990F07">
        <w:rPr>
          <w:sz w:val="24"/>
          <w:szCs w:val="24"/>
        </w:rPr>
        <w:t>1 - por publicação em diário oficial;  </w:t>
      </w:r>
    </w:p>
    <w:p w:rsidR="0093786E" w:rsidRPr="00990F07" w:rsidRDefault="0093786E" w:rsidP="00990F07">
      <w:pPr>
        <w:shd w:val="clear" w:color="auto" w:fill="FFFFFF"/>
        <w:spacing w:before="120" w:after="120"/>
        <w:ind w:firstLine="708"/>
        <w:jc w:val="both"/>
        <w:rPr>
          <w:sz w:val="24"/>
          <w:szCs w:val="24"/>
        </w:rPr>
      </w:pPr>
      <w:r w:rsidRPr="00990F07">
        <w:rPr>
          <w:sz w:val="24"/>
          <w:szCs w:val="24"/>
        </w:rPr>
        <w:t>2- por publicação em jornal;  </w:t>
      </w:r>
    </w:p>
    <w:p w:rsidR="0093786E" w:rsidRPr="00990F07" w:rsidRDefault="0093786E" w:rsidP="00990F07">
      <w:pPr>
        <w:shd w:val="clear" w:color="auto" w:fill="FFFFFF"/>
        <w:spacing w:before="120" w:after="120"/>
        <w:ind w:left="708"/>
        <w:jc w:val="both"/>
        <w:rPr>
          <w:sz w:val="24"/>
          <w:szCs w:val="24"/>
        </w:rPr>
      </w:pPr>
      <w:r w:rsidRPr="00990F07">
        <w:rPr>
          <w:sz w:val="24"/>
          <w:szCs w:val="24"/>
        </w:rPr>
        <w:t>3-por cópia ou fotocópia de livro diário incluindo os termos de abertura e encerramento devidamente registrado na Junta Comercial da sede ou domicílio do proponente;</w:t>
      </w:r>
    </w:p>
    <w:p w:rsidR="0093786E" w:rsidRPr="00990F07" w:rsidRDefault="0093786E" w:rsidP="00990F07">
      <w:pPr>
        <w:shd w:val="clear" w:color="auto" w:fill="FFFFFF"/>
        <w:spacing w:before="120" w:after="120"/>
        <w:ind w:left="708"/>
        <w:jc w:val="both"/>
        <w:rPr>
          <w:sz w:val="24"/>
          <w:szCs w:val="24"/>
        </w:rPr>
      </w:pPr>
      <w:r w:rsidRPr="00990F07">
        <w:rPr>
          <w:sz w:val="24"/>
          <w:szCs w:val="24"/>
        </w:rPr>
        <w:lastRenderedPageBreak/>
        <w:t>4- por Escrituração Contábil Digital (ECD), através da apresentação de copias das respectivas folhas do SPED, inclusive do termo de abertura e encerramento, devidamente transmitido via eletrônica, e obrigatoriamente observado o prazo de entrega estipulado no art. 1078 do Código Civil. </w:t>
      </w:r>
    </w:p>
    <w:p w:rsidR="0093786E" w:rsidRPr="00990F07" w:rsidRDefault="0093786E" w:rsidP="00990F07">
      <w:pPr>
        <w:shd w:val="clear" w:color="auto" w:fill="FFFFFF"/>
        <w:spacing w:before="120" w:after="120"/>
        <w:jc w:val="both"/>
        <w:rPr>
          <w:sz w:val="24"/>
          <w:szCs w:val="24"/>
        </w:rPr>
      </w:pPr>
      <w:r w:rsidRPr="00990F07">
        <w:rPr>
          <w:sz w:val="24"/>
          <w:szCs w:val="24"/>
        </w:rPr>
        <w:t>16.3 – A comprovação da boa situação financeira da empresa, constatada mediante obtenção do índice de Liquidez Geral (LG) igual ou superior a 1,0 (um inteiro e zero décimos), resultante da aplicação da fórmula LG = (AC+RLP) / (PC+PNC), onde AC é ativo circulante, RLP é realizável em longo prazo, PC é passivo circulante e PNC é passivo não circulante, vedado arredondamento do cálculo.</w:t>
      </w:r>
    </w:p>
    <w:p w:rsidR="0093786E" w:rsidRPr="00990F07" w:rsidRDefault="0093786E" w:rsidP="00990F07">
      <w:pPr>
        <w:shd w:val="clear" w:color="auto" w:fill="FFFFFF"/>
        <w:spacing w:before="120" w:after="120"/>
        <w:jc w:val="both"/>
        <w:rPr>
          <w:sz w:val="24"/>
          <w:szCs w:val="24"/>
        </w:rPr>
      </w:pPr>
      <w:r w:rsidRPr="00990F07">
        <w:rPr>
          <w:sz w:val="24"/>
          <w:szCs w:val="24"/>
        </w:rPr>
        <w:t>16.4 – A licitante que apresentar resultado inferior a 1,0 (um inteiro e zero décimos) do índice de Liquidez Geral (LG) deverá comprovar, considerados os riscos para a Administração, o patrimônio líquido mínimo de 10% do valor estimado dos itens vencidos pelo licitante.</w:t>
      </w:r>
    </w:p>
    <w:p w:rsidR="0093786E" w:rsidRPr="00990F07" w:rsidRDefault="0093786E" w:rsidP="00990F07">
      <w:pPr>
        <w:shd w:val="clear" w:color="auto" w:fill="FFFFFF"/>
        <w:spacing w:before="120" w:after="120"/>
        <w:jc w:val="both"/>
        <w:rPr>
          <w:sz w:val="24"/>
          <w:szCs w:val="24"/>
        </w:rPr>
      </w:pPr>
      <w:r w:rsidRPr="00990F07">
        <w:rPr>
          <w:sz w:val="24"/>
          <w:szCs w:val="24"/>
        </w:rPr>
        <w:t>16.5 – Em caso de empresa constituída no exercício social vigente, admite-se a apresentação de balanço patrimonial e demonstrações contábeis referentes ao período de existência da sociedade.</w:t>
      </w:r>
    </w:p>
    <w:p w:rsidR="0093786E" w:rsidRPr="00990F07" w:rsidRDefault="0093786E" w:rsidP="00990F07">
      <w:pPr>
        <w:shd w:val="clear" w:color="auto" w:fill="FFFFFF"/>
        <w:spacing w:before="120" w:after="120"/>
        <w:jc w:val="both"/>
        <w:rPr>
          <w:sz w:val="24"/>
          <w:szCs w:val="24"/>
        </w:rPr>
      </w:pPr>
      <w:r w:rsidRPr="00990F07">
        <w:rPr>
          <w:sz w:val="24"/>
          <w:szCs w:val="24"/>
        </w:rPr>
        <w:t>16.6 – Em caso de haver previsão legal</w:t>
      </w:r>
      <w:r w:rsidRPr="00990F07">
        <w:rPr>
          <w:rFonts w:ascii="Arial" w:hAnsi="Arial" w:cs="Arial"/>
          <w:sz w:val="24"/>
          <w:szCs w:val="24"/>
        </w:rPr>
        <w:t xml:space="preserve"> </w:t>
      </w:r>
      <w:r w:rsidRPr="00990F07">
        <w:rPr>
          <w:sz w:val="24"/>
          <w:szCs w:val="24"/>
        </w:rPr>
        <w:t>ou previsão no contrato social, admite-se a apresentação de balanço patrimonial intermediário.</w:t>
      </w:r>
    </w:p>
    <w:p w:rsidR="0093786E" w:rsidRPr="00990F07" w:rsidRDefault="0093786E" w:rsidP="00990F07">
      <w:pPr>
        <w:spacing w:before="120" w:after="120"/>
        <w:jc w:val="both"/>
        <w:rPr>
          <w:sz w:val="24"/>
          <w:szCs w:val="24"/>
        </w:rPr>
      </w:pPr>
      <w:r w:rsidRPr="00990F07">
        <w:rPr>
          <w:sz w:val="24"/>
          <w:szCs w:val="24"/>
        </w:rPr>
        <w:t xml:space="preserve">16.7 – O licitante enquadrado como microempreendedor individual que pretenda auferir os benefícios do tratamento diferenciado previstos na Lei Complementar nº 123/ 2006 </w:t>
      </w:r>
      <w:r w:rsidRPr="00990F07">
        <w:rPr>
          <w:rFonts w:eastAsia="Calibri"/>
          <w:sz w:val="24"/>
          <w:szCs w:val="24"/>
          <w:shd w:val="clear" w:color="auto" w:fill="FFFFFF"/>
          <w:lang w:eastAsia="en-US"/>
        </w:rPr>
        <w:t>estará dispensado da prova de inscrição nos cadastros de contribuintes estadual, da apresentação do balanço patrimonial e das demonstrações contábeis do último exercício, caso seja a sua primeira contratação com administração pública, sendo devidamente declarado.</w:t>
      </w:r>
    </w:p>
    <w:p w:rsidR="0093786E" w:rsidRPr="00990F07" w:rsidRDefault="0093786E" w:rsidP="00990F07">
      <w:pPr>
        <w:spacing w:before="120" w:after="120"/>
        <w:jc w:val="both"/>
        <w:rPr>
          <w:b/>
          <w:sz w:val="24"/>
          <w:szCs w:val="24"/>
        </w:rPr>
      </w:pPr>
      <w:r w:rsidRPr="00990F07">
        <w:rPr>
          <w:b/>
          <w:sz w:val="24"/>
          <w:szCs w:val="24"/>
        </w:rPr>
        <w:t>17 – GARANTIA DE EXECUÇÃO</w:t>
      </w:r>
    </w:p>
    <w:p w:rsidR="0093786E" w:rsidRPr="00990F07" w:rsidRDefault="0093786E" w:rsidP="00990F07">
      <w:pPr>
        <w:spacing w:before="120" w:after="120"/>
        <w:jc w:val="both"/>
        <w:rPr>
          <w:color w:val="FF0000"/>
          <w:sz w:val="24"/>
          <w:szCs w:val="24"/>
        </w:rPr>
      </w:pPr>
      <w:r w:rsidRPr="00990F07">
        <w:rPr>
          <w:sz w:val="24"/>
          <w:szCs w:val="24"/>
        </w:rPr>
        <w:t>17.1 – Não haverá exigência de garantia contratual da execução.</w:t>
      </w:r>
      <w:r w:rsidRPr="00990F07">
        <w:rPr>
          <w:b/>
          <w:color w:val="FF0000"/>
          <w:sz w:val="24"/>
          <w:szCs w:val="24"/>
          <w:highlight w:val="yellow"/>
        </w:rPr>
        <w:t xml:space="preserve"> </w:t>
      </w:r>
    </w:p>
    <w:p w:rsidR="0093786E" w:rsidRPr="00990F07" w:rsidRDefault="0093786E" w:rsidP="00990F07">
      <w:pPr>
        <w:spacing w:before="120" w:after="120"/>
        <w:jc w:val="both"/>
        <w:rPr>
          <w:b/>
          <w:sz w:val="24"/>
          <w:szCs w:val="24"/>
        </w:rPr>
      </w:pPr>
      <w:r w:rsidRPr="00990F07">
        <w:rPr>
          <w:b/>
          <w:sz w:val="24"/>
          <w:szCs w:val="24"/>
        </w:rPr>
        <w:t>18 – DEMAIS OBSERVAÇÕES</w:t>
      </w:r>
    </w:p>
    <w:p w:rsidR="0093786E" w:rsidRPr="00990F07" w:rsidRDefault="0093786E" w:rsidP="00990F07">
      <w:pPr>
        <w:spacing w:before="120" w:after="120"/>
        <w:jc w:val="both"/>
        <w:rPr>
          <w:b/>
          <w:sz w:val="24"/>
          <w:szCs w:val="24"/>
        </w:rPr>
      </w:pPr>
      <w:r w:rsidRPr="00990F07">
        <w:rPr>
          <w:b/>
          <w:sz w:val="24"/>
          <w:szCs w:val="24"/>
        </w:rPr>
        <w:t>18.1 - O presente Termo de Referência é resultado da unificação dos Termos apresentados pelas seguintes secretarias: Secretaria Municipal de Saúde – Processos nº 1812/22 e 1811/22, Secretaria de Fazenda - Processo nº 3268/22, Secretaria de Assistência Social e Dir. Humanos – Processo nº 4546/22 e Secretaria de Administração – Processo nº 4848/22.</w:t>
      </w:r>
    </w:p>
    <w:p w:rsidR="0093786E" w:rsidRPr="00990F07" w:rsidRDefault="0093786E" w:rsidP="00990F07">
      <w:pPr>
        <w:spacing w:before="120" w:after="120"/>
        <w:jc w:val="both"/>
        <w:rPr>
          <w:sz w:val="24"/>
          <w:szCs w:val="24"/>
        </w:rPr>
      </w:pPr>
      <w:r w:rsidRPr="00990F07">
        <w:rPr>
          <w:sz w:val="24"/>
          <w:szCs w:val="24"/>
        </w:rPr>
        <w:t>18.2 – O presente estará disponível aos interessados em participar do certame, no Setor de Licitações do Município – Secretaria de Administração, situada na Praça Governador Roberto Silveira, nº 44, Centro – Bom Jardim - 2° andar – Comissão Geral de Licitações e Compras, de segunda-feira a sexta-feira, das 09h às 12h e das 13h às 17h, na Secretaria de Saúde, Praça Gov. Roberto Silveira, 44 – 3ºandar - Centro – Bom Jardim, de segunda a sexta-feira, das 9h às 12h e das13h às17h, Secretaria de Fazenda, no mesmo endereço acima, 1º andar e Secretaria de Assis. Social e Dir. Humanos, Rua Miguel de Carvalho, nº 158, Centro – Bom Jardim/RJ de segunda-feira a sexta-feira, das 09h às 12h e das 13h às 17h.</w:t>
      </w:r>
    </w:p>
    <w:p w:rsidR="0093786E" w:rsidRPr="00990F07" w:rsidRDefault="0093786E" w:rsidP="00990F07">
      <w:pPr>
        <w:spacing w:before="120" w:after="120"/>
        <w:jc w:val="both"/>
        <w:rPr>
          <w:sz w:val="24"/>
          <w:szCs w:val="24"/>
        </w:rPr>
      </w:pPr>
      <w:r w:rsidRPr="00990F07">
        <w:rPr>
          <w:sz w:val="24"/>
          <w:szCs w:val="24"/>
        </w:rPr>
        <w:t>18.3 – Encontram-se anexos ao presente Termo de Referência os seguintes documentos:</w:t>
      </w:r>
    </w:p>
    <w:p w:rsidR="0093786E" w:rsidRPr="00990F07" w:rsidRDefault="0093786E" w:rsidP="00990F07">
      <w:pPr>
        <w:spacing w:before="120" w:after="120"/>
        <w:jc w:val="both"/>
        <w:rPr>
          <w:sz w:val="24"/>
          <w:szCs w:val="24"/>
        </w:rPr>
      </w:pPr>
      <w:r w:rsidRPr="00990F07">
        <w:rPr>
          <w:sz w:val="24"/>
          <w:szCs w:val="24"/>
        </w:rPr>
        <w:tab/>
        <w:t>18.3.1 – Anexo A –</w:t>
      </w:r>
      <w:r w:rsidR="00545BDC">
        <w:rPr>
          <w:sz w:val="24"/>
          <w:szCs w:val="24"/>
        </w:rPr>
        <w:t xml:space="preserve"> </w:t>
      </w:r>
      <w:r w:rsidRPr="00990F07">
        <w:rPr>
          <w:sz w:val="24"/>
          <w:szCs w:val="24"/>
        </w:rPr>
        <w:t xml:space="preserve">Cronograma de Entrega - Processos SMS nº 1811/22 e nº 1812/22. </w:t>
      </w:r>
    </w:p>
    <w:p w:rsidR="0093786E" w:rsidRPr="00990F07" w:rsidRDefault="0093786E" w:rsidP="00990F07">
      <w:pPr>
        <w:spacing w:before="120" w:after="120"/>
        <w:jc w:val="both"/>
        <w:rPr>
          <w:sz w:val="24"/>
          <w:szCs w:val="24"/>
        </w:rPr>
      </w:pPr>
    </w:p>
    <w:p w:rsidR="0093786E" w:rsidRPr="00990F07" w:rsidRDefault="0093786E" w:rsidP="00990F07">
      <w:pPr>
        <w:spacing w:before="120" w:after="120"/>
        <w:jc w:val="both"/>
        <w:rPr>
          <w:sz w:val="24"/>
          <w:szCs w:val="24"/>
        </w:rPr>
      </w:pPr>
      <w:r w:rsidRPr="00990F07">
        <w:rPr>
          <w:sz w:val="24"/>
          <w:szCs w:val="24"/>
        </w:rPr>
        <w:t>18.3 – A licitação será regida pela Lei Federal nº 10.520/2002, e Lei 8.666/93, de forma subsidiária.</w:t>
      </w:r>
    </w:p>
    <w:p w:rsidR="0093786E" w:rsidRPr="00990F07" w:rsidRDefault="0093786E" w:rsidP="00990F07">
      <w:pPr>
        <w:spacing w:before="120" w:after="120"/>
        <w:jc w:val="both"/>
        <w:rPr>
          <w:b/>
          <w:sz w:val="24"/>
          <w:szCs w:val="24"/>
        </w:rPr>
      </w:pPr>
    </w:p>
    <w:p w:rsidR="0093786E" w:rsidRPr="00990F07" w:rsidRDefault="0093786E" w:rsidP="00990F07">
      <w:pPr>
        <w:spacing w:before="120" w:after="120"/>
        <w:jc w:val="both"/>
        <w:rPr>
          <w:rFonts w:eastAsia="Calibri"/>
          <w:b/>
          <w:sz w:val="24"/>
          <w:szCs w:val="24"/>
          <w:lang w:eastAsia="en-US"/>
        </w:rPr>
      </w:pPr>
      <w:r w:rsidRPr="00990F07">
        <w:rPr>
          <w:b/>
          <w:sz w:val="24"/>
          <w:szCs w:val="24"/>
        </w:rPr>
        <w:t xml:space="preserve">19 – RESPONSÁVEL PELA UNIFICAÇÃO DOS TERMOS </w:t>
      </w:r>
    </w:p>
    <w:p w:rsidR="0093786E" w:rsidRPr="00990F07" w:rsidRDefault="0093786E" w:rsidP="00990F07">
      <w:pPr>
        <w:spacing w:before="120" w:after="120"/>
        <w:jc w:val="both"/>
        <w:rPr>
          <w:sz w:val="24"/>
          <w:szCs w:val="24"/>
        </w:rPr>
      </w:pPr>
      <w:r w:rsidRPr="00990F07">
        <w:rPr>
          <w:sz w:val="24"/>
          <w:szCs w:val="24"/>
        </w:rPr>
        <w:t>19.1 - É responsável pela unificação deste Termo de Referência a servidora:</w:t>
      </w:r>
    </w:p>
    <w:p w:rsidR="0093786E" w:rsidRPr="00990F07" w:rsidRDefault="0093786E" w:rsidP="0093786E">
      <w:pPr>
        <w:spacing w:line="360" w:lineRule="auto"/>
        <w:jc w:val="both"/>
        <w:rPr>
          <w:sz w:val="24"/>
          <w:szCs w:val="24"/>
        </w:rPr>
      </w:pPr>
    </w:p>
    <w:p w:rsidR="0093786E" w:rsidRPr="00990F07" w:rsidRDefault="0093786E" w:rsidP="0093786E">
      <w:pPr>
        <w:spacing w:line="360" w:lineRule="auto"/>
        <w:jc w:val="both"/>
        <w:rPr>
          <w:sz w:val="24"/>
          <w:szCs w:val="24"/>
        </w:rPr>
      </w:pPr>
    </w:p>
    <w:p w:rsidR="0093786E" w:rsidRPr="00990F07" w:rsidRDefault="0093786E" w:rsidP="0093786E">
      <w:pPr>
        <w:jc w:val="center"/>
        <w:rPr>
          <w:b/>
          <w:sz w:val="24"/>
          <w:szCs w:val="24"/>
        </w:rPr>
      </w:pPr>
      <w:r w:rsidRPr="00990F07">
        <w:rPr>
          <w:b/>
          <w:sz w:val="24"/>
          <w:szCs w:val="24"/>
        </w:rPr>
        <w:t>Carla Martins de Souza Dutra Silva</w:t>
      </w:r>
    </w:p>
    <w:p w:rsidR="0093786E" w:rsidRPr="00990F07" w:rsidRDefault="0093786E" w:rsidP="0093786E">
      <w:pPr>
        <w:jc w:val="center"/>
        <w:rPr>
          <w:sz w:val="24"/>
          <w:szCs w:val="24"/>
        </w:rPr>
      </w:pPr>
      <w:r w:rsidRPr="00990F07">
        <w:rPr>
          <w:sz w:val="24"/>
          <w:szCs w:val="24"/>
        </w:rPr>
        <w:t>Matrícula nº 12/3618</w:t>
      </w:r>
    </w:p>
    <w:p w:rsidR="0093786E" w:rsidRPr="00990F07" w:rsidRDefault="0093786E" w:rsidP="0093786E">
      <w:pPr>
        <w:jc w:val="center"/>
        <w:rPr>
          <w:sz w:val="24"/>
          <w:szCs w:val="24"/>
        </w:rPr>
      </w:pPr>
      <w:r w:rsidRPr="00990F07">
        <w:rPr>
          <w:sz w:val="24"/>
          <w:szCs w:val="24"/>
        </w:rPr>
        <w:t>Chefe de Planejamento e Projetos Básicos – SMP</w:t>
      </w:r>
    </w:p>
    <w:p w:rsidR="0093786E" w:rsidRPr="00990F07" w:rsidRDefault="0093786E" w:rsidP="0093786E">
      <w:pPr>
        <w:spacing w:line="360" w:lineRule="auto"/>
        <w:jc w:val="both"/>
        <w:rPr>
          <w:sz w:val="24"/>
          <w:szCs w:val="24"/>
        </w:rPr>
      </w:pPr>
    </w:p>
    <w:p w:rsidR="0093786E" w:rsidRPr="00990F07" w:rsidRDefault="0093786E" w:rsidP="0093786E">
      <w:pPr>
        <w:spacing w:line="360" w:lineRule="auto"/>
        <w:jc w:val="both"/>
        <w:rPr>
          <w:rFonts w:eastAsia="Calibri"/>
          <w:b/>
          <w:sz w:val="24"/>
          <w:szCs w:val="24"/>
          <w:lang w:eastAsia="en-US"/>
        </w:rPr>
      </w:pPr>
      <w:r w:rsidRPr="00990F07">
        <w:rPr>
          <w:rFonts w:eastAsia="Calibri"/>
          <w:b/>
          <w:sz w:val="24"/>
          <w:szCs w:val="24"/>
          <w:lang w:eastAsia="en-US"/>
        </w:rPr>
        <w:t>20 - ACEITE DOS SECRETÁRIOS RESPONSÁVEIS PELOS TERMOS DE REFERÊNCIA ORIGINAIS, OS QUAIS DERAM ORIGEM AO PRESENTE.</w:t>
      </w:r>
    </w:p>
    <w:p w:rsidR="0093786E" w:rsidRPr="00990F07" w:rsidRDefault="0093786E" w:rsidP="0093786E">
      <w:pPr>
        <w:spacing w:line="360" w:lineRule="auto"/>
        <w:jc w:val="both"/>
        <w:rPr>
          <w:rFonts w:eastAsia="Calibri"/>
          <w:sz w:val="24"/>
          <w:szCs w:val="24"/>
          <w:lang w:eastAsia="en-US"/>
        </w:rPr>
      </w:pPr>
      <w:r w:rsidRPr="00990F07">
        <w:rPr>
          <w:rFonts w:eastAsia="Calibri"/>
          <w:sz w:val="24"/>
          <w:szCs w:val="24"/>
          <w:lang w:eastAsia="en-US"/>
        </w:rPr>
        <w:t>De acordo,</w:t>
      </w:r>
    </w:p>
    <w:p w:rsidR="0093786E" w:rsidRPr="00990F07" w:rsidRDefault="0093786E" w:rsidP="0093786E">
      <w:pPr>
        <w:jc w:val="center"/>
        <w:rPr>
          <w:rFonts w:eastAsia="Calibri"/>
          <w:b/>
          <w:sz w:val="24"/>
          <w:szCs w:val="24"/>
          <w:lang w:eastAsia="en-US"/>
        </w:rPr>
      </w:pPr>
    </w:p>
    <w:p w:rsidR="0093786E" w:rsidRPr="00990F07" w:rsidRDefault="0093786E" w:rsidP="0093786E">
      <w:pPr>
        <w:jc w:val="center"/>
        <w:rPr>
          <w:sz w:val="24"/>
          <w:szCs w:val="24"/>
        </w:rPr>
      </w:pPr>
    </w:p>
    <w:p w:rsidR="0093786E" w:rsidRPr="00990F07" w:rsidRDefault="0093786E" w:rsidP="0093786E">
      <w:pPr>
        <w:jc w:val="center"/>
        <w:rPr>
          <w:b/>
          <w:sz w:val="24"/>
          <w:szCs w:val="24"/>
        </w:rPr>
      </w:pPr>
      <w:r w:rsidRPr="00990F07">
        <w:rPr>
          <w:b/>
          <w:sz w:val="24"/>
          <w:szCs w:val="24"/>
        </w:rPr>
        <w:t>Wueliton Pires</w:t>
      </w:r>
    </w:p>
    <w:p w:rsidR="0093786E" w:rsidRPr="00990F07" w:rsidRDefault="0093786E" w:rsidP="0093786E">
      <w:pPr>
        <w:jc w:val="center"/>
        <w:rPr>
          <w:sz w:val="24"/>
          <w:szCs w:val="24"/>
        </w:rPr>
      </w:pPr>
      <w:r w:rsidRPr="00990F07">
        <w:rPr>
          <w:sz w:val="24"/>
          <w:szCs w:val="24"/>
        </w:rPr>
        <w:t>Secretário de Saúde</w:t>
      </w:r>
    </w:p>
    <w:p w:rsidR="0093786E" w:rsidRPr="00990F07" w:rsidRDefault="0093786E" w:rsidP="0093786E">
      <w:pPr>
        <w:jc w:val="center"/>
        <w:rPr>
          <w:sz w:val="24"/>
          <w:szCs w:val="24"/>
        </w:rPr>
      </w:pPr>
      <w:r w:rsidRPr="00990F07">
        <w:rPr>
          <w:sz w:val="24"/>
          <w:szCs w:val="24"/>
        </w:rPr>
        <w:t>Matrícula nº 11/2035</w:t>
      </w:r>
    </w:p>
    <w:p w:rsidR="0093786E" w:rsidRPr="00990F07" w:rsidRDefault="0093786E" w:rsidP="0093786E">
      <w:pPr>
        <w:jc w:val="center"/>
        <w:rPr>
          <w:sz w:val="24"/>
          <w:szCs w:val="24"/>
        </w:rPr>
      </w:pPr>
      <w:r w:rsidRPr="00990F07">
        <w:rPr>
          <w:sz w:val="24"/>
          <w:szCs w:val="24"/>
        </w:rPr>
        <w:t>CPF nº 781.922.777-04</w:t>
      </w:r>
    </w:p>
    <w:p w:rsidR="0093786E" w:rsidRPr="00990F07" w:rsidRDefault="0093786E" w:rsidP="0093786E">
      <w:pPr>
        <w:jc w:val="center"/>
        <w:rPr>
          <w:sz w:val="24"/>
          <w:szCs w:val="24"/>
        </w:rPr>
      </w:pPr>
    </w:p>
    <w:p w:rsidR="0093786E" w:rsidRPr="00990F07" w:rsidRDefault="0093786E" w:rsidP="0093786E">
      <w:pPr>
        <w:jc w:val="center"/>
        <w:rPr>
          <w:sz w:val="24"/>
          <w:szCs w:val="24"/>
        </w:rPr>
      </w:pPr>
    </w:p>
    <w:p w:rsidR="0093786E" w:rsidRPr="00990F07" w:rsidRDefault="0093786E" w:rsidP="0093786E">
      <w:pPr>
        <w:jc w:val="center"/>
        <w:rPr>
          <w:sz w:val="24"/>
          <w:szCs w:val="24"/>
        </w:rPr>
      </w:pPr>
    </w:p>
    <w:p w:rsidR="0093786E" w:rsidRPr="00990F07" w:rsidRDefault="0093786E" w:rsidP="0093786E">
      <w:pPr>
        <w:jc w:val="center"/>
        <w:rPr>
          <w:b/>
          <w:sz w:val="24"/>
          <w:szCs w:val="24"/>
        </w:rPr>
      </w:pPr>
      <w:r w:rsidRPr="00990F07">
        <w:rPr>
          <w:b/>
          <w:sz w:val="24"/>
          <w:szCs w:val="24"/>
        </w:rPr>
        <w:t>Martina Gouvêa Paiva</w:t>
      </w:r>
    </w:p>
    <w:p w:rsidR="0093786E" w:rsidRPr="00990F07" w:rsidRDefault="0093786E" w:rsidP="0093786E">
      <w:pPr>
        <w:jc w:val="center"/>
        <w:rPr>
          <w:sz w:val="24"/>
          <w:szCs w:val="24"/>
        </w:rPr>
      </w:pPr>
      <w:r w:rsidRPr="00990F07">
        <w:rPr>
          <w:sz w:val="24"/>
          <w:szCs w:val="24"/>
        </w:rPr>
        <w:t>Secretária de Fazenda</w:t>
      </w:r>
    </w:p>
    <w:p w:rsidR="0093786E" w:rsidRPr="00990F07" w:rsidRDefault="0093786E" w:rsidP="0093786E">
      <w:pPr>
        <w:jc w:val="center"/>
        <w:rPr>
          <w:sz w:val="24"/>
          <w:szCs w:val="24"/>
        </w:rPr>
      </w:pPr>
      <w:r w:rsidRPr="00990F07">
        <w:rPr>
          <w:sz w:val="24"/>
          <w:szCs w:val="24"/>
        </w:rPr>
        <w:t>Matrícula nº 41/7224</w:t>
      </w:r>
    </w:p>
    <w:p w:rsidR="0093786E" w:rsidRPr="00990F07" w:rsidRDefault="0093786E" w:rsidP="0093786E">
      <w:pPr>
        <w:jc w:val="center"/>
        <w:rPr>
          <w:sz w:val="24"/>
          <w:szCs w:val="24"/>
        </w:rPr>
      </w:pPr>
      <w:r w:rsidRPr="00990F07">
        <w:rPr>
          <w:sz w:val="24"/>
          <w:szCs w:val="24"/>
        </w:rPr>
        <w:t>CPF nº 161.346.357-07</w:t>
      </w:r>
    </w:p>
    <w:p w:rsidR="0093786E" w:rsidRPr="00990F07" w:rsidRDefault="0093786E" w:rsidP="0093786E">
      <w:pPr>
        <w:jc w:val="center"/>
        <w:rPr>
          <w:sz w:val="24"/>
          <w:szCs w:val="24"/>
        </w:rPr>
      </w:pPr>
    </w:p>
    <w:p w:rsidR="0093786E" w:rsidRPr="00990F07" w:rsidRDefault="0093786E" w:rsidP="0093786E">
      <w:pPr>
        <w:jc w:val="center"/>
        <w:rPr>
          <w:sz w:val="24"/>
          <w:szCs w:val="24"/>
        </w:rPr>
      </w:pPr>
    </w:p>
    <w:p w:rsidR="0093786E" w:rsidRPr="00990F07" w:rsidRDefault="0093786E" w:rsidP="0093786E">
      <w:pPr>
        <w:spacing w:line="360" w:lineRule="auto"/>
        <w:jc w:val="both"/>
        <w:rPr>
          <w:sz w:val="24"/>
          <w:szCs w:val="24"/>
        </w:rPr>
      </w:pPr>
    </w:p>
    <w:p w:rsidR="0093786E" w:rsidRPr="00990F07" w:rsidRDefault="0093786E" w:rsidP="0093786E">
      <w:pPr>
        <w:jc w:val="center"/>
        <w:rPr>
          <w:rFonts w:eastAsia="Calibri"/>
          <w:b/>
          <w:sz w:val="24"/>
          <w:szCs w:val="24"/>
          <w:lang w:eastAsia="en-US"/>
        </w:rPr>
      </w:pPr>
      <w:r w:rsidRPr="00990F07">
        <w:rPr>
          <w:rFonts w:eastAsia="Calibri"/>
          <w:b/>
          <w:sz w:val="24"/>
          <w:szCs w:val="24"/>
          <w:lang w:eastAsia="en-US"/>
        </w:rPr>
        <w:t>Simone Cristina Capozi Machado Dutra</w:t>
      </w:r>
    </w:p>
    <w:p w:rsidR="0093786E" w:rsidRPr="00990F07" w:rsidRDefault="0093786E" w:rsidP="0093786E">
      <w:pPr>
        <w:jc w:val="center"/>
        <w:rPr>
          <w:rFonts w:eastAsia="Calibri"/>
          <w:sz w:val="24"/>
          <w:szCs w:val="24"/>
          <w:lang w:eastAsia="en-US"/>
        </w:rPr>
      </w:pPr>
      <w:r w:rsidRPr="00990F07">
        <w:rPr>
          <w:rFonts w:eastAsia="Calibri"/>
          <w:sz w:val="24"/>
          <w:szCs w:val="24"/>
          <w:lang w:eastAsia="en-US"/>
        </w:rPr>
        <w:t>Secretária de Assistência Social e Dir. Humanos</w:t>
      </w:r>
    </w:p>
    <w:p w:rsidR="0093786E" w:rsidRPr="00990F07" w:rsidRDefault="0093786E" w:rsidP="0093786E">
      <w:pPr>
        <w:jc w:val="center"/>
        <w:rPr>
          <w:rFonts w:eastAsia="Calibri"/>
          <w:sz w:val="24"/>
          <w:szCs w:val="24"/>
          <w:lang w:eastAsia="en-US"/>
        </w:rPr>
      </w:pPr>
      <w:r w:rsidRPr="00990F07">
        <w:rPr>
          <w:rFonts w:eastAsia="Calibri"/>
          <w:sz w:val="24"/>
          <w:szCs w:val="24"/>
          <w:lang w:eastAsia="en-US"/>
        </w:rPr>
        <w:t>CPF nº 047.982.217-40</w:t>
      </w:r>
    </w:p>
    <w:p w:rsidR="0093786E" w:rsidRPr="00990F07" w:rsidRDefault="0093786E" w:rsidP="0093786E">
      <w:pPr>
        <w:jc w:val="center"/>
        <w:rPr>
          <w:sz w:val="24"/>
          <w:szCs w:val="24"/>
        </w:rPr>
      </w:pPr>
    </w:p>
    <w:p w:rsidR="0093786E" w:rsidRPr="00990F07" w:rsidRDefault="0093786E" w:rsidP="0093786E">
      <w:pPr>
        <w:jc w:val="center"/>
        <w:rPr>
          <w:sz w:val="24"/>
          <w:szCs w:val="24"/>
        </w:rPr>
      </w:pPr>
    </w:p>
    <w:p w:rsidR="0093786E" w:rsidRPr="00990F07" w:rsidRDefault="0093786E" w:rsidP="0093786E">
      <w:pPr>
        <w:jc w:val="center"/>
        <w:rPr>
          <w:sz w:val="24"/>
          <w:szCs w:val="24"/>
        </w:rPr>
      </w:pPr>
    </w:p>
    <w:p w:rsidR="0093786E" w:rsidRPr="00990F07" w:rsidRDefault="0093786E" w:rsidP="0093786E">
      <w:pPr>
        <w:jc w:val="center"/>
        <w:rPr>
          <w:rFonts w:eastAsia="Calibri"/>
          <w:b/>
          <w:sz w:val="24"/>
          <w:szCs w:val="24"/>
          <w:lang w:eastAsia="en-US"/>
        </w:rPr>
      </w:pPr>
      <w:r w:rsidRPr="00990F07">
        <w:rPr>
          <w:rFonts w:eastAsia="Calibri"/>
          <w:b/>
          <w:sz w:val="24"/>
          <w:szCs w:val="24"/>
          <w:lang w:eastAsia="en-US"/>
        </w:rPr>
        <w:t>Luís Carlos dos Santos</w:t>
      </w:r>
    </w:p>
    <w:p w:rsidR="0093786E" w:rsidRPr="00990F07" w:rsidRDefault="0093786E" w:rsidP="0093786E">
      <w:pPr>
        <w:jc w:val="center"/>
        <w:rPr>
          <w:rFonts w:eastAsia="Calibri"/>
          <w:b/>
          <w:sz w:val="24"/>
          <w:szCs w:val="24"/>
          <w:lang w:eastAsia="en-US"/>
        </w:rPr>
      </w:pPr>
      <w:r w:rsidRPr="00990F07">
        <w:rPr>
          <w:rFonts w:eastAsia="Calibri"/>
          <w:b/>
          <w:sz w:val="24"/>
          <w:szCs w:val="24"/>
          <w:lang w:eastAsia="en-US"/>
        </w:rPr>
        <w:t>Secretário de Administração</w:t>
      </w:r>
    </w:p>
    <w:p w:rsidR="0093786E" w:rsidRPr="00990F07" w:rsidRDefault="0093786E" w:rsidP="0093786E">
      <w:pPr>
        <w:jc w:val="center"/>
        <w:rPr>
          <w:rFonts w:eastAsia="Calibri"/>
          <w:sz w:val="24"/>
          <w:szCs w:val="24"/>
          <w:lang w:eastAsia="en-US"/>
        </w:rPr>
      </w:pPr>
      <w:r w:rsidRPr="00990F07">
        <w:rPr>
          <w:rFonts w:eastAsia="Calibri"/>
          <w:sz w:val="24"/>
          <w:szCs w:val="24"/>
          <w:lang w:eastAsia="en-US"/>
        </w:rPr>
        <w:t>Matrícula nº 41/6917</w:t>
      </w:r>
    </w:p>
    <w:p w:rsidR="0093786E" w:rsidRPr="00990F07" w:rsidRDefault="0093786E" w:rsidP="0093786E">
      <w:pPr>
        <w:jc w:val="center"/>
        <w:rPr>
          <w:sz w:val="24"/>
          <w:szCs w:val="24"/>
        </w:rPr>
      </w:pPr>
      <w:r w:rsidRPr="00990F07">
        <w:rPr>
          <w:rFonts w:eastAsia="Calibri"/>
          <w:sz w:val="24"/>
          <w:szCs w:val="24"/>
          <w:lang w:eastAsia="en-US"/>
        </w:rPr>
        <w:t>CPF nº 894.530.427-49</w:t>
      </w:r>
    </w:p>
    <w:p w:rsidR="00870DBD" w:rsidRPr="00990F07" w:rsidRDefault="00870DBD" w:rsidP="00870DBD">
      <w:pPr>
        <w:tabs>
          <w:tab w:val="left" w:pos="9214"/>
        </w:tabs>
        <w:spacing w:line="360" w:lineRule="auto"/>
        <w:jc w:val="center"/>
        <w:rPr>
          <w:b/>
          <w:sz w:val="24"/>
          <w:szCs w:val="24"/>
        </w:rPr>
      </w:pPr>
    </w:p>
    <w:p w:rsidR="00AA1357" w:rsidRDefault="00AA1357" w:rsidP="00626BC7">
      <w:pPr>
        <w:jc w:val="center"/>
        <w:rPr>
          <w:b/>
          <w:bCs/>
          <w:sz w:val="24"/>
          <w:szCs w:val="24"/>
        </w:rPr>
      </w:pPr>
    </w:p>
    <w:p w:rsidR="00AA1357" w:rsidRDefault="00AA1357" w:rsidP="00626BC7">
      <w:pPr>
        <w:jc w:val="center"/>
        <w:rPr>
          <w:b/>
          <w:bCs/>
          <w:sz w:val="24"/>
          <w:szCs w:val="24"/>
        </w:rPr>
      </w:pPr>
    </w:p>
    <w:p w:rsidR="00AA1357" w:rsidRDefault="00AA1357" w:rsidP="00626BC7">
      <w:pPr>
        <w:jc w:val="center"/>
        <w:rPr>
          <w:b/>
          <w:bCs/>
          <w:sz w:val="24"/>
          <w:szCs w:val="24"/>
        </w:rPr>
      </w:pPr>
    </w:p>
    <w:p w:rsidR="00AA1357" w:rsidRDefault="00AA1357" w:rsidP="00626BC7">
      <w:pPr>
        <w:jc w:val="center"/>
        <w:rPr>
          <w:b/>
          <w:bCs/>
          <w:sz w:val="24"/>
          <w:szCs w:val="24"/>
        </w:rPr>
      </w:pPr>
    </w:p>
    <w:p w:rsidR="0093786E" w:rsidRDefault="0093786E" w:rsidP="0042086A">
      <w:pPr>
        <w:rPr>
          <w:b/>
          <w:bCs/>
          <w:sz w:val="24"/>
          <w:szCs w:val="24"/>
        </w:rPr>
      </w:pPr>
    </w:p>
    <w:p w:rsidR="0093786E" w:rsidRDefault="0093786E" w:rsidP="0042086A">
      <w:pPr>
        <w:rPr>
          <w:b/>
          <w:bCs/>
          <w:sz w:val="24"/>
          <w:szCs w:val="24"/>
        </w:rPr>
      </w:pPr>
    </w:p>
    <w:p w:rsidR="00414FD2" w:rsidRDefault="00414FD2" w:rsidP="0042086A">
      <w:pPr>
        <w:rPr>
          <w:b/>
          <w:bCs/>
          <w:sz w:val="24"/>
          <w:szCs w:val="24"/>
        </w:rPr>
      </w:pPr>
    </w:p>
    <w:p w:rsidR="00414FD2" w:rsidRDefault="00414FD2" w:rsidP="0042086A">
      <w:pPr>
        <w:rPr>
          <w:b/>
          <w:bCs/>
          <w:sz w:val="24"/>
          <w:szCs w:val="24"/>
        </w:rPr>
      </w:pPr>
    </w:p>
    <w:p w:rsidR="00414FD2" w:rsidRDefault="00414FD2" w:rsidP="0042086A">
      <w:pPr>
        <w:rPr>
          <w:b/>
          <w:bCs/>
          <w:sz w:val="24"/>
          <w:szCs w:val="24"/>
        </w:rPr>
      </w:pPr>
    </w:p>
    <w:p w:rsidR="00414FD2" w:rsidRDefault="00414FD2" w:rsidP="0042086A">
      <w:pPr>
        <w:rPr>
          <w:b/>
          <w:bCs/>
          <w:sz w:val="24"/>
          <w:szCs w:val="24"/>
        </w:rPr>
      </w:pPr>
    </w:p>
    <w:p w:rsidR="00C5649B" w:rsidRDefault="00C5649B" w:rsidP="00DE3890">
      <w:pPr>
        <w:jc w:val="center"/>
        <w:rPr>
          <w:b/>
          <w:bCs/>
          <w:color w:val="000000" w:themeColor="text1"/>
          <w:sz w:val="24"/>
          <w:szCs w:val="24"/>
        </w:rPr>
      </w:pPr>
    </w:p>
    <w:p w:rsidR="00C5649B" w:rsidRDefault="00C5649B" w:rsidP="00DE3890">
      <w:pPr>
        <w:jc w:val="center"/>
        <w:rPr>
          <w:b/>
          <w:bCs/>
          <w:color w:val="000000" w:themeColor="text1"/>
          <w:sz w:val="24"/>
          <w:szCs w:val="24"/>
        </w:rPr>
      </w:pPr>
    </w:p>
    <w:p w:rsidR="00C5649B" w:rsidRDefault="00C5649B" w:rsidP="00DE3890">
      <w:pPr>
        <w:jc w:val="center"/>
        <w:rPr>
          <w:b/>
          <w:bCs/>
          <w:color w:val="000000" w:themeColor="text1"/>
          <w:sz w:val="24"/>
          <w:szCs w:val="24"/>
        </w:rPr>
      </w:pPr>
    </w:p>
    <w:p w:rsidR="00C5649B" w:rsidRDefault="00C5649B" w:rsidP="00DE3890">
      <w:pPr>
        <w:jc w:val="center"/>
        <w:rPr>
          <w:b/>
          <w:bCs/>
          <w:color w:val="000000" w:themeColor="text1"/>
          <w:sz w:val="24"/>
          <w:szCs w:val="24"/>
        </w:rPr>
      </w:pPr>
    </w:p>
    <w:p w:rsidR="00C5649B" w:rsidRDefault="00C5649B" w:rsidP="00DE3890">
      <w:pPr>
        <w:jc w:val="center"/>
        <w:rPr>
          <w:b/>
          <w:bCs/>
          <w:color w:val="000000" w:themeColor="text1"/>
          <w:sz w:val="24"/>
          <w:szCs w:val="24"/>
        </w:rPr>
      </w:pPr>
    </w:p>
    <w:p w:rsidR="00C5649B" w:rsidRPr="00C5649B" w:rsidRDefault="00C5649B" w:rsidP="00C5649B">
      <w:pPr>
        <w:spacing w:line="360" w:lineRule="auto"/>
        <w:jc w:val="center"/>
        <w:rPr>
          <w:rFonts w:ascii="Arial" w:hAnsi="Arial" w:cs="Arial"/>
          <w:b/>
          <w:bCs/>
          <w:sz w:val="24"/>
          <w:szCs w:val="24"/>
        </w:rPr>
      </w:pPr>
      <w:r w:rsidRPr="00C5649B">
        <w:rPr>
          <w:rFonts w:ascii="Arial" w:hAnsi="Arial" w:cs="Arial"/>
          <w:b/>
          <w:bCs/>
          <w:sz w:val="24"/>
          <w:szCs w:val="24"/>
        </w:rPr>
        <w:lastRenderedPageBreak/>
        <w:t xml:space="preserve">Anexo </w:t>
      </w:r>
      <w:r w:rsidR="00545BDC">
        <w:rPr>
          <w:rFonts w:ascii="Arial" w:hAnsi="Arial" w:cs="Arial"/>
          <w:b/>
          <w:bCs/>
          <w:sz w:val="24"/>
          <w:szCs w:val="24"/>
        </w:rPr>
        <w:t>A</w:t>
      </w:r>
      <w:r w:rsidRPr="00C5649B">
        <w:rPr>
          <w:rFonts w:ascii="Arial" w:hAnsi="Arial" w:cs="Arial"/>
          <w:b/>
          <w:bCs/>
          <w:sz w:val="24"/>
          <w:szCs w:val="24"/>
        </w:rPr>
        <w:t xml:space="preserve"> </w:t>
      </w:r>
    </w:p>
    <w:p w:rsidR="00C5649B" w:rsidRPr="00C5649B" w:rsidRDefault="00C5649B" w:rsidP="00C5649B">
      <w:pPr>
        <w:spacing w:line="360" w:lineRule="auto"/>
        <w:jc w:val="center"/>
        <w:rPr>
          <w:rFonts w:ascii="Arial" w:hAnsi="Arial" w:cs="Arial"/>
          <w:bCs/>
          <w:sz w:val="24"/>
          <w:szCs w:val="24"/>
        </w:rPr>
      </w:pPr>
      <w:r w:rsidRPr="00C5649B">
        <w:rPr>
          <w:rFonts w:ascii="Arial" w:hAnsi="Arial" w:cs="Arial"/>
          <w:bCs/>
          <w:sz w:val="24"/>
          <w:szCs w:val="24"/>
        </w:rPr>
        <w:t xml:space="preserve">Endereços de entrega e seus respectivos itens e quantidade: </w:t>
      </w:r>
    </w:p>
    <w:p w:rsidR="00C5649B" w:rsidRPr="00C5649B" w:rsidRDefault="00C5649B" w:rsidP="00C5649B">
      <w:pPr>
        <w:spacing w:line="360" w:lineRule="auto"/>
        <w:jc w:val="center"/>
        <w:rPr>
          <w:rFonts w:ascii="Arial" w:hAnsi="Arial" w:cs="Arial"/>
          <w:bCs/>
          <w:sz w:val="24"/>
          <w:szCs w:val="24"/>
        </w:rPr>
      </w:pPr>
      <w:r w:rsidRPr="00C5649B">
        <w:rPr>
          <w:rFonts w:ascii="Arial" w:hAnsi="Arial" w:cs="Arial"/>
          <w:bCs/>
          <w:sz w:val="24"/>
          <w:szCs w:val="24"/>
        </w:rPr>
        <w:t>Processos nº 1811/22 e 1812/22 - SMS</w:t>
      </w:r>
    </w:p>
    <w:tbl>
      <w:tblPr>
        <w:tblW w:w="7000" w:type="dxa"/>
        <w:jc w:val="center"/>
        <w:tblCellMar>
          <w:left w:w="70" w:type="dxa"/>
          <w:right w:w="70" w:type="dxa"/>
        </w:tblCellMar>
        <w:tblLook w:val="04A0" w:firstRow="1" w:lastRow="0" w:firstColumn="1" w:lastColumn="0" w:noHBand="0" w:noVBand="1"/>
      </w:tblPr>
      <w:tblGrid>
        <w:gridCol w:w="1376"/>
        <w:gridCol w:w="4105"/>
        <w:gridCol w:w="1519"/>
      </w:tblGrid>
      <w:tr w:rsidR="00C5649B" w:rsidRPr="00C5649B" w:rsidTr="00C5649B">
        <w:trPr>
          <w:trHeight w:val="315"/>
          <w:jc w:val="center"/>
        </w:trPr>
        <w:tc>
          <w:tcPr>
            <w:tcW w:w="700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C5649B" w:rsidRPr="00C5649B" w:rsidRDefault="00C5649B" w:rsidP="00C5649B">
            <w:pPr>
              <w:jc w:val="center"/>
              <w:rPr>
                <w:rFonts w:ascii="Calibri" w:hAnsi="Calibri" w:cs="Calibri"/>
                <w:b/>
                <w:bCs/>
                <w:color w:val="000000"/>
                <w:sz w:val="22"/>
                <w:szCs w:val="22"/>
              </w:rPr>
            </w:pPr>
            <w:r w:rsidRPr="00C5649B">
              <w:rPr>
                <w:rFonts w:ascii="Calibri" w:hAnsi="Calibri" w:cs="Calibri"/>
                <w:b/>
                <w:bCs/>
                <w:color w:val="000000"/>
                <w:sz w:val="22"/>
                <w:szCs w:val="22"/>
              </w:rPr>
              <w:t xml:space="preserve">Direção de Vigilância em Saúde </w:t>
            </w:r>
          </w:p>
        </w:tc>
      </w:tr>
      <w:tr w:rsidR="00C5649B" w:rsidRPr="00C5649B" w:rsidTr="00C5649B">
        <w:trPr>
          <w:trHeight w:val="615"/>
          <w:jc w:val="center"/>
        </w:trPr>
        <w:tc>
          <w:tcPr>
            <w:tcW w:w="70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b/>
                <w:bCs/>
                <w:color w:val="000000"/>
                <w:sz w:val="22"/>
                <w:szCs w:val="22"/>
              </w:rPr>
              <w:t>Local da entrega:</w:t>
            </w:r>
            <w:r w:rsidRPr="00C5649B">
              <w:rPr>
                <w:rFonts w:ascii="Calibri" w:hAnsi="Calibri" w:cs="Calibri"/>
                <w:color w:val="000000"/>
                <w:sz w:val="22"/>
                <w:szCs w:val="22"/>
              </w:rPr>
              <w:t xml:space="preserve"> Prefeitura Municipal, Praça Governado Roberto Silveira, 44 – 3 Andar – Centro -  Bom Jardim/RJ.</w:t>
            </w:r>
          </w:p>
        </w:tc>
      </w:tr>
      <w:tr w:rsidR="00C5649B" w:rsidRPr="00C5649B" w:rsidTr="00C5649B">
        <w:trPr>
          <w:trHeight w:val="300"/>
          <w:jc w:val="center"/>
        </w:trPr>
        <w:tc>
          <w:tcPr>
            <w:tcW w:w="1376" w:type="dxa"/>
            <w:tcBorders>
              <w:top w:val="nil"/>
              <w:left w:val="single" w:sz="4" w:space="0" w:color="auto"/>
              <w:bottom w:val="single" w:sz="4" w:space="0" w:color="auto"/>
              <w:right w:val="single" w:sz="4" w:space="0" w:color="auto"/>
            </w:tcBorders>
            <w:shd w:val="clear" w:color="000000" w:fill="DCE6F1"/>
            <w:noWrap/>
            <w:vAlign w:val="bottom"/>
          </w:tcPr>
          <w:p w:rsidR="00C5649B" w:rsidRPr="00C5649B" w:rsidRDefault="00C5649B" w:rsidP="00C5649B">
            <w:pPr>
              <w:jc w:val="center"/>
              <w:rPr>
                <w:rFonts w:ascii="Calibri" w:hAnsi="Calibri" w:cs="Calibri"/>
                <w:b/>
                <w:bCs/>
                <w:color w:val="000000"/>
                <w:sz w:val="22"/>
                <w:szCs w:val="22"/>
              </w:rPr>
            </w:pPr>
          </w:p>
        </w:tc>
        <w:tc>
          <w:tcPr>
            <w:tcW w:w="4105" w:type="dxa"/>
            <w:tcBorders>
              <w:top w:val="nil"/>
              <w:left w:val="nil"/>
              <w:bottom w:val="single" w:sz="4" w:space="0" w:color="auto"/>
              <w:right w:val="single" w:sz="4" w:space="0" w:color="auto"/>
            </w:tcBorders>
            <w:shd w:val="clear" w:color="000000" w:fill="DCE6F1"/>
            <w:noWrap/>
            <w:vAlign w:val="bottom"/>
            <w:hideMark/>
          </w:tcPr>
          <w:p w:rsidR="00C5649B" w:rsidRPr="00C5649B" w:rsidRDefault="00C5649B" w:rsidP="00C5649B">
            <w:pPr>
              <w:jc w:val="center"/>
              <w:rPr>
                <w:rFonts w:ascii="Calibri" w:hAnsi="Calibri" w:cs="Calibri"/>
                <w:b/>
                <w:bCs/>
                <w:color w:val="000000"/>
                <w:sz w:val="22"/>
                <w:szCs w:val="22"/>
              </w:rPr>
            </w:pPr>
            <w:r w:rsidRPr="00C5649B">
              <w:rPr>
                <w:rFonts w:ascii="Calibri" w:hAnsi="Calibri" w:cs="Calibri"/>
                <w:b/>
                <w:bCs/>
                <w:color w:val="000000"/>
                <w:sz w:val="22"/>
                <w:szCs w:val="22"/>
              </w:rPr>
              <w:t>Item</w:t>
            </w:r>
          </w:p>
        </w:tc>
        <w:tc>
          <w:tcPr>
            <w:tcW w:w="1519" w:type="dxa"/>
            <w:tcBorders>
              <w:top w:val="nil"/>
              <w:left w:val="nil"/>
              <w:bottom w:val="single" w:sz="4" w:space="0" w:color="auto"/>
              <w:right w:val="single" w:sz="4" w:space="0" w:color="auto"/>
            </w:tcBorders>
            <w:shd w:val="clear" w:color="000000" w:fill="DCE6F1"/>
            <w:noWrap/>
            <w:vAlign w:val="bottom"/>
            <w:hideMark/>
          </w:tcPr>
          <w:p w:rsidR="00C5649B" w:rsidRPr="00C5649B" w:rsidRDefault="00C5649B" w:rsidP="00C5649B">
            <w:pPr>
              <w:jc w:val="center"/>
              <w:rPr>
                <w:rFonts w:ascii="Calibri" w:hAnsi="Calibri" w:cs="Calibri"/>
                <w:b/>
                <w:bCs/>
                <w:color w:val="000000"/>
                <w:sz w:val="22"/>
                <w:szCs w:val="22"/>
              </w:rPr>
            </w:pPr>
            <w:r w:rsidRPr="00C5649B">
              <w:rPr>
                <w:rFonts w:ascii="Calibri" w:hAnsi="Calibri" w:cs="Calibri"/>
                <w:b/>
                <w:bCs/>
                <w:color w:val="000000"/>
                <w:sz w:val="22"/>
                <w:szCs w:val="22"/>
              </w:rPr>
              <w:t>Quantidade</w:t>
            </w:r>
          </w:p>
        </w:tc>
      </w:tr>
      <w:tr w:rsidR="00C5649B" w:rsidRPr="00C5649B" w:rsidTr="00C5649B">
        <w:trPr>
          <w:trHeight w:val="300"/>
          <w:jc w:val="center"/>
        </w:trPr>
        <w:tc>
          <w:tcPr>
            <w:tcW w:w="1376" w:type="dxa"/>
            <w:tcBorders>
              <w:top w:val="nil"/>
              <w:left w:val="single" w:sz="4" w:space="0" w:color="auto"/>
              <w:bottom w:val="single" w:sz="4" w:space="0" w:color="auto"/>
              <w:right w:val="single" w:sz="4" w:space="0" w:color="auto"/>
            </w:tcBorders>
            <w:shd w:val="clear" w:color="auto" w:fill="auto"/>
            <w:noWrap/>
            <w:vAlign w:val="bottom"/>
          </w:tcPr>
          <w:p w:rsidR="00C5649B" w:rsidRPr="00C5649B" w:rsidRDefault="00C5649B" w:rsidP="00C5649B">
            <w:pPr>
              <w:jc w:val="center"/>
              <w:rPr>
                <w:rFonts w:ascii="Calibri" w:hAnsi="Calibri" w:cs="Calibri"/>
                <w:color w:val="000000"/>
                <w:sz w:val="22"/>
                <w:szCs w:val="22"/>
              </w:rPr>
            </w:pPr>
          </w:p>
        </w:tc>
        <w:tc>
          <w:tcPr>
            <w:tcW w:w="4105"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Armário de aço</w:t>
            </w:r>
          </w:p>
        </w:tc>
        <w:tc>
          <w:tcPr>
            <w:tcW w:w="1519"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4</w:t>
            </w:r>
          </w:p>
        </w:tc>
      </w:tr>
      <w:tr w:rsidR="00C5649B" w:rsidRPr="00C5649B" w:rsidTr="00C5649B">
        <w:trPr>
          <w:trHeight w:val="300"/>
          <w:jc w:val="center"/>
        </w:trPr>
        <w:tc>
          <w:tcPr>
            <w:tcW w:w="1376" w:type="dxa"/>
            <w:tcBorders>
              <w:top w:val="nil"/>
              <w:left w:val="single" w:sz="4" w:space="0" w:color="auto"/>
              <w:bottom w:val="single" w:sz="4" w:space="0" w:color="auto"/>
              <w:right w:val="single" w:sz="4" w:space="0" w:color="auto"/>
            </w:tcBorders>
            <w:shd w:val="clear" w:color="auto" w:fill="auto"/>
            <w:noWrap/>
            <w:vAlign w:val="bottom"/>
          </w:tcPr>
          <w:p w:rsidR="00C5649B" w:rsidRPr="00C5649B" w:rsidRDefault="00C5649B" w:rsidP="00C5649B">
            <w:pPr>
              <w:jc w:val="center"/>
              <w:rPr>
                <w:rFonts w:ascii="Calibri" w:hAnsi="Calibri" w:cs="Calibri"/>
                <w:color w:val="000000"/>
                <w:sz w:val="22"/>
                <w:szCs w:val="22"/>
              </w:rPr>
            </w:pPr>
          </w:p>
        </w:tc>
        <w:tc>
          <w:tcPr>
            <w:tcW w:w="4105"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Cadeira de escritório (presidente)</w:t>
            </w:r>
          </w:p>
        </w:tc>
        <w:tc>
          <w:tcPr>
            <w:tcW w:w="1519"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4</w:t>
            </w:r>
          </w:p>
        </w:tc>
      </w:tr>
      <w:tr w:rsidR="00C5649B" w:rsidRPr="00C5649B" w:rsidTr="00C5649B">
        <w:trPr>
          <w:trHeight w:val="300"/>
          <w:jc w:val="center"/>
        </w:trPr>
        <w:tc>
          <w:tcPr>
            <w:tcW w:w="1376" w:type="dxa"/>
            <w:tcBorders>
              <w:top w:val="nil"/>
              <w:left w:val="single" w:sz="4" w:space="0" w:color="auto"/>
              <w:bottom w:val="single" w:sz="4" w:space="0" w:color="auto"/>
              <w:right w:val="single" w:sz="4" w:space="0" w:color="auto"/>
            </w:tcBorders>
            <w:shd w:val="clear" w:color="auto" w:fill="auto"/>
            <w:noWrap/>
            <w:vAlign w:val="bottom"/>
          </w:tcPr>
          <w:p w:rsidR="00C5649B" w:rsidRPr="00C5649B" w:rsidRDefault="00C5649B" w:rsidP="00C5649B">
            <w:pPr>
              <w:jc w:val="center"/>
              <w:rPr>
                <w:rFonts w:ascii="Calibri" w:hAnsi="Calibri" w:cs="Calibri"/>
                <w:color w:val="000000"/>
                <w:sz w:val="22"/>
                <w:szCs w:val="22"/>
              </w:rPr>
            </w:pPr>
          </w:p>
        </w:tc>
        <w:tc>
          <w:tcPr>
            <w:tcW w:w="4105"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Arquivo de aço</w:t>
            </w:r>
          </w:p>
        </w:tc>
        <w:tc>
          <w:tcPr>
            <w:tcW w:w="1519"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2</w:t>
            </w:r>
          </w:p>
        </w:tc>
      </w:tr>
      <w:tr w:rsidR="00C5649B" w:rsidRPr="00C5649B" w:rsidTr="00C5649B">
        <w:trPr>
          <w:trHeight w:val="300"/>
          <w:jc w:val="center"/>
        </w:trPr>
        <w:tc>
          <w:tcPr>
            <w:tcW w:w="1376" w:type="dxa"/>
            <w:tcBorders>
              <w:top w:val="nil"/>
              <w:left w:val="single" w:sz="4" w:space="0" w:color="auto"/>
              <w:bottom w:val="single" w:sz="4" w:space="0" w:color="auto"/>
              <w:right w:val="single" w:sz="4" w:space="0" w:color="auto"/>
            </w:tcBorders>
            <w:shd w:val="clear" w:color="auto" w:fill="auto"/>
            <w:noWrap/>
            <w:vAlign w:val="bottom"/>
          </w:tcPr>
          <w:p w:rsidR="00C5649B" w:rsidRPr="00C5649B" w:rsidRDefault="00C5649B" w:rsidP="00C5649B">
            <w:pPr>
              <w:jc w:val="center"/>
              <w:rPr>
                <w:rFonts w:ascii="Calibri" w:hAnsi="Calibri" w:cs="Calibri"/>
                <w:color w:val="000000"/>
                <w:sz w:val="22"/>
                <w:szCs w:val="22"/>
              </w:rPr>
            </w:pPr>
          </w:p>
        </w:tc>
        <w:tc>
          <w:tcPr>
            <w:tcW w:w="4105"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 xml:space="preserve">Mesa retangular </w:t>
            </w:r>
          </w:p>
        </w:tc>
        <w:tc>
          <w:tcPr>
            <w:tcW w:w="1519"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3</w:t>
            </w:r>
          </w:p>
        </w:tc>
      </w:tr>
      <w:tr w:rsidR="00C5649B" w:rsidRPr="00C5649B" w:rsidTr="00C5649B">
        <w:trPr>
          <w:trHeight w:val="300"/>
          <w:jc w:val="center"/>
        </w:trPr>
        <w:tc>
          <w:tcPr>
            <w:tcW w:w="1376" w:type="dxa"/>
            <w:tcBorders>
              <w:top w:val="nil"/>
              <w:left w:val="nil"/>
              <w:bottom w:val="nil"/>
              <w:right w:val="nil"/>
            </w:tcBorders>
            <w:shd w:val="clear" w:color="auto" w:fill="auto"/>
            <w:noWrap/>
            <w:vAlign w:val="bottom"/>
            <w:hideMark/>
          </w:tcPr>
          <w:p w:rsidR="00C5649B" w:rsidRPr="00C5649B" w:rsidRDefault="00C5649B" w:rsidP="00C5649B">
            <w:pPr>
              <w:rPr>
                <w:rFonts w:ascii="Calibri" w:hAnsi="Calibri" w:cs="Calibri"/>
                <w:color w:val="000000"/>
                <w:sz w:val="22"/>
                <w:szCs w:val="22"/>
              </w:rPr>
            </w:pPr>
          </w:p>
        </w:tc>
        <w:tc>
          <w:tcPr>
            <w:tcW w:w="4105" w:type="dxa"/>
            <w:tcBorders>
              <w:top w:val="nil"/>
              <w:left w:val="nil"/>
              <w:bottom w:val="nil"/>
              <w:right w:val="nil"/>
            </w:tcBorders>
            <w:shd w:val="clear" w:color="auto" w:fill="auto"/>
            <w:noWrap/>
            <w:vAlign w:val="bottom"/>
            <w:hideMark/>
          </w:tcPr>
          <w:p w:rsidR="00C5649B" w:rsidRPr="00C5649B" w:rsidRDefault="00C5649B" w:rsidP="00C5649B">
            <w:pPr>
              <w:rPr>
                <w:rFonts w:ascii="Calibri" w:hAnsi="Calibri" w:cs="Calibri"/>
                <w:color w:val="000000"/>
                <w:sz w:val="22"/>
                <w:szCs w:val="22"/>
              </w:rPr>
            </w:pPr>
          </w:p>
        </w:tc>
        <w:tc>
          <w:tcPr>
            <w:tcW w:w="1519" w:type="dxa"/>
            <w:tcBorders>
              <w:top w:val="nil"/>
              <w:left w:val="nil"/>
              <w:bottom w:val="nil"/>
              <w:right w:val="nil"/>
            </w:tcBorders>
            <w:shd w:val="clear" w:color="auto" w:fill="auto"/>
            <w:noWrap/>
            <w:vAlign w:val="bottom"/>
            <w:hideMark/>
          </w:tcPr>
          <w:p w:rsidR="00C5649B" w:rsidRPr="00C5649B" w:rsidRDefault="00C5649B" w:rsidP="00C5649B">
            <w:pPr>
              <w:rPr>
                <w:rFonts w:ascii="Calibri" w:hAnsi="Calibri" w:cs="Calibri"/>
                <w:color w:val="000000"/>
                <w:sz w:val="22"/>
                <w:szCs w:val="22"/>
              </w:rPr>
            </w:pPr>
          </w:p>
        </w:tc>
      </w:tr>
      <w:tr w:rsidR="00C5649B" w:rsidRPr="00C5649B" w:rsidTr="00C5649B">
        <w:trPr>
          <w:trHeight w:val="315"/>
          <w:jc w:val="center"/>
        </w:trPr>
        <w:tc>
          <w:tcPr>
            <w:tcW w:w="1376" w:type="dxa"/>
            <w:tcBorders>
              <w:top w:val="nil"/>
              <w:left w:val="nil"/>
              <w:bottom w:val="nil"/>
              <w:right w:val="nil"/>
            </w:tcBorders>
            <w:shd w:val="clear" w:color="auto" w:fill="auto"/>
            <w:noWrap/>
            <w:vAlign w:val="bottom"/>
            <w:hideMark/>
          </w:tcPr>
          <w:p w:rsidR="00C5649B" w:rsidRPr="00C5649B" w:rsidRDefault="00C5649B" w:rsidP="00C5649B">
            <w:pPr>
              <w:rPr>
                <w:rFonts w:ascii="Calibri" w:hAnsi="Calibri" w:cs="Calibri"/>
                <w:color w:val="000000"/>
                <w:sz w:val="22"/>
                <w:szCs w:val="22"/>
              </w:rPr>
            </w:pPr>
          </w:p>
        </w:tc>
        <w:tc>
          <w:tcPr>
            <w:tcW w:w="4105" w:type="dxa"/>
            <w:tcBorders>
              <w:top w:val="nil"/>
              <w:left w:val="nil"/>
              <w:bottom w:val="nil"/>
              <w:right w:val="nil"/>
            </w:tcBorders>
            <w:shd w:val="clear" w:color="auto" w:fill="auto"/>
            <w:noWrap/>
            <w:vAlign w:val="bottom"/>
            <w:hideMark/>
          </w:tcPr>
          <w:p w:rsidR="00C5649B" w:rsidRPr="00C5649B" w:rsidRDefault="00C5649B" w:rsidP="00C5649B">
            <w:pPr>
              <w:rPr>
                <w:rFonts w:ascii="Calibri" w:hAnsi="Calibri" w:cs="Calibri"/>
                <w:color w:val="000000"/>
                <w:sz w:val="22"/>
                <w:szCs w:val="22"/>
              </w:rPr>
            </w:pPr>
          </w:p>
        </w:tc>
        <w:tc>
          <w:tcPr>
            <w:tcW w:w="1519" w:type="dxa"/>
            <w:tcBorders>
              <w:top w:val="nil"/>
              <w:left w:val="nil"/>
              <w:bottom w:val="nil"/>
              <w:right w:val="nil"/>
            </w:tcBorders>
            <w:shd w:val="clear" w:color="auto" w:fill="auto"/>
            <w:noWrap/>
            <w:vAlign w:val="bottom"/>
            <w:hideMark/>
          </w:tcPr>
          <w:p w:rsidR="00C5649B" w:rsidRPr="00C5649B" w:rsidRDefault="00C5649B" w:rsidP="00C5649B">
            <w:pPr>
              <w:rPr>
                <w:rFonts w:ascii="Calibri" w:hAnsi="Calibri" w:cs="Calibri"/>
                <w:color w:val="000000"/>
                <w:sz w:val="22"/>
                <w:szCs w:val="22"/>
              </w:rPr>
            </w:pPr>
          </w:p>
        </w:tc>
      </w:tr>
      <w:tr w:rsidR="00C5649B" w:rsidRPr="00C5649B" w:rsidTr="00C5649B">
        <w:trPr>
          <w:trHeight w:val="315"/>
          <w:jc w:val="center"/>
        </w:trPr>
        <w:tc>
          <w:tcPr>
            <w:tcW w:w="700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C5649B" w:rsidRPr="00C5649B" w:rsidRDefault="00C5649B" w:rsidP="00C5649B">
            <w:pPr>
              <w:jc w:val="center"/>
              <w:rPr>
                <w:rFonts w:ascii="Calibri" w:hAnsi="Calibri" w:cs="Calibri"/>
                <w:b/>
                <w:bCs/>
                <w:color w:val="000000"/>
                <w:sz w:val="22"/>
                <w:szCs w:val="22"/>
              </w:rPr>
            </w:pPr>
            <w:r w:rsidRPr="00C5649B">
              <w:rPr>
                <w:rFonts w:ascii="Calibri" w:hAnsi="Calibri" w:cs="Calibri"/>
                <w:b/>
                <w:bCs/>
                <w:color w:val="000000"/>
                <w:sz w:val="22"/>
                <w:szCs w:val="22"/>
              </w:rPr>
              <w:t xml:space="preserve">Direção de Saúde Mental </w:t>
            </w:r>
          </w:p>
        </w:tc>
      </w:tr>
      <w:tr w:rsidR="00C5649B" w:rsidRPr="00C5649B" w:rsidTr="00C5649B">
        <w:trPr>
          <w:trHeight w:val="630"/>
          <w:jc w:val="center"/>
        </w:trPr>
        <w:tc>
          <w:tcPr>
            <w:tcW w:w="70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b/>
                <w:bCs/>
                <w:color w:val="000000"/>
                <w:sz w:val="22"/>
                <w:szCs w:val="22"/>
              </w:rPr>
              <w:t>Local da entrega:</w:t>
            </w:r>
            <w:r w:rsidRPr="00C5649B">
              <w:rPr>
                <w:rFonts w:ascii="Calibri" w:hAnsi="Calibri" w:cs="Calibri"/>
                <w:color w:val="000000"/>
                <w:sz w:val="22"/>
                <w:szCs w:val="22"/>
              </w:rPr>
              <w:t xml:space="preserve"> CAPS, Av. Walter Vendas Rodrigues, 188 – Campo belo – Bom Jardim – RJ.</w:t>
            </w:r>
          </w:p>
        </w:tc>
      </w:tr>
      <w:tr w:rsidR="00C5649B" w:rsidRPr="00C5649B" w:rsidTr="00C5649B">
        <w:trPr>
          <w:trHeight w:val="300"/>
          <w:jc w:val="center"/>
        </w:trPr>
        <w:tc>
          <w:tcPr>
            <w:tcW w:w="1376" w:type="dxa"/>
            <w:tcBorders>
              <w:top w:val="nil"/>
              <w:left w:val="single" w:sz="4" w:space="0" w:color="auto"/>
              <w:bottom w:val="single" w:sz="4" w:space="0" w:color="auto"/>
              <w:right w:val="single" w:sz="4" w:space="0" w:color="auto"/>
            </w:tcBorders>
            <w:shd w:val="clear" w:color="000000" w:fill="DCE6F1"/>
            <w:noWrap/>
            <w:vAlign w:val="bottom"/>
            <w:hideMark/>
          </w:tcPr>
          <w:p w:rsidR="00C5649B" w:rsidRPr="00C5649B" w:rsidRDefault="00C5649B" w:rsidP="00C5649B">
            <w:pPr>
              <w:jc w:val="center"/>
              <w:rPr>
                <w:rFonts w:ascii="Calibri" w:hAnsi="Calibri" w:cs="Calibri"/>
                <w:b/>
                <w:bCs/>
                <w:color w:val="000000"/>
                <w:sz w:val="22"/>
                <w:szCs w:val="22"/>
              </w:rPr>
            </w:pPr>
          </w:p>
        </w:tc>
        <w:tc>
          <w:tcPr>
            <w:tcW w:w="4105" w:type="dxa"/>
            <w:tcBorders>
              <w:top w:val="nil"/>
              <w:left w:val="nil"/>
              <w:bottom w:val="single" w:sz="4" w:space="0" w:color="auto"/>
              <w:right w:val="single" w:sz="4" w:space="0" w:color="auto"/>
            </w:tcBorders>
            <w:shd w:val="clear" w:color="000000" w:fill="DCE6F1"/>
            <w:noWrap/>
            <w:vAlign w:val="bottom"/>
            <w:hideMark/>
          </w:tcPr>
          <w:p w:rsidR="00C5649B" w:rsidRPr="00C5649B" w:rsidRDefault="00C5649B" w:rsidP="00C5649B">
            <w:pPr>
              <w:jc w:val="center"/>
              <w:rPr>
                <w:rFonts w:ascii="Calibri" w:hAnsi="Calibri" w:cs="Calibri"/>
                <w:b/>
                <w:bCs/>
                <w:color w:val="000000"/>
                <w:sz w:val="22"/>
                <w:szCs w:val="22"/>
              </w:rPr>
            </w:pPr>
            <w:r w:rsidRPr="00C5649B">
              <w:rPr>
                <w:rFonts w:ascii="Calibri" w:hAnsi="Calibri" w:cs="Calibri"/>
                <w:b/>
                <w:bCs/>
                <w:color w:val="000000"/>
                <w:sz w:val="22"/>
                <w:szCs w:val="22"/>
              </w:rPr>
              <w:t>Item</w:t>
            </w:r>
          </w:p>
        </w:tc>
        <w:tc>
          <w:tcPr>
            <w:tcW w:w="1519" w:type="dxa"/>
            <w:tcBorders>
              <w:top w:val="nil"/>
              <w:left w:val="nil"/>
              <w:bottom w:val="single" w:sz="4" w:space="0" w:color="auto"/>
              <w:right w:val="single" w:sz="4" w:space="0" w:color="auto"/>
            </w:tcBorders>
            <w:shd w:val="clear" w:color="000000" w:fill="DCE6F1"/>
            <w:noWrap/>
            <w:vAlign w:val="bottom"/>
            <w:hideMark/>
          </w:tcPr>
          <w:p w:rsidR="00C5649B" w:rsidRPr="00C5649B" w:rsidRDefault="00C5649B" w:rsidP="00C5649B">
            <w:pPr>
              <w:jc w:val="center"/>
              <w:rPr>
                <w:rFonts w:ascii="Calibri" w:hAnsi="Calibri" w:cs="Calibri"/>
                <w:b/>
                <w:bCs/>
                <w:color w:val="000000"/>
                <w:sz w:val="22"/>
                <w:szCs w:val="22"/>
              </w:rPr>
            </w:pPr>
            <w:r w:rsidRPr="00C5649B">
              <w:rPr>
                <w:rFonts w:ascii="Calibri" w:hAnsi="Calibri" w:cs="Calibri"/>
                <w:b/>
                <w:bCs/>
                <w:color w:val="000000"/>
                <w:sz w:val="22"/>
                <w:szCs w:val="22"/>
              </w:rPr>
              <w:t>Quantidade</w:t>
            </w:r>
          </w:p>
        </w:tc>
      </w:tr>
      <w:tr w:rsidR="00C5649B" w:rsidRPr="00C5649B" w:rsidTr="00C5649B">
        <w:trPr>
          <w:trHeight w:val="300"/>
          <w:jc w:val="center"/>
        </w:trPr>
        <w:tc>
          <w:tcPr>
            <w:tcW w:w="1376" w:type="dxa"/>
            <w:tcBorders>
              <w:top w:val="nil"/>
              <w:left w:val="single" w:sz="4" w:space="0" w:color="auto"/>
              <w:bottom w:val="single" w:sz="4" w:space="0" w:color="auto"/>
              <w:right w:val="single" w:sz="4" w:space="0" w:color="auto"/>
            </w:tcBorders>
            <w:shd w:val="clear" w:color="auto" w:fill="auto"/>
            <w:noWrap/>
            <w:vAlign w:val="bottom"/>
          </w:tcPr>
          <w:p w:rsidR="00C5649B" w:rsidRPr="00C5649B" w:rsidRDefault="00C5649B" w:rsidP="00C5649B">
            <w:pPr>
              <w:jc w:val="center"/>
              <w:rPr>
                <w:rFonts w:ascii="Calibri" w:hAnsi="Calibri" w:cs="Calibri"/>
                <w:color w:val="000000"/>
                <w:sz w:val="22"/>
                <w:szCs w:val="22"/>
              </w:rPr>
            </w:pPr>
          </w:p>
        </w:tc>
        <w:tc>
          <w:tcPr>
            <w:tcW w:w="4105"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Mesa reunião redonda</w:t>
            </w:r>
          </w:p>
        </w:tc>
        <w:tc>
          <w:tcPr>
            <w:tcW w:w="1519"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1</w:t>
            </w:r>
          </w:p>
        </w:tc>
      </w:tr>
      <w:tr w:rsidR="00C5649B" w:rsidRPr="00C5649B" w:rsidTr="00C5649B">
        <w:trPr>
          <w:trHeight w:val="300"/>
          <w:jc w:val="center"/>
        </w:trPr>
        <w:tc>
          <w:tcPr>
            <w:tcW w:w="1376" w:type="dxa"/>
            <w:tcBorders>
              <w:top w:val="nil"/>
              <w:left w:val="single" w:sz="4" w:space="0" w:color="auto"/>
              <w:bottom w:val="single" w:sz="4" w:space="0" w:color="auto"/>
              <w:right w:val="single" w:sz="4" w:space="0" w:color="auto"/>
            </w:tcBorders>
            <w:shd w:val="clear" w:color="auto" w:fill="auto"/>
            <w:noWrap/>
            <w:vAlign w:val="bottom"/>
          </w:tcPr>
          <w:p w:rsidR="00C5649B" w:rsidRPr="00C5649B" w:rsidRDefault="00C5649B" w:rsidP="00C5649B">
            <w:pPr>
              <w:jc w:val="center"/>
              <w:rPr>
                <w:rFonts w:ascii="Calibri" w:hAnsi="Calibri" w:cs="Calibri"/>
                <w:color w:val="000000"/>
                <w:sz w:val="22"/>
                <w:szCs w:val="22"/>
              </w:rPr>
            </w:pPr>
          </w:p>
        </w:tc>
        <w:tc>
          <w:tcPr>
            <w:tcW w:w="4105"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 xml:space="preserve">Mesa para Refeitório </w:t>
            </w:r>
          </w:p>
        </w:tc>
        <w:tc>
          <w:tcPr>
            <w:tcW w:w="1519"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3</w:t>
            </w:r>
          </w:p>
        </w:tc>
      </w:tr>
      <w:tr w:rsidR="00C5649B" w:rsidRPr="00C5649B" w:rsidTr="00C5649B">
        <w:trPr>
          <w:trHeight w:val="300"/>
          <w:jc w:val="center"/>
        </w:trPr>
        <w:tc>
          <w:tcPr>
            <w:tcW w:w="1376" w:type="dxa"/>
            <w:tcBorders>
              <w:top w:val="nil"/>
              <w:left w:val="single" w:sz="4" w:space="0" w:color="auto"/>
              <w:bottom w:val="single" w:sz="4" w:space="0" w:color="auto"/>
              <w:right w:val="single" w:sz="4" w:space="0" w:color="auto"/>
            </w:tcBorders>
            <w:shd w:val="clear" w:color="auto" w:fill="auto"/>
            <w:noWrap/>
            <w:vAlign w:val="bottom"/>
          </w:tcPr>
          <w:p w:rsidR="00C5649B" w:rsidRPr="00C5649B" w:rsidRDefault="00C5649B" w:rsidP="00C5649B">
            <w:pPr>
              <w:jc w:val="center"/>
              <w:rPr>
                <w:rFonts w:ascii="Calibri" w:hAnsi="Calibri" w:cs="Calibri"/>
                <w:color w:val="000000"/>
                <w:sz w:val="22"/>
                <w:szCs w:val="22"/>
              </w:rPr>
            </w:pPr>
          </w:p>
        </w:tc>
        <w:tc>
          <w:tcPr>
            <w:tcW w:w="4105"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 xml:space="preserve">Mesa Retangular </w:t>
            </w:r>
          </w:p>
        </w:tc>
        <w:tc>
          <w:tcPr>
            <w:tcW w:w="1519"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1</w:t>
            </w:r>
          </w:p>
        </w:tc>
      </w:tr>
      <w:tr w:rsidR="00C5649B" w:rsidRPr="00C5649B" w:rsidTr="00C5649B">
        <w:trPr>
          <w:trHeight w:val="300"/>
          <w:jc w:val="center"/>
        </w:trPr>
        <w:tc>
          <w:tcPr>
            <w:tcW w:w="1376" w:type="dxa"/>
            <w:tcBorders>
              <w:top w:val="nil"/>
              <w:left w:val="single" w:sz="4" w:space="0" w:color="auto"/>
              <w:bottom w:val="single" w:sz="4" w:space="0" w:color="auto"/>
              <w:right w:val="single" w:sz="4" w:space="0" w:color="auto"/>
            </w:tcBorders>
            <w:shd w:val="clear" w:color="auto" w:fill="auto"/>
            <w:noWrap/>
            <w:vAlign w:val="bottom"/>
          </w:tcPr>
          <w:p w:rsidR="00C5649B" w:rsidRPr="00C5649B" w:rsidRDefault="00C5649B" w:rsidP="00C5649B">
            <w:pPr>
              <w:jc w:val="center"/>
              <w:rPr>
                <w:rFonts w:ascii="Calibri" w:hAnsi="Calibri" w:cs="Calibri"/>
                <w:color w:val="000000"/>
                <w:sz w:val="22"/>
                <w:szCs w:val="22"/>
              </w:rPr>
            </w:pPr>
          </w:p>
        </w:tc>
        <w:tc>
          <w:tcPr>
            <w:tcW w:w="4105"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Mesa para computador</w:t>
            </w:r>
          </w:p>
        </w:tc>
        <w:tc>
          <w:tcPr>
            <w:tcW w:w="1519"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1</w:t>
            </w:r>
          </w:p>
        </w:tc>
      </w:tr>
      <w:tr w:rsidR="00C5649B" w:rsidRPr="00C5649B" w:rsidTr="00C5649B">
        <w:trPr>
          <w:trHeight w:val="300"/>
          <w:jc w:val="center"/>
        </w:trPr>
        <w:tc>
          <w:tcPr>
            <w:tcW w:w="1376" w:type="dxa"/>
            <w:tcBorders>
              <w:top w:val="nil"/>
              <w:left w:val="single" w:sz="4" w:space="0" w:color="auto"/>
              <w:bottom w:val="single" w:sz="4" w:space="0" w:color="auto"/>
              <w:right w:val="single" w:sz="4" w:space="0" w:color="auto"/>
            </w:tcBorders>
            <w:shd w:val="clear" w:color="auto" w:fill="auto"/>
            <w:noWrap/>
            <w:vAlign w:val="bottom"/>
          </w:tcPr>
          <w:p w:rsidR="00C5649B" w:rsidRPr="00C5649B" w:rsidRDefault="00C5649B" w:rsidP="00C5649B">
            <w:pPr>
              <w:jc w:val="center"/>
              <w:rPr>
                <w:rFonts w:ascii="Calibri" w:hAnsi="Calibri" w:cs="Calibri"/>
                <w:color w:val="000000"/>
                <w:sz w:val="22"/>
                <w:szCs w:val="22"/>
              </w:rPr>
            </w:pPr>
          </w:p>
        </w:tc>
        <w:tc>
          <w:tcPr>
            <w:tcW w:w="4105"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Armário de aço</w:t>
            </w:r>
          </w:p>
        </w:tc>
        <w:tc>
          <w:tcPr>
            <w:tcW w:w="1519"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2</w:t>
            </w:r>
          </w:p>
        </w:tc>
      </w:tr>
      <w:tr w:rsidR="00C5649B" w:rsidRPr="00C5649B" w:rsidTr="00C5649B">
        <w:trPr>
          <w:trHeight w:val="300"/>
          <w:jc w:val="center"/>
        </w:trPr>
        <w:tc>
          <w:tcPr>
            <w:tcW w:w="1376" w:type="dxa"/>
            <w:tcBorders>
              <w:top w:val="nil"/>
              <w:left w:val="nil"/>
              <w:bottom w:val="nil"/>
              <w:right w:val="nil"/>
            </w:tcBorders>
            <w:shd w:val="clear" w:color="auto" w:fill="auto"/>
            <w:noWrap/>
            <w:vAlign w:val="bottom"/>
            <w:hideMark/>
          </w:tcPr>
          <w:p w:rsidR="00C5649B" w:rsidRPr="00C5649B" w:rsidRDefault="00C5649B" w:rsidP="00C5649B">
            <w:pPr>
              <w:rPr>
                <w:rFonts w:ascii="Calibri" w:hAnsi="Calibri" w:cs="Calibri"/>
                <w:color w:val="000000"/>
                <w:sz w:val="22"/>
                <w:szCs w:val="22"/>
              </w:rPr>
            </w:pPr>
          </w:p>
        </w:tc>
        <w:tc>
          <w:tcPr>
            <w:tcW w:w="4105" w:type="dxa"/>
            <w:tcBorders>
              <w:top w:val="nil"/>
              <w:left w:val="nil"/>
              <w:bottom w:val="nil"/>
              <w:right w:val="nil"/>
            </w:tcBorders>
            <w:shd w:val="clear" w:color="auto" w:fill="auto"/>
            <w:noWrap/>
            <w:vAlign w:val="bottom"/>
            <w:hideMark/>
          </w:tcPr>
          <w:p w:rsidR="00C5649B" w:rsidRPr="00C5649B" w:rsidRDefault="00C5649B" w:rsidP="00C5649B">
            <w:pPr>
              <w:rPr>
                <w:rFonts w:ascii="Calibri" w:hAnsi="Calibri" w:cs="Calibri"/>
                <w:color w:val="000000"/>
                <w:sz w:val="22"/>
                <w:szCs w:val="22"/>
              </w:rPr>
            </w:pPr>
          </w:p>
        </w:tc>
        <w:tc>
          <w:tcPr>
            <w:tcW w:w="1519" w:type="dxa"/>
            <w:tcBorders>
              <w:top w:val="nil"/>
              <w:left w:val="nil"/>
              <w:bottom w:val="nil"/>
              <w:right w:val="nil"/>
            </w:tcBorders>
            <w:shd w:val="clear" w:color="auto" w:fill="auto"/>
            <w:noWrap/>
            <w:vAlign w:val="bottom"/>
            <w:hideMark/>
          </w:tcPr>
          <w:p w:rsidR="00C5649B" w:rsidRPr="00C5649B" w:rsidRDefault="00C5649B" w:rsidP="00C5649B">
            <w:pPr>
              <w:rPr>
                <w:rFonts w:ascii="Calibri" w:hAnsi="Calibri" w:cs="Calibri"/>
                <w:color w:val="000000"/>
                <w:sz w:val="22"/>
                <w:szCs w:val="22"/>
              </w:rPr>
            </w:pPr>
          </w:p>
        </w:tc>
      </w:tr>
      <w:tr w:rsidR="00C5649B" w:rsidRPr="00C5649B" w:rsidTr="00C5649B">
        <w:trPr>
          <w:trHeight w:val="300"/>
          <w:jc w:val="center"/>
        </w:trPr>
        <w:tc>
          <w:tcPr>
            <w:tcW w:w="1376" w:type="dxa"/>
            <w:tcBorders>
              <w:top w:val="nil"/>
              <w:left w:val="nil"/>
              <w:bottom w:val="nil"/>
              <w:right w:val="nil"/>
            </w:tcBorders>
            <w:shd w:val="clear" w:color="auto" w:fill="auto"/>
            <w:noWrap/>
            <w:vAlign w:val="bottom"/>
            <w:hideMark/>
          </w:tcPr>
          <w:p w:rsidR="00C5649B" w:rsidRPr="00C5649B" w:rsidRDefault="00C5649B" w:rsidP="00C5649B">
            <w:pPr>
              <w:rPr>
                <w:rFonts w:ascii="Calibri" w:hAnsi="Calibri" w:cs="Calibri"/>
                <w:color w:val="000000"/>
                <w:sz w:val="22"/>
                <w:szCs w:val="22"/>
              </w:rPr>
            </w:pPr>
          </w:p>
        </w:tc>
        <w:tc>
          <w:tcPr>
            <w:tcW w:w="4105" w:type="dxa"/>
            <w:tcBorders>
              <w:top w:val="nil"/>
              <w:left w:val="nil"/>
              <w:bottom w:val="nil"/>
              <w:right w:val="nil"/>
            </w:tcBorders>
            <w:shd w:val="clear" w:color="auto" w:fill="auto"/>
            <w:noWrap/>
            <w:vAlign w:val="bottom"/>
            <w:hideMark/>
          </w:tcPr>
          <w:p w:rsidR="00C5649B" w:rsidRPr="00C5649B" w:rsidRDefault="00C5649B" w:rsidP="00C5649B">
            <w:pPr>
              <w:rPr>
                <w:rFonts w:ascii="Calibri" w:hAnsi="Calibri" w:cs="Calibri"/>
                <w:color w:val="000000"/>
                <w:sz w:val="22"/>
                <w:szCs w:val="22"/>
              </w:rPr>
            </w:pPr>
          </w:p>
        </w:tc>
        <w:tc>
          <w:tcPr>
            <w:tcW w:w="1519" w:type="dxa"/>
            <w:tcBorders>
              <w:top w:val="nil"/>
              <w:left w:val="nil"/>
              <w:bottom w:val="nil"/>
              <w:right w:val="nil"/>
            </w:tcBorders>
            <w:shd w:val="clear" w:color="auto" w:fill="auto"/>
            <w:noWrap/>
            <w:vAlign w:val="bottom"/>
            <w:hideMark/>
          </w:tcPr>
          <w:p w:rsidR="00C5649B" w:rsidRPr="00C5649B" w:rsidRDefault="00C5649B" w:rsidP="00C5649B">
            <w:pPr>
              <w:rPr>
                <w:rFonts w:ascii="Calibri" w:hAnsi="Calibri" w:cs="Calibri"/>
                <w:color w:val="000000"/>
                <w:sz w:val="22"/>
                <w:szCs w:val="22"/>
              </w:rPr>
            </w:pPr>
          </w:p>
        </w:tc>
      </w:tr>
      <w:tr w:rsidR="00C5649B" w:rsidRPr="00C5649B" w:rsidTr="00C5649B">
        <w:trPr>
          <w:trHeight w:val="315"/>
          <w:jc w:val="center"/>
        </w:trPr>
        <w:tc>
          <w:tcPr>
            <w:tcW w:w="1376" w:type="dxa"/>
            <w:tcBorders>
              <w:top w:val="nil"/>
              <w:left w:val="nil"/>
              <w:bottom w:val="nil"/>
              <w:right w:val="nil"/>
            </w:tcBorders>
            <w:shd w:val="clear" w:color="auto" w:fill="auto"/>
            <w:noWrap/>
            <w:vAlign w:val="bottom"/>
            <w:hideMark/>
          </w:tcPr>
          <w:p w:rsidR="00C5649B" w:rsidRPr="00C5649B" w:rsidRDefault="00C5649B" w:rsidP="00C5649B">
            <w:pPr>
              <w:rPr>
                <w:rFonts w:ascii="Calibri" w:hAnsi="Calibri" w:cs="Calibri"/>
                <w:color w:val="000000"/>
                <w:sz w:val="22"/>
                <w:szCs w:val="22"/>
              </w:rPr>
            </w:pPr>
          </w:p>
        </w:tc>
        <w:tc>
          <w:tcPr>
            <w:tcW w:w="4105" w:type="dxa"/>
            <w:tcBorders>
              <w:top w:val="nil"/>
              <w:left w:val="nil"/>
              <w:bottom w:val="nil"/>
              <w:right w:val="nil"/>
            </w:tcBorders>
            <w:shd w:val="clear" w:color="auto" w:fill="auto"/>
            <w:noWrap/>
            <w:vAlign w:val="bottom"/>
            <w:hideMark/>
          </w:tcPr>
          <w:p w:rsidR="00C5649B" w:rsidRPr="00C5649B" w:rsidRDefault="00C5649B" w:rsidP="00C5649B">
            <w:pPr>
              <w:rPr>
                <w:rFonts w:ascii="Calibri" w:hAnsi="Calibri" w:cs="Calibri"/>
                <w:color w:val="000000"/>
                <w:sz w:val="22"/>
                <w:szCs w:val="22"/>
              </w:rPr>
            </w:pPr>
          </w:p>
        </w:tc>
        <w:tc>
          <w:tcPr>
            <w:tcW w:w="1519" w:type="dxa"/>
            <w:tcBorders>
              <w:top w:val="nil"/>
              <w:left w:val="nil"/>
              <w:bottom w:val="nil"/>
              <w:right w:val="nil"/>
            </w:tcBorders>
            <w:shd w:val="clear" w:color="auto" w:fill="auto"/>
            <w:noWrap/>
            <w:vAlign w:val="bottom"/>
            <w:hideMark/>
          </w:tcPr>
          <w:p w:rsidR="00C5649B" w:rsidRPr="00C5649B" w:rsidRDefault="00C5649B" w:rsidP="00C5649B">
            <w:pPr>
              <w:rPr>
                <w:rFonts w:ascii="Calibri" w:hAnsi="Calibri" w:cs="Calibri"/>
                <w:color w:val="000000"/>
                <w:sz w:val="22"/>
                <w:szCs w:val="22"/>
              </w:rPr>
            </w:pPr>
          </w:p>
        </w:tc>
      </w:tr>
      <w:tr w:rsidR="00C5649B" w:rsidRPr="00C5649B" w:rsidTr="00C5649B">
        <w:trPr>
          <w:trHeight w:val="315"/>
          <w:jc w:val="center"/>
        </w:trPr>
        <w:tc>
          <w:tcPr>
            <w:tcW w:w="700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C5649B" w:rsidRPr="00C5649B" w:rsidRDefault="00C5649B" w:rsidP="00C5649B">
            <w:pPr>
              <w:jc w:val="center"/>
              <w:rPr>
                <w:rFonts w:ascii="Calibri" w:hAnsi="Calibri" w:cs="Calibri"/>
                <w:b/>
                <w:bCs/>
                <w:color w:val="000000"/>
                <w:sz w:val="22"/>
                <w:szCs w:val="22"/>
              </w:rPr>
            </w:pPr>
            <w:r w:rsidRPr="00C5649B">
              <w:rPr>
                <w:rFonts w:ascii="Calibri" w:hAnsi="Calibri" w:cs="Calibri"/>
                <w:b/>
                <w:bCs/>
                <w:color w:val="000000"/>
                <w:sz w:val="22"/>
                <w:szCs w:val="22"/>
              </w:rPr>
              <w:t xml:space="preserve">Direção de Serviços Farmacêuticos </w:t>
            </w:r>
          </w:p>
        </w:tc>
      </w:tr>
      <w:tr w:rsidR="00C5649B" w:rsidRPr="00C5649B" w:rsidTr="00C5649B">
        <w:trPr>
          <w:trHeight w:val="630"/>
          <w:jc w:val="center"/>
        </w:trPr>
        <w:tc>
          <w:tcPr>
            <w:tcW w:w="70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b/>
                <w:bCs/>
                <w:color w:val="000000"/>
                <w:sz w:val="22"/>
                <w:szCs w:val="22"/>
              </w:rPr>
              <w:t>Local da entrega:</w:t>
            </w:r>
            <w:r w:rsidRPr="00C5649B">
              <w:rPr>
                <w:rFonts w:ascii="Calibri" w:hAnsi="Calibri" w:cs="Calibri"/>
                <w:color w:val="000000"/>
                <w:sz w:val="22"/>
                <w:szCs w:val="22"/>
              </w:rPr>
              <w:t xml:space="preserve"> Farmácia Municipal, Av. Venâncio Pereira Veloso, 78 Centro - Bom Jardim – RJ</w:t>
            </w:r>
          </w:p>
        </w:tc>
      </w:tr>
      <w:tr w:rsidR="00C5649B" w:rsidRPr="00C5649B" w:rsidTr="00C5649B">
        <w:trPr>
          <w:trHeight w:val="300"/>
          <w:jc w:val="center"/>
        </w:trPr>
        <w:tc>
          <w:tcPr>
            <w:tcW w:w="1376" w:type="dxa"/>
            <w:tcBorders>
              <w:top w:val="nil"/>
              <w:left w:val="single" w:sz="4" w:space="0" w:color="auto"/>
              <w:bottom w:val="single" w:sz="4" w:space="0" w:color="auto"/>
              <w:right w:val="single" w:sz="4" w:space="0" w:color="auto"/>
            </w:tcBorders>
            <w:shd w:val="clear" w:color="000000" w:fill="DCE6F1"/>
            <w:noWrap/>
            <w:vAlign w:val="bottom"/>
            <w:hideMark/>
          </w:tcPr>
          <w:p w:rsidR="00C5649B" w:rsidRPr="00C5649B" w:rsidRDefault="00C5649B" w:rsidP="00C5649B">
            <w:pPr>
              <w:jc w:val="center"/>
              <w:rPr>
                <w:rFonts w:ascii="Calibri" w:hAnsi="Calibri" w:cs="Calibri"/>
                <w:b/>
                <w:bCs/>
                <w:color w:val="000000"/>
                <w:sz w:val="22"/>
                <w:szCs w:val="22"/>
              </w:rPr>
            </w:pPr>
          </w:p>
        </w:tc>
        <w:tc>
          <w:tcPr>
            <w:tcW w:w="4105" w:type="dxa"/>
            <w:tcBorders>
              <w:top w:val="nil"/>
              <w:left w:val="nil"/>
              <w:bottom w:val="single" w:sz="4" w:space="0" w:color="auto"/>
              <w:right w:val="single" w:sz="4" w:space="0" w:color="auto"/>
            </w:tcBorders>
            <w:shd w:val="clear" w:color="000000" w:fill="DCE6F1"/>
            <w:noWrap/>
            <w:vAlign w:val="bottom"/>
            <w:hideMark/>
          </w:tcPr>
          <w:p w:rsidR="00C5649B" w:rsidRPr="00C5649B" w:rsidRDefault="00C5649B" w:rsidP="00C5649B">
            <w:pPr>
              <w:jc w:val="center"/>
              <w:rPr>
                <w:rFonts w:ascii="Calibri" w:hAnsi="Calibri" w:cs="Calibri"/>
                <w:b/>
                <w:bCs/>
                <w:color w:val="000000"/>
                <w:sz w:val="22"/>
                <w:szCs w:val="22"/>
              </w:rPr>
            </w:pPr>
            <w:r w:rsidRPr="00C5649B">
              <w:rPr>
                <w:rFonts w:ascii="Calibri" w:hAnsi="Calibri" w:cs="Calibri"/>
                <w:b/>
                <w:bCs/>
                <w:color w:val="000000"/>
                <w:sz w:val="22"/>
                <w:szCs w:val="22"/>
              </w:rPr>
              <w:t>Item</w:t>
            </w:r>
          </w:p>
        </w:tc>
        <w:tc>
          <w:tcPr>
            <w:tcW w:w="1519" w:type="dxa"/>
            <w:tcBorders>
              <w:top w:val="nil"/>
              <w:left w:val="nil"/>
              <w:bottom w:val="single" w:sz="4" w:space="0" w:color="auto"/>
              <w:right w:val="single" w:sz="4" w:space="0" w:color="auto"/>
            </w:tcBorders>
            <w:shd w:val="clear" w:color="000000" w:fill="DCE6F1"/>
            <w:noWrap/>
            <w:vAlign w:val="bottom"/>
            <w:hideMark/>
          </w:tcPr>
          <w:p w:rsidR="00C5649B" w:rsidRPr="00C5649B" w:rsidRDefault="00C5649B" w:rsidP="00C5649B">
            <w:pPr>
              <w:jc w:val="center"/>
              <w:rPr>
                <w:rFonts w:ascii="Calibri" w:hAnsi="Calibri" w:cs="Calibri"/>
                <w:b/>
                <w:bCs/>
                <w:color w:val="000000"/>
                <w:sz w:val="22"/>
                <w:szCs w:val="22"/>
              </w:rPr>
            </w:pPr>
            <w:r w:rsidRPr="00C5649B">
              <w:rPr>
                <w:rFonts w:ascii="Calibri" w:hAnsi="Calibri" w:cs="Calibri"/>
                <w:b/>
                <w:bCs/>
                <w:color w:val="000000"/>
                <w:sz w:val="22"/>
                <w:szCs w:val="22"/>
              </w:rPr>
              <w:t>Quantidade</w:t>
            </w:r>
          </w:p>
        </w:tc>
      </w:tr>
      <w:tr w:rsidR="00C5649B" w:rsidRPr="00C5649B" w:rsidTr="00C5649B">
        <w:trPr>
          <w:trHeight w:val="300"/>
          <w:jc w:val="center"/>
        </w:trPr>
        <w:tc>
          <w:tcPr>
            <w:tcW w:w="1376" w:type="dxa"/>
            <w:tcBorders>
              <w:top w:val="nil"/>
              <w:left w:val="single" w:sz="4" w:space="0" w:color="auto"/>
              <w:bottom w:val="single" w:sz="4" w:space="0" w:color="auto"/>
              <w:right w:val="single" w:sz="4" w:space="0" w:color="auto"/>
            </w:tcBorders>
            <w:shd w:val="clear" w:color="auto" w:fill="auto"/>
            <w:noWrap/>
            <w:vAlign w:val="bottom"/>
          </w:tcPr>
          <w:p w:rsidR="00C5649B" w:rsidRPr="00C5649B" w:rsidRDefault="00C5649B" w:rsidP="00C5649B">
            <w:pPr>
              <w:jc w:val="center"/>
              <w:rPr>
                <w:rFonts w:ascii="Calibri" w:hAnsi="Calibri" w:cs="Calibri"/>
                <w:color w:val="000000"/>
                <w:sz w:val="22"/>
                <w:szCs w:val="22"/>
              </w:rPr>
            </w:pPr>
          </w:p>
        </w:tc>
        <w:tc>
          <w:tcPr>
            <w:tcW w:w="4105"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 xml:space="preserve">Armário de aço </w:t>
            </w:r>
          </w:p>
        </w:tc>
        <w:tc>
          <w:tcPr>
            <w:tcW w:w="1519"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3</w:t>
            </w:r>
          </w:p>
        </w:tc>
      </w:tr>
      <w:tr w:rsidR="00C5649B" w:rsidRPr="00C5649B" w:rsidTr="00C5649B">
        <w:trPr>
          <w:trHeight w:val="300"/>
          <w:jc w:val="center"/>
        </w:trPr>
        <w:tc>
          <w:tcPr>
            <w:tcW w:w="1376" w:type="dxa"/>
            <w:tcBorders>
              <w:top w:val="nil"/>
              <w:left w:val="single" w:sz="4" w:space="0" w:color="auto"/>
              <w:bottom w:val="single" w:sz="4" w:space="0" w:color="auto"/>
              <w:right w:val="single" w:sz="4" w:space="0" w:color="auto"/>
            </w:tcBorders>
            <w:shd w:val="clear" w:color="auto" w:fill="auto"/>
            <w:noWrap/>
            <w:vAlign w:val="bottom"/>
          </w:tcPr>
          <w:p w:rsidR="00C5649B" w:rsidRPr="00C5649B" w:rsidRDefault="00C5649B" w:rsidP="00C5649B">
            <w:pPr>
              <w:jc w:val="center"/>
              <w:rPr>
                <w:rFonts w:ascii="Calibri" w:hAnsi="Calibri" w:cs="Calibri"/>
                <w:color w:val="000000"/>
                <w:sz w:val="22"/>
                <w:szCs w:val="22"/>
              </w:rPr>
            </w:pPr>
          </w:p>
        </w:tc>
        <w:tc>
          <w:tcPr>
            <w:tcW w:w="4105"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Cadeiras</w:t>
            </w:r>
          </w:p>
        </w:tc>
        <w:tc>
          <w:tcPr>
            <w:tcW w:w="1519"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4</w:t>
            </w:r>
          </w:p>
        </w:tc>
      </w:tr>
      <w:tr w:rsidR="00C5649B" w:rsidRPr="00C5649B" w:rsidTr="00C5649B">
        <w:trPr>
          <w:trHeight w:val="300"/>
          <w:jc w:val="center"/>
        </w:trPr>
        <w:tc>
          <w:tcPr>
            <w:tcW w:w="1376" w:type="dxa"/>
            <w:tcBorders>
              <w:top w:val="nil"/>
              <w:left w:val="single" w:sz="4" w:space="0" w:color="auto"/>
              <w:bottom w:val="single" w:sz="4" w:space="0" w:color="auto"/>
              <w:right w:val="single" w:sz="4" w:space="0" w:color="auto"/>
            </w:tcBorders>
            <w:shd w:val="clear" w:color="auto" w:fill="auto"/>
            <w:noWrap/>
            <w:vAlign w:val="bottom"/>
          </w:tcPr>
          <w:p w:rsidR="00C5649B" w:rsidRPr="00C5649B" w:rsidRDefault="00C5649B" w:rsidP="00C5649B">
            <w:pPr>
              <w:jc w:val="center"/>
              <w:rPr>
                <w:rFonts w:ascii="Calibri" w:hAnsi="Calibri" w:cs="Calibri"/>
                <w:color w:val="000000"/>
                <w:sz w:val="22"/>
                <w:szCs w:val="22"/>
              </w:rPr>
            </w:pPr>
          </w:p>
        </w:tc>
        <w:tc>
          <w:tcPr>
            <w:tcW w:w="4105"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 xml:space="preserve">Estante de aço </w:t>
            </w:r>
          </w:p>
        </w:tc>
        <w:tc>
          <w:tcPr>
            <w:tcW w:w="1519"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2</w:t>
            </w:r>
          </w:p>
        </w:tc>
      </w:tr>
      <w:tr w:rsidR="00C5649B" w:rsidRPr="00C5649B" w:rsidTr="00C5649B">
        <w:trPr>
          <w:trHeight w:val="300"/>
          <w:jc w:val="center"/>
        </w:trPr>
        <w:tc>
          <w:tcPr>
            <w:tcW w:w="1376" w:type="dxa"/>
            <w:tcBorders>
              <w:top w:val="nil"/>
              <w:left w:val="single" w:sz="4" w:space="0" w:color="auto"/>
              <w:bottom w:val="single" w:sz="4" w:space="0" w:color="auto"/>
              <w:right w:val="single" w:sz="4" w:space="0" w:color="auto"/>
            </w:tcBorders>
            <w:shd w:val="clear" w:color="auto" w:fill="auto"/>
            <w:noWrap/>
            <w:vAlign w:val="bottom"/>
          </w:tcPr>
          <w:p w:rsidR="00C5649B" w:rsidRPr="00C5649B" w:rsidRDefault="00C5649B" w:rsidP="00C5649B">
            <w:pPr>
              <w:jc w:val="center"/>
              <w:rPr>
                <w:rFonts w:ascii="Calibri" w:hAnsi="Calibri" w:cs="Calibri"/>
                <w:color w:val="000000"/>
                <w:sz w:val="22"/>
                <w:szCs w:val="22"/>
              </w:rPr>
            </w:pPr>
          </w:p>
        </w:tc>
        <w:tc>
          <w:tcPr>
            <w:tcW w:w="4105"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 xml:space="preserve">Estante de aço </w:t>
            </w:r>
          </w:p>
        </w:tc>
        <w:tc>
          <w:tcPr>
            <w:tcW w:w="1519"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3</w:t>
            </w:r>
          </w:p>
        </w:tc>
      </w:tr>
      <w:tr w:rsidR="00C5649B" w:rsidRPr="00C5649B" w:rsidTr="00C5649B">
        <w:trPr>
          <w:trHeight w:val="300"/>
          <w:jc w:val="center"/>
        </w:trPr>
        <w:tc>
          <w:tcPr>
            <w:tcW w:w="1376" w:type="dxa"/>
            <w:tcBorders>
              <w:top w:val="nil"/>
              <w:left w:val="single" w:sz="4" w:space="0" w:color="auto"/>
              <w:bottom w:val="single" w:sz="4" w:space="0" w:color="auto"/>
              <w:right w:val="single" w:sz="4" w:space="0" w:color="auto"/>
            </w:tcBorders>
            <w:shd w:val="clear" w:color="auto" w:fill="auto"/>
            <w:noWrap/>
            <w:vAlign w:val="bottom"/>
          </w:tcPr>
          <w:p w:rsidR="00C5649B" w:rsidRPr="00C5649B" w:rsidRDefault="00C5649B" w:rsidP="00C5649B">
            <w:pPr>
              <w:jc w:val="center"/>
              <w:rPr>
                <w:rFonts w:ascii="Calibri" w:hAnsi="Calibri" w:cs="Calibri"/>
                <w:color w:val="000000"/>
                <w:sz w:val="22"/>
                <w:szCs w:val="22"/>
              </w:rPr>
            </w:pPr>
          </w:p>
        </w:tc>
        <w:tc>
          <w:tcPr>
            <w:tcW w:w="4105"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 xml:space="preserve">Mesa para computador </w:t>
            </w:r>
          </w:p>
        </w:tc>
        <w:tc>
          <w:tcPr>
            <w:tcW w:w="1519"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1</w:t>
            </w:r>
          </w:p>
        </w:tc>
      </w:tr>
      <w:tr w:rsidR="00C5649B" w:rsidRPr="00C5649B" w:rsidTr="00C5649B">
        <w:trPr>
          <w:trHeight w:val="300"/>
          <w:jc w:val="center"/>
        </w:trPr>
        <w:tc>
          <w:tcPr>
            <w:tcW w:w="1376" w:type="dxa"/>
            <w:tcBorders>
              <w:top w:val="nil"/>
              <w:left w:val="single" w:sz="4" w:space="0" w:color="auto"/>
              <w:bottom w:val="single" w:sz="4" w:space="0" w:color="auto"/>
              <w:right w:val="single" w:sz="4" w:space="0" w:color="auto"/>
            </w:tcBorders>
            <w:shd w:val="clear" w:color="auto" w:fill="auto"/>
            <w:noWrap/>
            <w:vAlign w:val="bottom"/>
          </w:tcPr>
          <w:p w:rsidR="00C5649B" w:rsidRPr="00C5649B" w:rsidRDefault="00C5649B" w:rsidP="00C5649B">
            <w:pPr>
              <w:jc w:val="center"/>
              <w:rPr>
                <w:rFonts w:ascii="Calibri" w:hAnsi="Calibri" w:cs="Calibri"/>
                <w:color w:val="000000"/>
                <w:sz w:val="22"/>
                <w:szCs w:val="22"/>
              </w:rPr>
            </w:pPr>
          </w:p>
        </w:tc>
        <w:tc>
          <w:tcPr>
            <w:tcW w:w="4105"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Pallet</w:t>
            </w:r>
          </w:p>
        </w:tc>
        <w:tc>
          <w:tcPr>
            <w:tcW w:w="1519"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10</w:t>
            </w:r>
          </w:p>
        </w:tc>
      </w:tr>
      <w:tr w:rsidR="00C5649B" w:rsidRPr="00C5649B" w:rsidTr="00C5649B">
        <w:trPr>
          <w:trHeight w:val="300"/>
          <w:jc w:val="center"/>
        </w:trPr>
        <w:tc>
          <w:tcPr>
            <w:tcW w:w="1376" w:type="dxa"/>
            <w:tcBorders>
              <w:top w:val="nil"/>
              <w:left w:val="nil"/>
              <w:bottom w:val="nil"/>
              <w:right w:val="nil"/>
            </w:tcBorders>
            <w:shd w:val="clear" w:color="auto" w:fill="auto"/>
            <w:noWrap/>
            <w:vAlign w:val="bottom"/>
            <w:hideMark/>
          </w:tcPr>
          <w:p w:rsidR="00C5649B" w:rsidRPr="00C5649B" w:rsidRDefault="00C5649B" w:rsidP="00C5649B">
            <w:pPr>
              <w:rPr>
                <w:rFonts w:ascii="Calibri" w:hAnsi="Calibri" w:cs="Calibri"/>
                <w:color w:val="000000"/>
                <w:sz w:val="22"/>
                <w:szCs w:val="22"/>
              </w:rPr>
            </w:pPr>
          </w:p>
        </w:tc>
        <w:tc>
          <w:tcPr>
            <w:tcW w:w="4105" w:type="dxa"/>
            <w:tcBorders>
              <w:top w:val="nil"/>
              <w:left w:val="nil"/>
              <w:bottom w:val="nil"/>
              <w:right w:val="nil"/>
            </w:tcBorders>
            <w:shd w:val="clear" w:color="auto" w:fill="auto"/>
            <w:noWrap/>
            <w:vAlign w:val="bottom"/>
            <w:hideMark/>
          </w:tcPr>
          <w:p w:rsidR="00C5649B" w:rsidRPr="00C5649B" w:rsidRDefault="00C5649B" w:rsidP="00C5649B">
            <w:pPr>
              <w:rPr>
                <w:rFonts w:ascii="Calibri" w:hAnsi="Calibri" w:cs="Calibri"/>
                <w:color w:val="000000"/>
                <w:sz w:val="22"/>
                <w:szCs w:val="22"/>
              </w:rPr>
            </w:pPr>
          </w:p>
        </w:tc>
        <w:tc>
          <w:tcPr>
            <w:tcW w:w="1519" w:type="dxa"/>
            <w:tcBorders>
              <w:top w:val="nil"/>
              <w:left w:val="nil"/>
              <w:bottom w:val="nil"/>
              <w:right w:val="nil"/>
            </w:tcBorders>
            <w:shd w:val="clear" w:color="auto" w:fill="auto"/>
            <w:noWrap/>
            <w:vAlign w:val="bottom"/>
            <w:hideMark/>
          </w:tcPr>
          <w:p w:rsidR="00C5649B" w:rsidRPr="00C5649B" w:rsidRDefault="00C5649B" w:rsidP="00C5649B">
            <w:pPr>
              <w:rPr>
                <w:rFonts w:ascii="Calibri" w:hAnsi="Calibri" w:cs="Calibri"/>
                <w:color w:val="000000"/>
                <w:sz w:val="22"/>
                <w:szCs w:val="22"/>
              </w:rPr>
            </w:pPr>
          </w:p>
        </w:tc>
      </w:tr>
      <w:tr w:rsidR="00C5649B" w:rsidRPr="00C5649B" w:rsidTr="00C5649B">
        <w:trPr>
          <w:trHeight w:val="315"/>
          <w:jc w:val="center"/>
        </w:trPr>
        <w:tc>
          <w:tcPr>
            <w:tcW w:w="1376" w:type="dxa"/>
            <w:tcBorders>
              <w:top w:val="nil"/>
              <w:left w:val="nil"/>
              <w:bottom w:val="nil"/>
              <w:right w:val="nil"/>
            </w:tcBorders>
            <w:shd w:val="clear" w:color="auto" w:fill="auto"/>
            <w:noWrap/>
            <w:vAlign w:val="bottom"/>
            <w:hideMark/>
          </w:tcPr>
          <w:p w:rsidR="00C5649B" w:rsidRPr="00C5649B" w:rsidRDefault="00C5649B" w:rsidP="00C5649B">
            <w:pPr>
              <w:rPr>
                <w:rFonts w:ascii="Calibri" w:hAnsi="Calibri" w:cs="Calibri"/>
                <w:color w:val="000000"/>
                <w:sz w:val="22"/>
                <w:szCs w:val="22"/>
              </w:rPr>
            </w:pPr>
          </w:p>
        </w:tc>
        <w:tc>
          <w:tcPr>
            <w:tcW w:w="4105" w:type="dxa"/>
            <w:tcBorders>
              <w:top w:val="nil"/>
              <w:left w:val="nil"/>
              <w:bottom w:val="nil"/>
              <w:right w:val="nil"/>
            </w:tcBorders>
            <w:shd w:val="clear" w:color="auto" w:fill="auto"/>
            <w:noWrap/>
            <w:vAlign w:val="bottom"/>
            <w:hideMark/>
          </w:tcPr>
          <w:p w:rsidR="00C5649B" w:rsidRPr="00C5649B" w:rsidRDefault="00C5649B" w:rsidP="00C5649B">
            <w:pPr>
              <w:rPr>
                <w:rFonts w:ascii="Calibri" w:hAnsi="Calibri" w:cs="Calibri"/>
                <w:color w:val="000000"/>
                <w:sz w:val="22"/>
                <w:szCs w:val="22"/>
              </w:rPr>
            </w:pPr>
          </w:p>
        </w:tc>
        <w:tc>
          <w:tcPr>
            <w:tcW w:w="1519" w:type="dxa"/>
            <w:tcBorders>
              <w:top w:val="nil"/>
              <w:left w:val="nil"/>
              <w:bottom w:val="nil"/>
              <w:right w:val="nil"/>
            </w:tcBorders>
            <w:shd w:val="clear" w:color="auto" w:fill="auto"/>
            <w:noWrap/>
            <w:vAlign w:val="bottom"/>
            <w:hideMark/>
          </w:tcPr>
          <w:p w:rsidR="00C5649B" w:rsidRPr="00C5649B" w:rsidRDefault="00C5649B" w:rsidP="00C5649B">
            <w:pPr>
              <w:rPr>
                <w:rFonts w:ascii="Calibri" w:hAnsi="Calibri" w:cs="Calibri"/>
                <w:color w:val="000000"/>
                <w:sz w:val="22"/>
                <w:szCs w:val="22"/>
              </w:rPr>
            </w:pPr>
          </w:p>
        </w:tc>
      </w:tr>
      <w:tr w:rsidR="00C5649B" w:rsidRPr="00C5649B" w:rsidTr="00C5649B">
        <w:trPr>
          <w:trHeight w:val="315"/>
          <w:jc w:val="center"/>
        </w:trPr>
        <w:tc>
          <w:tcPr>
            <w:tcW w:w="700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C5649B" w:rsidRPr="00C5649B" w:rsidRDefault="00C5649B" w:rsidP="00C5649B">
            <w:pPr>
              <w:jc w:val="center"/>
              <w:rPr>
                <w:rFonts w:ascii="Calibri" w:hAnsi="Calibri" w:cs="Calibri"/>
                <w:b/>
                <w:bCs/>
                <w:color w:val="000000"/>
                <w:sz w:val="22"/>
                <w:szCs w:val="22"/>
              </w:rPr>
            </w:pPr>
            <w:r w:rsidRPr="00C5649B">
              <w:rPr>
                <w:rFonts w:ascii="Calibri" w:hAnsi="Calibri" w:cs="Calibri"/>
                <w:b/>
                <w:bCs/>
                <w:color w:val="000000"/>
                <w:sz w:val="22"/>
                <w:szCs w:val="22"/>
              </w:rPr>
              <w:t xml:space="preserve">Direção de Atenção Básica </w:t>
            </w:r>
          </w:p>
        </w:tc>
      </w:tr>
      <w:tr w:rsidR="00C5649B" w:rsidRPr="00C5649B" w:rsidTr="00C5649B">
        <w:trPr>
          <w:trHeight w:val="645"/>
          <w:jc w:val="center"/>
        </w:trPr>
        <w:tc>
          <w:tcPr>
            <w:tcW w:w="70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b/>
                <w:bCs/>
                <w:color w:val="000000"/>
                <w:sz w:val="22"/>
                <w:szCs w:val="22"/>
              </w:rPr>
              <w:t>Local da entrega:</w:t>
            </w:r>
            <w:r w:rsidRPr="00C5649B">
              <w:rPr>
                <w:rFonts w:ascii="Calibri" w:hAnsi="Calibri" w:cs="Calibri"/>
                <w:color w:val="000000"/>
                <w:sz w:val="22"/>
                <w:szCs w:val="22"/>
              </w:rPr>
              <w:t xml:space="preserve"> Centro de Saude Djalma Neves, Av. Venâncio Pereira Veloso 78 - Centro - Bom Jardim, RJ</w:t>
            </w:r>
          </w:p>
        </w:tc>
      </w:tr>
      <w:tr w:rsidR="00C5649B" w:rsidRPr="00C5649B" w:rsidTr="00C5649B">
        <w:trPr>
          <w:trHeight w:val="300"/>
          <w:jc w:val="center"/>
        </w:trPr>
        <w:tc>
          <w:tcPr>
            <w:tcW w:w="1376" w:type="dxa"/>
            <w:tcBorders>
              <w:top w:val="nil"/>
              <w:left w:val="single" w:sz="4" w:space="0" w:color="auto"/>
              <w:bottom w:val="single" w:sz="4" w:space="0" w:color="auto"/>
              <w:right w:val="single" w:sz="4" w:space="0" w:color="auto"/>
            </w:tcBorders>
            <w:shd w:val="clear" w:color="000000" w:fill="DCE6F1"/>
            <w:noWrap/>
            <w:vAlign w:val="bottom"/>
            <w:hideMark/>
          </w:tcPr>
          <w:p w:rsidR="00C5649B" w:rsidRPr="00C5649B" w:rsidRDefault="00C5649B" w:rsidP="00C5649B">
            <w:pPr>
              <w:jc w:val="center"/>
              <w:rPr>
                <w:rFonts w:ascii="Calibri" w:hAnsi="Calibri" w:cs="Calibri"/>
                <w:b/>
                <w:bCs/>
                <w:color w:val="000000"/>
                <w:sz w:val="22"/>
                <w:szCs w:val="22"/>
              </w:rPr>
            </w:pPr>
          </w:p>
        </w:tc>
        <w:tc>
          <w:tcPr>
            <w:tcW w:w="4105" w:type="dxa"/>
            <w:tcBorders>
              <w:top w:val="nil"/>
              <w:left w:val="nil"/>
              <w:bottom w:val="single" w:sz="4" w:space="0" w:color="auto"/>
              <w:right w:val="single" w:sz="4" w:space="0" w:color="auto"/>
            </w:tcBorders>
            <w:shd w:val="clear" w:color="000000" w:fill="DCE6F1"/>
            <w:noWrap/>
            <w:vAlign w:val="bottom"/>
            <w:hideMark/>
          </w:tcPr>
          <w:p w:rsidR="00C5649B" w:rsidRPr="00C5649B" w:rsidRDefault="00C5649B" w:rsidP="00C5649B">
            <w:pPr>
              <w:jc w:val="center"/>
              <w:rPr>
                <w:rFonts w:ascii="Calibri" w:hAnsi="Calibri" w:cs="Calibri"/>
                <w:b/>
                <w:bCs/>
                <w:color w:val="000000"/>
                <w:sz w:val="22"/>
                <w:szCs w:val="22"/>
              </w:rPr>
            </w:pPr>
            <w:r w:rsidRPr="00C5649B">
              <w:rPr>
                <w:rFonts w:ascii="Calibri" w:hAnsi="Calibri" w:cs="Calibri"/>
                <w:b/>
                <w:bCs/>
                <w:color w:val="000000"/>
                <w:sz w:val="22"/>
                <w:szCs w:val="22"/>
              </w:rPr>
              <w:t>Item</w:t>
            </w:r>
          </w:p>
        </w:tc>
        <w:tc>
          <w:tcPr>
            <w:tcW w:w="1519" w:type="dxa"/>
            <w:tcBorders>
              <w:top w:val="nil"/>
              <w:left w:val="nil"/>
              <w:bottom w:val="single" w:sz="4" w:space="0" w:color="auto"/>
              <w:right w:val="single" w:sz="4" w:space="0" w:color="auto"/>
            </w:tcBorders>
            <w:shd w:val="clear" w:color="000000" w:fill="DCE6F1"/>
            <w:noWrap/>
            <w:vAlign w:val="bottom"/>
            <w:hideMark/>
          </w:tcPr>
          <w:p w:rsidR="00C5649B" w:rsidRPr="00C5649B" w:rsidRDefault="00C5649B" w:rsidP="00C5649B">
            <w:pPr>
              <w:jc w:val="center"/>
              <w:rPr>
                <w:rFonts w:ascii="Calibri" w:hAnsi="Calibri" w:cs="Calibri"/>
                <w:b/>
                <w:bCs/>
                <w:color w:val="000000"/>
                <w:sz w:val="22"/>
                <w:szCs w:val="22"/>
              </w:rPr>
            </w:pPr>
            <w:r w:rsidRPr="00C5649B">
              <w:rPr>
                <w:rFonts w:ascii="Calibri" w:hAnsi="Calibri" w:cs="Calibri"/>
                <w:b/>
                <w:bCs/>
                <w:color w:val="000000"/>
                <w:sz w:val="22"/>
                <w:szCs w:val="22"/>
              </w:rPr>
              <w:t>Quantidade</w:t>
            </w:r>
          </w:p>
        </w:tc>
      </w:tr>
      <w:tr w:rsidR="00C5649B" w:rsidRPr="00C5649B" w:rsidTr="00C5649B">
        <w:trPr>
          <w:trHeight w:val="300"/>
          <w:jc w:val="center"/>
        </w:trPr>
        <w:tc>
          <w:tcPr>
            <w:tcW w:w="1376" w:type="dxa"/>
            <w:tcBorders>
              <w:top w:val="nil"/>
              <w:left w:val="single" w:sz="4" w:space="0" w:color="auto"/>
              <w:bottom w:val="single" w:sz="4" w:space="0" w:color="auto"/>
              <w:right w:val="single" w:sz="4" w:space="0" w:color="auto"/>
            </w:tcBorders>
            <w:shd w:val="clear" w:color="auto" w:fill="auto"/>
            <w:noWrap/>
            <w:vAlign w:val="bottom"/>
          </w:tcPr>
          <w:p w:rsidR="00C5649B" w:rsidRPr="00C5649B" w:rsidRDefault="00C5649B" w:rsidP="00C5649B">
            <w:pPr>
              <w:jc w:val="center"/>
              <w:rPr>
                <w:rFonts w:ascii="Calibri" w:hAnsi="Calibri" w:cs="Calibri"/>
                <w:color w:val="000000"/>
                <w:sz w:val="22"/>
                <w:szCs w:val="22"/>
              </w:rPr>
            </w:pPr>
          </w:p>
        </w:tc>
        <w:tc>
          <w:tcPr>
            <w:tcW w:w="4105"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 xml:space="preserve">Mesa retangular </w:t>
            </w:r>
          </w:p>
        </w:tc>
        <w:tc>
          <w:tcPr>
            <w:tcW w:w="1519"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22</w:t>
            </w:r>
          </w:p>
        </w:tc>
      </w:tr>
      <w:tr w:rsidR="00C5649B" w:rsidRPr="00C5649B" w:rsidTr="00C5649B">
        <w:trPr>
          <w:trHeight w:val="300"/>
          <w:jc w:val="center"/>
        </w:trPr>
        <w:tc>
          <w:tcPr>
            <w:tcW w:w="1376" w:type="dxa"/>
            <w:tcBorders>
              <w:top w:val="nil"/>
              <w:left w:val="single" w:sz="4" w:space="0" w:color="auto"/>
              <w:bottom w:val="single" w:sz="4" w:space="0" w:color="auto"/>
              <w:right w:val="single" w:sz="4" w:space="0" w:color="auto"/>
            </w:tcBorders>
            <w:shd w:val="clear" w:color="auto" w:fill="auto"/>
            <w:noWrap/>
            <w:vAlign w:val="bottom"/>
          </w:tcPr>
          <w:p w:rsidR="00C5649B" w:rsidRPr="00C5649B" w:rsidRDefault="00C5649B" w:rsidP="00C5649B">
            <w:pPr>
              <w:jc w:val="center"/>
              <w:rPr>
                <w:rFonts w:ascii="Calibri" w:hAnsi="Calibri" w:cs="Calibri"/>
                <w:color w:val="000000"/>
                <w:sz w:val="22"/>
                <w:szCs w:val="22"/>
              </w:rPr>
            </w:pPr>
          </w:p>
        </w:tc>
        <w:tc>
          <w:tcPr>
            <w:tcW w:w="4105"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Cadeira de escritório (presidente)</w:t>
            </w:r>
          </w:p>
        </w:tc>
        <w:tc>
          <w:tcPr>
            <w:tcW w:w="1519"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40</w:t>
            </w:r>
          </w:p>
        </w:tc>
      </w:tr>
      <w:tr w:rsidR="00C5649B" w:rsidRPr="00C5649B" w:rsidTr="00C5649B">
        <w:trPr>
          <w:trHeight w:val="300"/>
          <w:jc w:val="center"/>
        </w:trPr>
        <w:tc>
          <w:tcPr>
            <w:tcW w:w="1376" w:type="dxa"/>
            <w:tcBorders>
              <w:top w:val="nil"/>
              <w:left w:val="single" w:sz="4" w:space="0" w:color="auto"/>
              <w:bottom w:val="single" w:sz="4" w:space="0" w:color="auto"/>
              <w:right w:val="single" w:sz="4" w:space="0" w:color="auto"/>
            </w:tcBorders>
            <w:shd w:val="clear" w:color="auto" w:fill="auto"/>
            <w:noWrap/>
            <w:vAlign w:val="bottom"/>
          </w:tcPr>
          <w:p w:rsidR="00C5649B" w:rsidRPr="00C5649B" w:rsidRDefault="00C5649B" w:rsidP="00C5649B">
            <w:pPr>
              <w:jc w:val="center"/>
              <w:rPr>
                <w:rFonts w:ascii="Calibri" w:hAnsi="Calibri" w:cs="Calibri"/>
                <w:color w:val="000000"/>
                <w:sz w:val="22"/>
                <w:szCs w:val="22"/>
              </w:rPr>
            </w:pPr>
          </w:p>
        </w:tc>
        <w:tc>
          <w:tcPr>
            <w:tcW w:w="4105"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Armário de aço</w:t>
            </w:r>
          </w:p>
        </w:tc>
        <w:tc>
          <w:tcPr>
            <w:tcW w:w="1519"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14</w:t>
            </w:r>
          </w:p>
        </w:tc>
      </w:tr>
      <w:tr w:rsidR="00C5649B" w:rsidRPr="00C5649B" w:rsidTr="00C5649B">
        <w:trPr>
          <w:trHeight w:val="300"/>
          <w:jc w:val="center"/>
        </w:trPr>
        <w:tc>
          <w:tcPr>
            <w:tcW w:w="1376" w:type="dxa"/>
            <w:tcBorders>
              <w:top w:val="nil"/>
              <w:left w:val="single" w:sz="4" w:space="0" w:color="auto"/>
              <w:bottom w:val="single" w:sz="4" w:space="0" w:color="auto"/>
              <w:right w:val="single" w:sz="4" w:space="0" w:color="auto"/>
            </w:tcBorders>
            <w:shd w:val="clear" w:color="auto" w:fill="auto"/>
            <w:noWrap/>
            <w:vAlign w:val="bottom"/>
          </w:tcPr>
          <w:p w:rsidR="00C5649B" w:rsidRPr="00C5649B" w:rsidRDefault="00C5649B" w:rsidP="00C5649B">
            <w:pPr>
              <w:jc w:val="center"/>
              <w:rPr>
                <w:rFonts w:ascii="Calibri" w:hAnsi="Calibri" w:cs="Calibri"/>
                <w:color w:val="000000"/>
                <w:sz w:val="22"/>
                <w:szCs w:val="22"/>
              </w:rPr>
            </w:pPr>
          </w:p>
        </w:tc>
        <w:tc>
          <w:tcPr>
            <w:tcW w:w="4105"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Mesa reunião redonda</w:t>
            </w:r>
          </w:p>
        </w:tc>
        <w:tc>
          <w:tcPr>
            <w:tcW w:w="1519"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2</w:t>
            </w:r>
          </w:p>
        </w:tc>
      </w:tr>
      <w:tr w:rsidR="00C5649B" w:rsidRPr="00C5649B" w:rsidTr="00C5649B">
        <w:trPr>
          <w:trHeight w:val="300"/>
          <w:jc w:val="center"/>
        </w:trPr>
        <w:tc>
          <w:tcPr>
            <w:tcW w:w="1376" w:type="dxa"/>
            <w:tcBorders>
              <w:top w:val="nil"/>
              <w:left w:val="single" w:sz="4" w:space="0" w:color="auto"/>
              <w:bottom w:val="single" w:sz="4" w:space="0" w:color="auto"/>
              <w:right w:val="single" w:sz="4" w:space="0" w:color="auto"/>
            </w:tcBorders>
            <w:shd w:val="clear" w:color="auto" w:fill="auto"/>
            <w:noWrap/>
            <w:vAlign w:val="bottom"/>
          </w:tcPr>
          <w:p w:rsidR="00C5649B" w:rsidRPr="00C5649B" w:rsidRDefault="00C5649B" w:rsidP="00C5649B">
            <w:pPr>
              <w:jc w:val="center"/>
              <w:rPr>
                <w:rFonts w:ascii="Calibri" w:hAnsi="Calibri" w:cs="Calibri"/>
                <w:color w:val="000000"/>
                <w:sz w:val="22"/>
                <w:szCs w:val="22"/>
              </w:rPr>
            </w:pPr>
          </w:p>
        </w:tc>
        <w:tc>
          <w:tcPr>
            <w:tcW w:w="4105"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Cadeiras</w:t>
            </w:r>
          </w:p>
        </w:tc>
        <w:tc>
          <w:tcPr>
            <w:tcW w:w="1519"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30</w:t>
            </w:r>
          </w:p>
        </w:tc>
      </w:tr>
      <w:tr w:rsidR="00C5649B" w:rsidRPr="00C5649B" w:rsidTr="00C5649B">
        <w:trPr>
          <w:trHeight w:val="300"/>
          <w:jc w:val="center"/>
        </w:trPr>
        <w:tc>
          <w:tcPr>
            <w:tcW w:w="1376" w:type="dxa"/>
            <w:tcBorders>
              <w:top w:val="nil"/>
              <w:left w:val="single" w:sz="4" w:space="0" w:color="auto"/>
              <w:bottom w:val="single" w:sz="4" w:space="0" w:color="auto"/>
              <w:right w:val="single" w:sz="4" w:space="0" w:color="auto"/>
            </w:tcBorders>
            <w:shd w:val="clear" w:color="auto" w:fill="auto"/>
            <w:noWrap/>
            <w:vAlign w:val="bottom"/>
          </w:tcPr>
          <w:p w:rsidR="00C5649B" w:rsidRPr="00C5649B" w:rsidRDefault="00C5649B" w:rsidP="00C5649B">
            <w:pPr>
              <w:jc w:val="center"/>
              <w:rPr>
                <w:rFonts w:ascii="Calibri" w:hAnsi="Calibri" w:cs="Calibri"/>
                <w:color w:val="000000"/>
                <w:sz w:val="22"/>
                <w:szCs w:val="22"/>
              </w:rPr>
            </w:pPr>
          </w:p>
        </w:tc>
        <w:tc>
          <w:tcPr>
            <w:tcW w:w="4105"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Longarina</w:t>
            </w:r>
          </w:p>
        </w:tc>
        <w:tc>
          <w:tcPr>
            <w:tcW w:w="1519"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6</w:t>
            </w:r>
          </w:p>
        </w:tc>
      </w:tr>
      <w:tr w:rsidR="00C5649B" w:rsidRPr="00C5649B" w:rsidTr="00C5649B">
        <w:trPr>
          <w:trHeight w:val="300"/>
          <w:jc w:val="center"/>
        </w:trPr>
        <w:tc>
          <w:tcPr>
            <w:tcW w:w="1376" w:type="dxa"/>
            <w:tcBorders>
              <w:top w:val="nil"/>
              <w:left w:val="single" w:sz="4" w:space="0" w:color="auto"/>
              <w:bottom w:val="single" w:sz="4" w:space="0" w:color="auto"/>
              <w:right w:val="single" w:sz="4" w:space="0" w:color="auto"/>
            </w:tcBorders>
            <w:shd w:val="clear" w:color="auto" w:fill="auto"/>
            <w:noWrap/>
            <w:vAlign w:val="bottom"/>
          </w:tcPr>
          <w:p w:rsidR="00C5649B" w:rsidRPr="00C5649B" w:rsidRDefault="00C5649B" w:rsidP="00C5649B">
            <w:pPr>
              <w:jc w:val="center"/>
              <w:rPr>
                <w:rFonts w:ascii="Calibri" w:hAnsi="Calibri" w:cs="Calibri"/>
                <w:color w:val="000000"/>
                <w:sz w:val="22"/>
                <w:szCs w:val="22"/>
              </w:rPr>
            </w:pPr>
          </w:p>
        </w:tc>
        <w:tc>
          <w:tcPr>
            <w:tcW w:w="4105"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Persiana 140 x 140cm</w:t>
            </w:r>
          </w:p>
        </w:tc>
        <w:tc>
          <w:tcPr>
            <w:tcW w:w="1519"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2</w:t>
            </w:r>
          </w:p>
        </w:tc>
      </w:tr>
      <w:tr w:rsidR="00C5649B" w:rsidRPr="00C5649B" w:rsidTr="00C5649B">
        <w:trPr>
          <w:trHeight w:val="300"/>
          <w:jc w:val="center"/>
        </w:trPr>
        <w:tc>
          <w:tcPr>
            <w:tcW w:w="1376" w:type="dxa"/>
            <w:tcBorders>
              <w:top w:val="nil"/>
              <w:left w:val="single" w:sz="4" w:space="0" w:color="auto"/>
              <w:bottom w:val="single" w:sz="4" w:space="0" w:color="auto"/>
              <w:right w:val="single" w:sz="4" w:space="0" w:color="auto"/>
            </w:tcBorders>
            <w:shd w:val="clear" w:color="auto" w:fill="auto"/>
            <w:noWrap/>
            <w:vAlign w:val="bottom"/>
          </w:tcPr>
          <w:p w:rsidR="00C5649B" w:rsidRPr="00C5649B" w:rsidRDefault="00C5649B" w:rsidP="00C5649B">
            <w:pPr>
              <w:jc w:val="center"/>
              <w:rPr>
                <w:rFonts w:ascii="Calibri" w:hAnsi="Calibri" w:cs="Calibri"/>
                <w:color w:val="000000"/>
                <w:sz w:val="22"/>
                <w:szCs w:val="22"/>
              </w:rPr>
            </w:pPr>
          </w:p>
        </w:tc>
        <w:tc>
          <w:tcPr>
            <w:tcW w:w="4105"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 xml:space="preserve">Persiana 120 x 140cm </w:t>
            </w:r>
          </w:p>
        </w:tc>
        <w:tc>
          <w:tcPr>
            <w:tcW w:w="1519"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18 </w:t>
            </w:r>
          </w:p>
        </w:tc>
      </w:tr>
      <w:tr w:rsidR="00C5649B" w:rsidRPr="00C5649B" w:rsidTr="00C5649B">
        <w:trPr>
          <w:trHeight w:val="300"/>
          <w:jc w:val="center"/>
        </w:trPr>
        <w:tc>
          <w:tcPr>
            <w:tcW w:w="1376" w:type="dxa"/>
            <w:tcBorders>
              <w:top w:val="nil"/>
              <w:left w:val="nil"/>
              <w:bottom w:val="nil"/>
              <w:right w:val="nil"/>
            </w:tcBorders>
            <w:shd w:val="clear" w:color="auto" w:fill="auto"/>
            <w:noWrap/>
            <w:vAlign w:val="bottom"/>
            <w:hideMark/>
          </w:tcPr>
          <w:p w:rsidR="00C5649B" w:rsidRPr="00C5649B" w:rsidRDefault="00C5649B" w:rsidP="00C5649B">
            <w:pPr>
              <w:rPr>
                <w:rFonts w:ascii="Calibri" w:hAnsi="Calibri" w:cs="Calibri"/>
                <w:color w:val="000000"/>
                <w:sz w:val="22"/>
                <w:szCs w:val="22"/>
              </w:rPr>
            </w:pPr>
          </w:p>
        </w:tc>
        <w:tc>
          <w:tcPr>
            <w:tcW w:w="4105" w:type="dxa"/>
            <w:tcBorders>
              <w:top w:val="nil"/>
              <w:left w:val="nil"/>
              <w:bottom w:val="nil"/>
              <w:right w:val="nil"/>
            </w:tcBorders>
            <w:shd w:val="clear" w:color="auto" w:fill="auto"/>
            <w:noWrap/>
            <w:vAlign w:val="bottom"/>
            <w:hideMark/>
          </w:tcPr>
          <w:p w:rsidR="00C5649B" w:rsidRPr="00C5649B" w:rsidRDefault="00C5649B" w:rsidP="00C5649B">
            <w:pPr>
              <w:rPr>
                <w:rFonts w:ascii="Calibri" w:hAnsi="Calibri" w:cs="Calibri"/>
                <w:color w:val="000000"/>
                <w:sz w:val="22"/>
                <w:szCs w:val="22"/>
              </w:rPr>
            </w:pPr>
          </w:p>
        </w:tc>
        <w:tc>
          <w:tcPr>
            <w:tcW w:w="1519" w:type="dxa"/>
            <w:tcBorders>
              <w:top w:val="nil"/>
              <w:left w:val="nil"/>
              <w:bottom w:val="nil"/>
              <w:right w:val="nil"/>
            </w:tcBorders>
            <w:shd w:val="clear" w:color="auto" w:fill="auto"/>
            <w:noWrap/>
            <w:vAlign w:val="bottom"/>
            <w:hideMark/>
          </w:tcPr>
          <w:p w:rsidR="00C5649B" w:rsidRPr="00C5649B" w:rsidRDefault="00C5649B" w:rsidP="00C5649B">
            <w:pPr>
              <w:rPr>
                <w:rFonts w:ascii="Calibri" w:hAnsi="Calibri" w:cs="Calibri"/>
                <w:color w:val="000000"/>
                <w:sz w:val="22"/>
                <w:szCs w:val="22"/>
              </w:rPr>
            </w:pPr>
          </w:p>
        </w:tc>
      </w:tr>
      <w:tr w:rsidR="00C5649B" w:rsidRPr="00C5649B" w:rsidTr="00C5649B">
        <w:trPr>
          <w:trHeight w:val="315"/>
          <w:jc w:val="center"/>
        </w:trPr>
        <w:tc>
          <w:tcPr>
            <w:tcW w:w="1376" w:type="dxa"/>
            <w:tcBorders>
              <w:top w:val="nil"/>
              <w:left w:val="nil"/>
              <w:bottom w:val="nil"/>
              <w:right w:val="nil"/>
            </w:tcBorders>
            <w:shd w:val="clear" w:color="auto" w:fill="auto"/>
            <w:noWrap/>
            <w:vAlign w:val="bottom"/>
            <w:hideMark/>
          </w:tcPr>
          <w:p w:rsidR="00C5649B" w:rsidRPr="00C5649B" w:rsidRDefault="00C5649B" w:rsidP="00C5649B">
            <w:pPr>
              <w:rPr>
                <w:rFonts w:ascii="Calibri" w:hAnsi="Calibri" w:cs="Calibri"/>
                <w:color w:val="000000"/>
                <w:sz w:val="22"/>
                <w:szCs w:val="22"/>
              </w:rPr>
            </w:pPr>
          </w:p>
        </w:tc>
        <w:tc>
          <w:tcPr>
            <w:tcW w:w="4105" w:type="dxa"/>
            <w:tcBorders>
              <w:top w:val="nil"/>
              <w:left w:val="nil"/>
              <w:bottom w:val="nil"/>
              <w:right w:val="nil"/>
            </w:tcBorders>
            <w:shd w:val="clear" w:color="auto" w:fill="auto"/>
            <w:noWrap/>
            <w:vAlign w:val="bottom"/>
            <w:hideMark/>
          </w:tcPr>
          <w:p w:rsidR="00C5649B" w:rsidRPr="00C5649B" w:rsidRDefault="00C5649B" w:rsidP="00C5649B">
            <w:pPr>
              <w:rPr>
                <w:rFonts w:ascii="Calibri" w:hAnsi="Calibri" w:cs="Calibri"/>
                <w:color w:val="000000"/>
                <w:sz w:val="22"/>
                <w:szCs w:val="22"/>
              </w:rPr>
            </w:pPr>
          </w:p>
        </w:tc>
        <w:tc>
          <w:tcPr>
            <w:tcW w:w="1519" w:type="dxa"/>
            <w:tcBorders>
              <w:top w:val="nil"/>
              <w:left w:val="nil"/>
              <w:bottom w:val="nil"/>
              <w:right w:val="nil"/>
            </w:tcBorders>
            <w:shd w:val="clear" w:color="auto" w:fill="auto"/>
            <w:noWrap/>
            <w:vAlign w:val="bottom"/>
            <w:hideMark/>
          </w:tcPr>
          <w:p w:rsidR="00C5649B" w:rsidRPr="00C5649B" w:rsidRDefault="00C5649B" w:rsidP="00C5649B">
            <w:pPr>
              <w:rPr>
                <w:rFonts w:ascii="Calibri" w:hAnsi="Calibri" w:cs="Calibri"/>
                <w:color w:val="000000"/>
                <w:sz w:val="22"/>
                <w:szCs w:val="22"/>
              </w:rPr>
            </w:pPr>
          </w:p>
        </w:tc>
      </w:tr>
      <w:tr w:rsidR="00C5649B" w:rsidRPr="00C5649B" w:rsidTr="00C5649B">
        <w:trPr>
          <w:trHeight w:val="315"/>
          <w:jc w:val="center"/>
        </w:trPr>
        <w:tc>
          <w:tcPr>
            <w:tcW w:w="700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C5649B" w:rsidRPr="00C5649B" w:rsidRDefault="00C5649B" w:rsidP="00C5649B">
            <w:pPr>
              <w:jc w:val="center"/>
              <w:rPr>
                <w:rFonts w:ascii="Calibri" w:hAnsi="Calibri" w:cs="Calibri"/>
                <w:b/>
                <w:bCs/>
                <w:color w:val="000000"/>
                <w:sz w:val="22"/>
                <w:szCs w:val="22"/>
              </w:rPr>
            </w:pPr>
            <w:r w:rsidRPr="00C5649B">
              <w:rPr>
                <w:rFonts w:ascii="Calibri" w:hAnsi="Calibri" w:cs="Calibri"/>
                <w:b/>
                <w:bCs/>
                <w:color w:val="000000"/>
                <w:sz w:val="22"/>
                <w:szCs w:val="22"/>
              </w:rPr>
              <w:t>Direção de controle, avaliação e Regulação</w:t>
            </w:r>
          </w:p>
        </w:tc>
      </w:tr>
      <w:tr w:rsidR="00C5649B" w:rsidRPr="00C5649B" w:rsidTr="00C5649B">
        <w:trPr>
          <w:trHeight w:val="615"/>
          <w:jc w:val="center"/>
        </w:trPr>
        <w:tc>
          <w:tcPr>
            <w:tcW w:w="70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b/>
                <w:bCs/>
                <w:color w:val="000000"/>
                <w:sz w:val="22"/>
                <w:szCs w:val="22"/>
              </w:rPr>
              <w:t>Local da entrega:</w:t>
            </w:r>
            <w:r w:rsidRPr="00C5649B">
              <w:rPr>
                <w:rFonts w:ascii="Calibri" w:hAnsi="Calibri" w:cs="Calibri"/>
                <w:color w:val="000000"/>
                <w:sz w:val="22"/>
                <w:szCs w:val="22"/>
              </w:rPr>
              <w:t xml:space="preserve"> Regulação de exames, Av. Venâncio Pereira Veloso 78 - Centro - Bom Jardim, RJ</w:t>
            </w:r>
          </w:p>
        </w:tc>
      </w:tr>
      <w:tr w:rsidR="00C5649B" w:rsidRPr="00C5649B" w:rsidTr="00C5649B">
        <w:trPr>
          <w:trHeight w:val="300"/>
          <w:jc w:val="center"/>
        </w:trPr>
        <w:tc>
          <w:tcPr>
            <w:tcW w:w="1376" w:type="dxa"/>
            <w:tcBorders>
              <w:top w:val="nil"/>
              <w:left w:val="single" w:sz="4" w:space="0" w:color="auto"/>
              <w:bottom w:val="single" w:sz="4" w:space="0" w:color="auto"/>
              <w:right w:val="single" w:sz="4" w:space="0" w:color="auto"/>
            </w:tcBorders>
            <w:shd w:val="clear" w:color="000000" w:fill="DCE6F1"/>
            <w:noWrap/>
            <w:vAlign w:val="bottom"/>
            <w:hideMark/>
          </w:tcPr>
          <w:p w:rsidR="00C5649B" w:rsidRPr="00C5649B" w:rsidRDefault="00C5649B" w:rsidP="00C5649B">
            <w:pPr>
              <w:jc w:val="center"/>
              <w:rPr>
                <w:rFonts w:ascii="Calibri" w:hAnsi="Calibri" w:cs="Calibri"/>
                <w:b/>
                <w:bCs/>
                <w:color w:val="000000"/>
                <w:sz w:val="22"/>
                <w:szCs w:val="22"/>
              </w:rPr>
            </w:pPr>
          </w:p>
        </w:tc>
        <w:tc>
          <w:tcPr>
            <w:tcW w:w="4105" w:type="dxa"/>
            <w:tcBorders>
              <w:top w:val="nil"/>
              <w:left w:val="nil"/>
              <w:bottom w:val="single" w:sz="4" w:space="0" w:color="auto"/>
              <w:right w:val="single" w:sz="4" w:space="0" w:color="auto"/>
            </w:tcBorders>
            <w:shd w:val="clear" w:color="000000" w:fill="DCE6F1"/>
            <w:noWrap/>
            <w:vAlign w:val="bottom"/>
            <w:hideMark/>
          </w:tcPr>
          <w:p w:rsidR="00C5649B" w:rsidRPr="00C5649B" w:rsidRDefault="00C5649B" w:rsidP="00C5649B">
            <w:pPr>
              <w:jc w:val="center"/>
              <w:rPr>
                <w:rFonts w:ascii="Calibri" w:hAnsi="Calibri" w:cs="Calibri"/>
                <w:b/>
                <w:bCs/>
                <w:color w:val="000000"/>
                <w:sz w:val="22"/>
                <w:szCs w:val="22"/>
              </w:rPr>
            </w:pPr>
            <w:r w:rsidRPr="00C5649B">
              <w:rPr>
                <w:rFonts w:ascii="Calibri" w:hAnsi="Calibri" w:cs="Calibri"/>
                <w:b/>
                <w:bCs/>
                <w:color w:val="000000"/>
                <w:sz w:val="22"/>
                <w:szCs w:val="22"/>
              </w:rPr>
              <w:t>Item</w:t>
            </w:r>
          </w:p>
        </w:tc>
        <w:tc>
          <w:tcPr>
            <w:tcW w:w="1519" w:type="dxa"/>
            <w:tcBorders>
              <w:top w:val="nil"/>
              <w:left w:val="nil"/>
              <w:bottom w:val="single" w:sz="4" w:space="0" w:color="auto"/>
              <w:right w:val="single" w:sz="4" w:space="0" w:color="auto"/>
            </w:tcBorders>
            <w:shd w:val="clear" w:color="000000" w:fill="DCE6F1"/>
            <w:noWrap/>
            <w:vAlign w:val="bottom"/>
            <w:hideMark/>
          </w:tcPr>
          <w:p w:rsidR="00C5649B" w:rsidRPr="00C5649B" w:rsidRDefault="00C5649B" w:rsidP="00C5649B">
            <w:pPr>
              <w:jc w:val="center"/>
              <w:rPr>
                <w:rFonts w:ascii="Calibri" w:hAnsi="Calibri" w:cs="Calibri"/>
                <w:b/>
                <w:bCs/>
                <w:color w:val="000000"/>
                <w:sz w:val="22"/>
                <w:szCs w:val="22"/>
              </w:rPr>
            </w:pPr>
            <w:r w:rsidRPr="00C5649B">
              <w:rPr>
                <w:rFonts w:ascii="Calibri" w:hAnsi="Calibri" w:cs="Calibri"/>
                <w:b/>
                <w:bCs/>
                <w:color w:val="000000"/>
                <w:sz w:val="22"/>
                <w:szCs w:val="22"/>
              </w:rPr>
              <w:t>Quantidade</w:t>
            </w:r>
          </w:p>
        </w:tc>
      </w:tr>
      <w:tr w:rsidR="00C5649B" w:rsidRPr="00C5649B" w:rsidTr="00C5649B">
        <w:trPr>
          <w:trHeight w:val="300"/>
          <w:jc w:val="center"/>
        </w:trPr>
        <w:tc>
          <w:tcPr>
            <w:tcW w:w="1376" w:type="dxa"/>
            <w:tcBorders>
              <w:top w:val="nil"/>
              <w:left w:val="single" w:sz="4" w:space="0" w:color="auto"/>
              <w:bottom w:val="single" w:sz="4" w:space="0" w:color="auto"/>
              <w:right w:val="single" w:sz="4" w:space="0" w:color="auto"/>
            </w:tcBorders>
            <w:shd w:val="clear" w:color="auto" w:fill="auto"/>
            <w:noWrap/>
            <w:vAlign w:val="bottom"/>
          </w:tcPr>
          <w:p w:rsidR="00C5649B" w:rsidRPr="00C5649B" w:rsidRDefault="00C5649B" w:rsidP="00C5649B">
            <w:pPr>
              <w:jc w:val="center"/>
              <w:rPr>
                <w:rFonts w:ascii="Calibri" w:hAnsi="Calibri" w:cs="Calibri"/>
                <w:color w:val="000000"/>
                <w:sz w:val="22"/>
                <w:szCs w:val="22"/>
              </w:rPr>
            </w:pPr>
          </w:p>
        </w:tc>
        <w:tc>
          <w:tcPr>
            <w:tcW w:w="4105"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Cadeira estofada</w:t>
            </w:r>
          </w:p>
        </w:tc>
        <w:tc>
          <w:tcPr>
            <w:tcW w:w="1519"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7</w:t>
            </w:r>
          </w:p>
        </w:tc>
      </w:tr>
      <w:tr w:rsidR="00C5649B" w:rsidRPr="00C5649B" w:rsidTr="00C5649B">
        <w:trPr>
          <w:trHeight w:val="300"/>
          <w:jc w:val="center"/>
        </w:trPr>
        <w:tc>
          <w:tcPr>
            <w:tcW w:w="1376" w:type="dxa"/>
            <w:tcBorders>
              <w:top w:val="nil"/>
              <w:left w:val="single" w:sz="4" w:space="0" w:color="auto"/>
              <w:bottom w:val="single" w:sz="4" w:space="0" w:color="auto"/>
              <w:right w:val="single" w:sz="4" w:space="0" w:color="auto"/>
            </w:tcBorders>
            <w:shd w:val="clear" w:color="auto" w:fill="auto"/>
            <w:noWrap/>
            <w:vAlign w:val="bottom"/>
          </w:tcPr>
          <w:p w:rsidR="00C5649B" w:rsidRPr="00C5649B" w:rsidRDefault="00C5649B" w:rsidP="00C5649B">
            <w:pPr>
              <w:jc w:val="center"/>
              <w:rPr>
                <w:rFonts w:ascii="Calibri" w:hAnsi="Calibri" w:cs="Calibri"/>
                <w:color w:val="000000"/>
                <w:sz w:val="22"/>
                <w:szCs w:val="22"/>
              </w:rPr>
            </w:pPr>
          </w:p>
        </w:tc>
        <w:tc>
          <w:tcPr>
            <w:tcW w:w="4105"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Nicho parede</w:t>
            </w:r>
          </w:p>
        </w:tc>
        <w:tc>
          <w:tcPr>
            <w:tcW w:w="1519"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4</w:t>
            </w:r>
          </w:p>
        </w:tc>
      </w:tr>
      <w:tr w:rsidR="00C5649B" w:rsidRPr="00C5649B" w:rsidTr="00C5649B">
        <w:trPr>
          <w:trHeight w:val="300"/>
          <w:jc w:val="center"/>
        </w:trPr>
        <w:tc>
          <w:tcPr>
            <w:tcW w:w="1376" w:type="dxa"/>
            <w:tcBorders>
              <w:top w:val="nil"/>
              <w:left w:val="nil"/>
              <w:bottom w:val="nil"/>
              <w:right w:val="nil"/>
            </w:tcBorders>
            <w:shd w:val="clear" w:color="auto" w:fill="auto"/>
            <w:noWrap/>
            <w:vAlign w:val="bottom"/>
            <w:hideMark/>
          </w:tcPr>
          <w:p w:rsidR="00C5649B" w:rsidRPr="00C5649B" w:rsidRDefault="00C5649B" w:rsidP="00C5649B">
            <w:pPr>
              <w:rPr>
                <w:rFonts w:ascii="Calibri" w:hAnsi="Calibri" w:cs="Calibri"/>
                <w:color w:val="000000"/>
                <w:sz w:val="22"/>
                <w:szCs w:val="22"/>
              </w:rPr>
            </w:pPr>
          </w:p>
        </w:tc>
        <w:tc>
          <w:tcPr>
            <w:tcW w:w="4105" w:type="dxa"/>
            <w:tcBorders>
              <w:top w:val="nil"/>
              <w:left w:val="nil"/>
              <w:bottom w:val="nil"/>
              <w:right w:val="nil"/>
            </w:tcBorders>
            <w:shd w:val="clear" w:color="auto" w:fill="auto"/>
            <w:noWrap/>
            <w:vAlign w:val="bottom"/>
            <w:hideMark/>
          </w:tcPr>
          <w:p w:rsidR="00C5649B" w:rsidRPr="00C5649B" w:rsidRDefault="00C5649B" w:rsidP="00C5649B">
            <w:pPr>
              <w:rPr>
                <w:rFonts w:ascii="Calibri" w:hAnsi="Calibri" w:cs="Calibri"/>
                <w:color w:val="000000"/>
                <w:sz w:val="22"/>
                <w:szCs w:val="22"/>
              </w:rPr>
            </w:pPr>
          </w:p>
        </w:tc>
        <w:tc>
          <w:tcPr>
            <w:tcW w:w="1519" w:type="dxa"/>
            <w:tcBorders>
              <w:top w:val="nil"/>
              <w:left w:val="nil"/>
              <w:bottom w:val="nil"/>
              <w:right w:val="nil"/>
            </w:tcBorders>
            <w:shd w:val="clear" w:color="auto" w:fill="auto"/>
            <w:noWrap/>
            <w:vAlign w:val="bottom"/>
            <w:hideMark/>
          </w:tcPr>
          <w:p w:rsidR="00C5649B" w:rsidRPr="00C5649B" w:rsidRDefault="00C5649B" w:rsidP="00C5649B">
            <w:pPr>
              <w:rPr>
                <w:rFonts w:ascii="Calibri" w:hAnsi="Calibri" w:cs="Calibri"/>
                <w:color w:val="000000"/>
                <w:sz w:val="22"/>
                <w:szCs w:val="22"/>
              </w:rPr>
            </w:pPr>
          </w:p>
        </w:tc>
      </w:tr>
      <w:tr w:rsidR="00C5649B" w:rsidRPr="00C5649B" w:rsidTr="00C5649B">
        <w:trPr>
          <w:trHeight w:val="315"/>
          <w:jc w:val="center"/>
        </w:trPr>
        <w:tc>
          <w:tcPr>
            <w:tcW w:w="1376" w:type="dxa"/>
            <w:tcBorders>
              <w:top w:val="nil"/>
              <w:left w:val="nil"/>
              <w:bottom w:val="nil"/>
              <w:right w:val="nil"/>
            </w:tcBorders>
            <w:shd w:val="clear" w:color="auto" w:fill="auto"/>
            <w:noWrap/>
            <w:vAlign w:val="bottom"/>
            <w:hideMark/>
          </w:tcPr>
          <w:p w:rsidR="00C5649B" w:rsidRPr="00C5649B" w:rsidRDefault="00C5649B" w:rsidP="00C5649B">
            <w:pPr>
              <w:rPr>
                <w:rFonts w:ascii="Calibri" w:hAnsi="Calibri" w:cs="Calibri"/>
                <w:color w:val="000000"/>
                <w:sz w:val="22"/>
                <w:szCs w:val="22"/>
              </w:rPr>
            </w:pPr>
          </w:p>
        </w:tc>
        <w:tc>
          <w:tcPr>
            <w:tcW w:w="4105" w:type="dxa"/>
            <w:tcBorders>
              <w:top w:val="nil"/>
              <w:left w:val="nil"/>
              <w:bottom w:val="nil"/>
              <w:right w:val="nil"/>
            </w:tcBorders>
            <w:shd w:val="clear" w:color="auto" w:fill="auto"/>
            <w:noWrap/>
            <w:vAlign w:val="bottom"/>
            <w:hideMark/>
          </w:tcPr>
          <w:p w:rsidR="00C5649B" w:rsidRPr="00C5649B" w:rsidRDefault="00C5649B" w:rsidP="00C5649B">
            <w:pPr>
              <w:rPr>
                <w:rFonts w:ascii="Calibri" w:hAnsi="Calibri" w:cs="Calibri"/>
                <w:color w:val="000000"/>
                <w:sz w:val="22"/>
                <w:szCs w:val="22"/>
              </w:rPr>
            </w:pPr>
          </w:p>
        </w:tc>
        <w:tc>
          <w:tcPr>
            <w:tcW w:w="1519" w:type="dxa"/>
            <w:tcBorders>
              <w:top w:val="nil"/>
              <w:left w:val="nil"/>
              <w:bottom w:val="nil"/>
              <w:right w:val="nil"/>
            </w:tcBorders>
            <w:shd w:val="clear" w:color="auto" w:fill="auto"/>
            <w:noWrap/>
            <w:vAlign w:val="bottom"/>
            <w:hideMark/>
          </w:tcPr>
          <w:p w:rsidR="00C5649B" w:rsidRPr="00C5649B" w:rsidRDefault="00C5649B" w:rsidP="00C5649B">
            <w:pPr>
              <w:rPr>
                <w:rFonts w:ascii="Calibri" w:hAnsi="Calibri" w:cs="Calibri"/>
                <w:color w:val="000000"/>
                <w:sz w:val="22"/>
                <w:szCs w:val="22"/>
              </w:rPr>
            </w:pPr>
          </w:p>
        </w:tc>
      </w:tr>
      <w:tr w:rsidR="00C5649B" w:rsidRPr="00C5649B" w:rsidTr="00C5649B">
        <w:trPr>
          <w:trHeight w:val="315"/>
          <w:jc w:val="center"/>
        </w:trPr>
        <w:tc>
          <w:tcPr>
            <w:tcW w:w="700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C5649B" w:rsidRPr="00C5649B" w:rsidRDefault="00C5649B" w:rsidP="00C5649B">
            <w:pPr>
              <w:jc w:val="center"/>
              <w:rPr>
                <w:rFonts w:ascii="Calibri" w:hAnsi="Calibri" w:cs="Calibri"/>
                <w:b/>
                <w:bCs/>
                <w:color w:val="000000"/>
                <w:sz w:val="22"/>
                <w:szCs w:val="22"/>
              </w:rPr>
            </w:pPr>
            <w:r w:rsidRPr="00C5649B">
              <w:rPr>
                <w:rFonts w:ascii="Calibri" w:hAnsi="Calibri" w:cs="Calibri"/>
                <w:b/>
                <w:bCs/>
                <w:color w:val="000000"/>
                <w:sz w:val="22"/>
                <w:szCs w:val="22"/>
              </w:rPr>
              <w:t>Direção do Fundo Municipal de Saúde</w:t>
            </w:r>
          </w:p>
        </w:tc>
      </w:tr>
      <w:tr w:rsidR="00C5649B" w:rsidRPr="00C5649B" w:rsidTr="00C5649B">
        <w:trPr>
          <w:trHeight w:val="600"/>
          <w:jc w:val="center"/>
        </w:trPr>
        <w:tc>
          <w:tcPr>
            <w:tcW w:w="70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b/>
                <w:bCs/>
                <w:color w:val="000000"/>
                <w:sz w:val="22"/>
                <w:szCs w:val="22"/>
              </w:rPr>
              <w:t>Local da entrega:</w:t>
            </w:r>
            <w:r w:rsidRPr="00C5649B">
              <w:rPr>
                <w:rFonts w:ascii="Calibri" w:hAnsi="Calibri" w:cs="Calibri"/>
                <w:color w:val="000000"/>
                <w:sz w:val="22"/>
                <w:szCs w:val="22"/>
              </w:rPr>
              <w:t xml:space="preserve"> Prefeitura Municipal, Praça Governado Roberto Silveira, 44 – 3 Andar – Centro -  Bom Jardim/RJ.</w:t>
            </w:r>
          </w:p>
        </w:tc>
      </w:tr>
      <w:tr w:rsidR="00C5649B" w:rsidRPr="00C5649B" w:rsidTr="00C5649B">
        <w:trPr>
          <w:trHeight w:val="300"/>
          <w:jc w:val="center"/>
        </w:trPr>
        <w:tc>
          <w:tcPr>
            <w:tcW w:w="1376" w:type="dxa"/>
            <w:tcBorders>
              <w:top w:val="nil"/>
              <w:left w:val="single" w:sz="4" w:space="0" w:color="auto"/>
              <w:bottom w:val="single" w:sz="4" w:space="0" w:color="auto"/>
              <w:right w:val="single" w:sz="4" w:space="0" w:color="auto"/>
            </w:tcBorders>
            <w:shd w:val="clear" w:color="000000" w:fill="DCE6F1"/>
            <w:noWrap/>
            <w:vAlign w:val="bottom"/>
            <w:hideMark/>
          </w:tcPr>
          <w:p w:rsidR="00C5649B" w:rsidRPr="00C5649B" w:rsidRDefault="00C5649B" w:rsidP="00C5649B">
            <w:pPr>
              <w:jc w:val="center"/>
              <w:rPr>
                <w:rFonts w:ascii="Calibri" w:hAnsi="Calibri" w:cs="Calibri"/>
                <w:b/>
                <w:bCs/>
                <w:color w:val="000000"/>
                <w:sz w:val="22"/>
                <w:szCs w:val="22"/>
              </w:rPr>
            </w:pPr>
          </w:p>
        </w:tc>
        <w:tc>
          <w:tcPr>
            <w:tcW w:w="4105" w:type="dxa"/>
            <w:tcBorders>
              <w:top w:val="nil"/>
              <w:left w:val="nil"/>
              <w:bottom w:val="single" w:sz="4" w:space="0" w:color="auto"/>
              <w:right w:val="single" w:sz="4" w:space="0" w:color="auto"/>
            </w:tcBorders>
            <w:shd w:val="clear" w:color="000000" w:fill="DCE6F1"/>
            <w:noWrap/>
            <w:vAlign w:val="bottom"/>
            <w:hideMark/>
          </w:tcPr>
          <w:p w:rsidR="00C5649B" w:rsidRPr="00C5649B" w:rsidRDefault="00C5649B" w:rsidP="00C5649B">
            <w:pPr>
              <w:jc w:val="center"/>
              <w:rPr>
                <w:rFonts w:ascii="Calibri" w:hAnsi="Calibri" w:cs="Calibri"/>
                <w:b/>
                <w:bCs/>
                <w:color w:val="000000"/>
                <w:sz w:val="22"/>
                <w:szCs w:val="22"/>
              </w:rPr>
            </w:pPr>
            <w:r w:rsidRPr="00C5649B">
              <w:rPr>
                <w:rFonts w:ascii="Calibri" w:hAnsi="Calibri" w:cs="Calibri"/>
                <w:b/>
                <w:bCs/>
                <w:color w:val="000000"/>
                <w:sz w:val="22"/>
                <w:szCs w:val="22"/>
              </w:rPr>
              <w:t>Item</w:t>
            </w:r>
          </w:p>
        </w:tc>
        <w:tc>
          <w:tcPr>
            <w:tcW w:w="1519" w:type="dxa"/>
            <w:tcBorders>
              <w:top w:val="nil"/>
              <w:left w:val="nil"/>
              <w:bottom w:val="single" w:sz="4" w:space="0" w:color="auto"/>
              <w:right w:val="single" w:sz="4" w:space="0" w:color="auto"/>
            </w:tcBorders>
            <w:shd w:val="clear" w:color="000000" w:fill="DCE6F1"/>
            <w:noWrap/>
            <w:vAlign w:val="bottom"/>
            <w:hideMark/>
          </w:tcPr>
          <w:p w:rsidR="00C5649B" w:rsidRPr="00C5649B" w:rsidRDefault="00C5649B" w:rsidP="00C5649B">
            <w:pPr>
              <w:jc w:val="center"/>
              <w:rPr>
                <w:rFonts w:ascii="Calibri" w:hAnsi="Calibri" w:cs="Calibri"/>
                <w:b/>
                <w:bCs/>
                <w:color w:val="000000"/>
                <w:sz w:val="22"/>
                <w:szCs w:val="22"/>
              </w:rPr>
            </w:pPr>
            <w:r w:rsidRPr="00C5649B">
              <w:rPr>
                <w:rFonts w:ascii="Calibri" w:hAnsi="Calibri" w:cs="Calibri"/>
                <w:b/>
                <w:bCs/>
                <w:color w:val="000000"/>
                <w:sz w:val="22"/>
                <w:szCs w:val="22"/>
              </w:rPr>
              <w:t>Quantidade</w:t>
            </w:r>
          </w:p>
        </w:tc>
      </w:tr>
      <w:tr w:rsidR="00C5649B" w:rsidRPr="00C5649B" w:rsidTr="00C5649B">
        <w:trPr>
          <w:trHeight w:val="300"/>
          <w:jc w:val="center"/>
        </w:trPr>
        <w:tc>
          <w:tcPr>
            <w:tcW w:w="1376" w:type="dxa"/>
            <w:tcBorders>
              <w:top w:val="nil"/>
              <w:left w:val="single" w:sz="4" w:space="0" w:color="auto"/>
              <w:bottom w:val="single" w:sz="4" w:space="0" w:color="auto"/>
              <w:right w:val="single" w:sz="4" w:space="0" w:color="auto"/>
            </w:tcBorders>
            <w:shd w:val="clear" w:color="auto" w:fill="auto"/>
            <w:noWrap/>
            <w:vAlign w:val="bottom"/>
          </w:tcPr>
          <w:p w:rsidR="00C5649B" w:rsidRPr="00C5649B" w:rsidRDefault="00C5649B" w:rsidP="00C5649B">
            <w:pPr>
              <w:jc w:val="center"/>
              <w:rPr>
                <w:rFonts w:ascii="Calibri" w:hAnsi="Calibri" w:cs="Calibri"/>
                <w:color w:val="000000"/>
                <w:sz w:val="22"/>
                <w:szCs w:val="22"/>
              </w:rPr>
            </w:pPr>
          </w:p>
        </w:tc>
        <w:tc>
          <w:tcPr>
            <w:tcW w:w="4105"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Cadeira escritório (presidente)</w:t>
            </w:r>
          </w:p>
        </w:tc>
        <w:tc>
          <w:tcPr>
            <w:tcW w:w="1519"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12</w:t>
            </w:r>
          </w:p>
        </w:tc>
      </w:tr>
      <w:tr w:rsidR="00C5649B" w:rsidRPr="00C5649B" w:rsidTr="00C5649B">
        <w:trPr>
          <w:trHeight w:val="300"/>
          <w:jc w:val="center"/>
        </w:trPr>
        <w:tc>
          <w:tcPr>
            <w:tcW w:w="1376" w:type="dxa"/>
            <w:tcBorders>
              <w:top w:val="nil"/>
              <w:left w:val="single" w:sz="4" w:space="0" w:color="auto"/>
              <w:bottom w:val="single" w:sz="4" w:space="0" w:color="auto"/>
              <w:right w:val="single" w:sz="4" w:space="0" w:color="auto"/>
            </w:tcBorders>
            <w:shd w:val="clear" w:color="auto" w:fill="auto"/>
            <w:noWrap/>
            <w:vAlign w:val="bottom"/>
          </w:tcPr>
          <w:p w:rsidR="00C5649B" w:rsidRPr="00C5649B" w:rsidRDefault="00C5649B" w:rsidP="00C5649B">
            <w:pPr>
              <w:jc w:val="center"/>
              <w:rPr>
                <w:rFonts w:ascii="Calibri" w:hAnsi="Calibri" w:cs="Calibri"/>
                <w:color w:val="000000"/>
                <w:sz w:val="22"/>
                <w:szCs w:val="22"/>
              </w:rPr>
            </w:pPr>
          </w:p>
        </w:tc>
        <w:tc>
          <w:tcPr>
            <w:tcW w:w="4105"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Mesa em L</w:t>
            </w:r>
          </w:p>
        </w:tc>
        <w:tc>
          <w:tcPr>
            <w:tcW w:w="1519"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5</w:t>
            </w:r>
          </w:p>
        </w:tc>
      </w:tr>
      <w:tr w:rsidR="00C5649B" w:rsidRPr="00C5649B" w:rsidTr="00C5649B">
        <w:trPr>
          <w:trHeight w:val="300"/>
          <w:jc w:val="center"/>
        </w:trPr>
        <w:tc>
          <w:tcPr>
            <w:tcW w:w="1376" w:type="dxa"/>
            <w:tcBorders>
              <w:top w:val="nil"/>
              <w:left w:val="single" w:sz="4" w:space="0" w:color="auto"/>
              <w:bottom w:val="single" w:sz="4" w:space="0" w:color="auto"/>
              <w:right w:val="single" w:sz="4" w:space="0" w:color="auto"/>
            </w:tcBorders>
            <w:shd w:val="clear" w:color="auto" w:fill="auto"/>
            <w:noWrap/>
            <w:vAlign w:val="bottom"/>
          </w:tcPr>
          <w:p w:rsidR="00C5649B" w:rsidRPr="00C5649B" w:rsidRDefault="00C5649B" w:rsidP="00C5649B">
            <w:pPr>
              <w:jc w:val="center"/>
              <w:rPr>
                <w:rFonts w:ascii="Calibri" w:hAnsi="Calibri" w:cs="Calibri"/>
                <w:color w:val="000000"/>
                <w:sz w:val="22"/>
                <w:szCs w:val="22"/>
              </w:rPr>
            </w:pPr>
          </w:p>
        </w:tc>
        <w:tc>
          <w:tcPr>
            <w:tcW w:w="4105"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 xml:space="preserve">Divisória de ambiente </w:t>
            </w:r>
          </w:p>
        </w:tc>
        <w:tc>
          <w:tcPr>
            <w:tcW w:w="1519"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 xml:space="preserve">vide tabela </w:t>
            </w:r>
          </w:p>
        </w:tc>
      </w:tr>
      <w:tr w:rsidR="00C5649B" w:rsidRPr="00C5649B" w:rsidTr="00C5649B">
        <w:trPr>
          <w:trHeight w:val="300"/>
          <w:jc w:val="center"/>
        </w:trPr>
        <w:tc>
          <w:tcPr>
            <w:tcW w:w="1376" w:type="dxa"/>
            <w:tcBorders>
              <w:top w:val="nil"/>
              <w:left w:val="single" w:sz="4" w:space="0" w:color="auto"/>
              <w:bottom w:val="single" w:sz="4" w:space="0" w:color="auto"/>
              <w:right w:val="single" w:sz="4" w:space="0" w:color="auto"/>
            </w:tcBorders>
            <w:shd w:val="clear" w:color="auto" w:fill="auto"/>
            <w:noWrap/>
            <w:vAlign w:val="bottom"/>
          </w:tcPr>
          <w:p w:rsidR="00C5649B" w:rsidRPr="00C5649B" w:rsidRDefault="00C5649B" w:rsidP="00C5649B">
            <w:pPr>
              <w:jc w:val="center"/>
              <w:rPr>
                <w:rFonts w:ascii="Calibri" w:hAnsi="Calibri" w:cs="Calibri"/>
                <w:color w:val="000000"/>
                <w:sz w:val="22"/>
                <w:szCs w:val="22"/>
              </w:rPr>
            </w:pPr>
          </w:p>
        </w:tc>
        <w:tc>
          <w:tcPr>
            <w:tcW w:w="4105" w:type="dxa"/>
            <w:tcBorders>
              <w:top w:val="nil"/>
              <w:left w:val="nil"/>
              <w:bottom w:val="single" w:sz="4" w:space="0" w:color="auto"/>
              <w:right w:val="single" w:sz="4" w:space="0" w:color="auto"/>
            </w:tcBorders>
            <w:shd w:val="clear" w:color="auto" w:fill="auto"/>
            <w:noWrap/>
            <w:vAlign w:val="bottom"/>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Cofre</w:t>
            </w:r>
          </w:p>
        </w:tc>
        <w:tc>
          <w:tcPr>
            <w:tcW w:w="1519" w:type="dxa"/>
            <w:tcBorders>
              <w:top w:val="nil"/>
              <w:left w:val="nil"/>
              <w:bottom w:val="single" w:sz="4" w:space="0" w:color="auto"/>
              <w:right w:val="single" w:sz="4" w:space="0" w:color="auto"/>
            </w:tcBorders>
            <w:shd w:val="clear" w:color="auto" w:fill="auto"/>
            <w:noWrap/>
            <w:vAlign w:val="bottom"/>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1</w:t>
            </w:r>
          </w:p>
        </w:tc>
      </w:tr>
      <w:tr w:rsidR="00C5649B" w:rsidRPr="00C5649B" w:rsidTr="00C5649B">
        <w:trPr>
          <w:trHeight w:val="300"/>
          <w:jc w:val="center"/>
        </w:trPr>
        <w:tc>
          <w:tcPr>
            <w:tcW w:w="1376" w:type="dxa"/>
            <w:tcBorders>
              <w:top w:val="nil"/>
              <w:left w:val="nil"/>
              <w:bottom w:val="nil"/>
              <w:right w:val="nil"/>
            </w:tcBorders>
            <w:shd w:val="clear" w:color="auto" w:fill="auto"/>
            <w:noWrap/>
            <w:vAlign w:val="bottom"/>
            <w:hideMark/>
          </w:tcPr>
          <w:p w:rsidR="00C5649B" w:rsidRPr="00C5649B" w:rsidRDefault="00C5649B" w:rsidP="00C5649B">
            <w:pPr>
              <w:rPr>
                <w:rFonts w:ascii="Calibri" w:hAnsi="Calibri" w:cs="Calibri"/>
                <w:color w:val="000000"/>
                <w:sz w:val="22"/>
                <w:szCs w:val="22"/>
              </w:rPr>
            </w:pPr>
          </w:p>
        </w:tc>
        <w:tc>
          <w:tcPr>
            <w:tcW w:w="4105" w:type="dxa"/>
            <w:tcBorders>
              <w:top w:val="nil"/>
              <w:left w:val="nil"/>
              <w:bottom w:val="nil"/>
              <w:right w:val="nil"/>
            </w:tcBorders>
            <w:shd w:val="clear" w:color="auto" w:fill="auto"/>
            <w:noWrap/>
            <w:vAlign w:val="bottom"/>
            <w:hideMark/>
          </w:tcPr>
          <w:p w:rsidR="00C5649B" w:rsidRPr="00C5649B" w:rsidRDefault="00C5649B" w:rsidP="00C5649B">
            <w:pPr>
              <w:rPr>
                <w:rFonts w:ascii="Calibri" w:hAnsi="Calibri" w:cs="Calibri"/>
                <w:color w:val="000000"/>
                <w:sz w:val="22"/>
                <w:szCs w:val="22"/>
              </w:rPr>
            </w:pPr>
          </w:p>
        </w:tc>
        <w:tc>
          <w:tcPr>
            <w:tcW w:w="1519" w:type="dxa"/>
            <w:tcBorders>
              <w:top w:val="nil"/>
              <w:left w:val="nil"/>
              <w:bottom w:val="nil"/>
              <w:right w:val="nil"/>
            </w:tcBorders>
            <w:shd w:val="clear" w:color="auto" w:fill="auto"/>
            <w:noWrap/>
            <w:vAlign w:val="bottom"/>
            <w:hideMark/>
          </w:tcPr>
          <w:p w:rsidR="00C5649B" w:rsidRPr="00C5649B" w:rsidRDefault="00C5649B" w:rsidP="00C5649B">
            <w:pPr>
              <w:rPr>
                <w:rFonts w:ascii="Calibri" w:hAnsi="Calibri" w:cs="Calibri"/>
                <w:color w:val="000000"/>
                <w:sz w:val="22"/>
                <w:szCs w:val="22"/>
              </w:rPr>
            </w:pPr>
          </w:p>
        </w:tc>
      </w:tr>
      <w:tr w:rsidR="00C5649B" w:rsidRPr="00C5649B" w:rsidTr="00C5649B">
        <w:trPr>
          <w:trHeight w:val="315"/>
          <w:jc w:val="center"/>
        </w:trPr>
        <w:tc>
          <w:tcPr>
            <w:tcW w:w="1376" w:type="dxa"/>
            <w:tcBorders>
              <w:top w:val="nil"/>
              <w:left w:val="nil"/>
              <w:bottom w:val="nil"/>
              <w:right w:val="nil"/>
            </w:tcBorders>
            <w:shd w:val="clear" w:color="auto" w:fill="auto"/>
            <w:noWrap/>
            <w:vAlign w:val="bottom"/>
            <w:hideMark/>
          </w:tcPr>
          <w:p w:rsidR="00C5649B" w:rsidRPr="00C5649B" w:rsidRDefault="00C5649B" w:rsidP="00C5649B">
            <w:pPr>
              <w:rPr>
                <w:rFonts w:ascii="Calibri" w:hAnsi="Calibri" w:cs="Calibri"/>
                <w:color w:val="000000"/>
                <w:sz w:val="22"/>
                <w:szCs w:val="22"/>
              </w:rPr>
            </w:pPr>
          </w:p>
        </w:tc>
        <w:tc>
          <w:tcPr>
            <w:tcW w:w="4105" w:type="dxa"/>
            <w:tcBorders>
              <w:top w:val="nil"/>
              <w:left w:val="nil"/>
              <w:bottom w:val="nil"/>
              <w:right w:val="nil"/>
            </w:tcBorders>
            <w:shd w:val="clear" w:color="auto" w:fill="auto"/>
            <w:noWrap/>
            <w:vAlign w:val="bottom"/>
            <w:hideMark/>
          </w:tcPr>
          <w:p w:rsidR="00C5649B" w:rsidRPr="00C5649B" w:rsidRDefault="00C5649B" w:rsidP="00C5649B">
            <w:pPr>
              <w:rPr>
                <w:rFonts w:ascii="Calibri" w:hAnsi="Calibri" w:cs="Calibri"/>
                <w:color w:val="000000"/>
                <w:sz w:val="22"/>
                <w:szCs w:val="22"/>
              </w:rPr>
            </w:pPr>
          </w:p>
        </w:tc>
        <w:tc>
          <w:tcPr>
            <w:tcW w:w="1519" w:type="dxa"/>
            <w:tcBorders>
              <w:top w:val="nil"/>
              <w:left w:val="nil"/>
              <w:bottom w:val="nil"/>
              <w:right w:val="nil"/>
            </w:tcBorders>
            <w:shd w:val="clear" w:color="auto" w:fill="auto"/>
            <w:noWrap/>
            <w:vAlign w:val="bottom"/>
            <w:hideMark/>
          </w:tcPr>
          <w:p w:rsidR="00C5649B" w:rsidRPr="00C5649B" w:rsidRDefault="00C5649B" w:rsidP="00C5649B">
            <w:pPr>
              <w:rPr>
                <w:rFonts w:ascii="Calibri" w:hAnsi="Calibri" w:cs="Calibri"/>
                <w:color w:val="000000"/>
                <w:sz w:val="22"/>
                <w:szCs w:val="22"/>
              </w:rPr>
            </w:pPr>
          </w:p>
        </w:tc>
      </w:tr>
      <w:tr w:rsidR="00C5649B" w:rsidRPr="00C5649B" w:rsidTr="00C5649B">
        <w:trPr>
          <w:trHeight w:val="315"/>
          <w:jc w:val="center"/>
        </w:trPr>
        <w:tc>
          <w:tcPr>
            <w:tcW w:w="700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C5649B" w:rsidRPr="00C5649B" w:rsidRDefault="00C5649B" w:rsidP="00C5649B">
            <w:pPr>
              <w:jc w:val="center"/>
              <w:rPr>
                <w:rFonts w:ascii="Calibri" w:hAnsi="Calibri" w:cs="Calibri"/>
                <w:b/>
                <w:bCs/>
                <w:color w:val="000000"/>
                <w:sz w:val="22"/>
                <w:szCs w:val="22"/>
              </w:rPr>
            </w:pPr>
            <w:r w:rsidRPr="00C5649B">
              <w:rPr>
                <w:rFonts w:ascii="Calibri" w:hAnsi="Calibri" w:cs="Calibri"/>
                <w:b/>
                <w:bCs/>
                <w:color w:val="000000"/>
                <w:sz w:val="22"/>
                <w:szCs w:val="22"/>
              </w:rPr>
              <w:t>Chefia de Almoxarifado SMS</w:t>
            </w:r>
          </w:p>
        </w:tc>
      </w:tr>
      <w:tr w:rsidR="00C5649B" w:rsidRPr="00C5649B" w:rsidTr="00C5649B">
        <w:trPr>
          <w:trHeight w:val="600"/>
          <w:jc w:val="center"/>
        </w:trPr>
        <w:tc>
          <w:tcPr>
            <w:tcW w:w="70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b/>
                <w:bCs/>
                <w:color w:val="000000"/>
                <w:sz w:val="22"/>
                <w:szCs w:val="22"/>
              </w:rPr>
              <w:t>Local da entrega:</w:t>
            </w:r>
            <w:r w:rsidRPr="00C5649B">
              <w:rPr>
                <w:rFonts w:ascii="Calibri" w:hAnsi="Calibri" w:cs="Calibri"/>
                <w:color w:val="000000"/>
                <w:sz w:val="22"/>
                <w:szCs w:val="22"/>
              </w:rPr>
              <w:t xml:space="preserve"> Sede de almoxarifado, Avenida Tancredo Neves, 441-Térreo – Edifício Filinho-Bairro Maravilha – Bom Jardim/RJ</w:t>
            </w:r>
          </w:p>
        </w:tc>
      </w:tr>
      <w:tr w:rsidR="00C5649B" w:rsidRPr="00C5649B" w:rsidTr="00C5649B">
        <w:trPr>
          <w:trHeight w:val="300"/>
          <w:jc w:val="center"/>
        </w:trPr>
        <w:tc>
          <w:tcPr>
            <w:tcW w:w="1376" w:type="dxa"/>
            <w:tcBorders>
              <w:top w:val="nil"/>
              <w:left w:val="single" w:sz="4" w:space="0" w:color="auto"/>
              <w:bottom w:val="single" w:sz="4" w:space="0" w:color="auto"/>
              <w:right w:val="single" w:sz="4" w:space="0" w:color="auto"/>
            </w:tcBorders>
            <w:shd w:val="clear" w:color="000000" w:fill="DCE6F1"/>
            <w:noWrap/>
            <w:vAlign w:val="bottom"/>
            <w:hideMark/>
          </w:tcPr>
          <w:p w:rsidR="00C5649B" w:rsidRPr="00C5649B" w:rsidRDefault="00C5649B" w:rsidP="00C5649B">
            <w:pPr>
              <w:jc w:val="center"/>
              <w:rPr>
                <w:rFonts w:ascii="Calibri" w:hAnsi="Calibri" w:cs="Calibri"/>
                <w:b/>
                <w:bCs/>
                <w:color w:val="000000"/>
                <w:sz w:val="22"/>
                <w:szCs w:val="22"/>
              </w:rPr>
            </w:pPr>
          </w:p>
        </w:tc>
        <w:tc>
          <w:tcPr>
            <w:tcW w:w="4105" w:type="dxa"/>
            <w:tcBorders>
              <w:top w:val="nil"/>
              <w:left w:val="nil"/>
              <w:bottom w:val="single" w:sz="4" w:space="0" w:color="auto"/>
              <w:right w:val="single" w:sz="4" w:space="0" w:color="auto"/>
            </w:tcBorders>
            <w:shd w:val="clear" w:color="000000" w:fill="DCE6F1"/>
            <w:noWrap/>
            <w:vAlign w:val="bottom"/>
            <w:hideMark/>
          </w:tcPr>
          <w:p w:rsidR="00C5649B" w:rsidRPr="00C5649B" w:rsidRDefault="00C5649B" w:rsidP="00C5649B">
            <w:pPr>
              <w:jc w:val="center"/>
              <w:rPr>
                <w:rFonts w:ascii="Calibri" w:hAnsi="Calibri" w:cs="Calibri"/>
                <w:b/>
                <w:bCs/>
                <w:color w:val="000000"/>
                <w:sz w:val="22"/>
                <w:szCs w:val="22"/>
              </w:rPr>
            </w:pPr>
            <w:r w:rsidRPr="00C5649B">
              <w:rPr>
                <w:rFonts w:ascii="Calibri" w:hAnsi="Calibri" w:cs="Calibri"/>
                <w:b/>
                <w:bCs/>
                <w:color w:val="000000"/>
                <w:sz w:val="22"/>
                <w:szCs w:val="22"/>
              </w:rPr>
              <w:t>Item</w:t>
            </w:r>
          </w:p>
        </w:tc>
        <w:tc>
          <w:tcPr>
            <w:tcW w:w="1519" w:type="dxa"/>
            <w:tcBorders>
              <w:top w:val="nil"/>
              <w:left w:val="nil"/>
              <w:bottom w:val="single" w:sz="4" w:space="0" w:color="auto"/>
              <w:right w:val="single" w:sz="4" w:space="0" w:color="auto"/>
            </w:tcBorders>
            <w:shd w:val="clear" w:color="000000" w:fill="DCE6F1"/>
            <w:noWrap/>
            <w:vAlign w:val="bottom"/>
            <w:hideMark/>
          </w:tcPr>
          <w:p w:rsidR="00C5649B" w:rsidRPr="00C5649B" w:rsidRDefault="00C5649B" w:rsidP="00C5649B">
            <w:pPr>
              <w:jc w:val="center"/>
              <w:rPr>
                <w:rFonts w:ascii="Calibri" w:hAnsi="Calibri" w:cs="Calibri"/>
                <w:b/>
                <w:bCs/>
                <w:color w:val="000000"/>
                <w:sz w:val="22"/>
                <w:szCs w:val="22"/>
              </w:rPr>
            </w:pPr>
            <w:r w:rsidRPr="00C5649B">
              <w:rPr>
                <w:rFonts w:ascii="Calibri" w:hAnsi="Calibri" w:cs="Calibri"/>
                <w:b/>
                <w:bCs/>
                <w:color w:val="000000"/>
                <w:sz w:val="22"/>
                <w:szCs w:val="22"/>
              </w:rPr>
              <w:t>Quantidade</w:t>
            </w:r>
          </w:p>
        </w:tc>
      </w:tr>
      <w:tr w:rsidR="00C5649B" w:rsidRPr="00C5649B" w:rsidTr="00C5649B">
        <w:trPr>
          <w:trHeight w:val="300"/>
          <w:jc w:val="center"/>
        </w:trPr>
        <w:tc>
          <w:tcPr>
            <w:tcW w:w="1376" w:type="dxa"/>
            <w:tcBorders>
              <w:top w:val="nil"/>
              <w:left w:val="single" w:sz="4" w:space="0" w:color="auto"/>
              <w:bottom w:val="single" w:sz="4" w:space="0" w:color="auto"/>
              <w:right w:val="single" w:sz="4" w:space="0" w:color="auto"/>
            </w:tcBorders>
            <w:shd w:val="clear" w:color="auto" w:fill="auto"/>
            <w:noWrap/>
            <w:vAlign w:val="bottom"/>
          </w:tcPr>
          <w:p w:rsidR="00C5649B" w:rsidRPr="00C5649B" w:rsidRDefault="00C5649B" w:rsidP="00C5649B">
            <w:pPr>
              <w:jc w:val="center"/>
              <w:rPr>
                <w:rFonts w:ascii="Calibri" w:hAnsi="Calibri" w:cs="Calibri"/>
                <w:color w:val="000000"/>
                <w:sz w:val="22"/>
                <w:szCs w:val="22"/>
              </w:rPr>
            </w:pPr>
          </w:p>
        </w:tc>
        <w:tc>
          <w:tcPr>
            <w:tcW w:w="4105"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Armário de aço</w:t>
            </w:r>
          </w:p>
        </w:tc>
        <w:tc>
          <w:tcPr>
            <w:tcW w:w="1519"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6</w:t>
            </w:r>
          </w:p>
        </w:tc>
      </w:tr>
      <w:tr w:rsidR="00C5649B" w:rsidRPr="00C5649B" w:rsidTr="00C5649B">
        <w:trPr>
          <w:trHeight w:val="300"/>
          <w:jc w:val="center"/>
        </w:trPr>
        <w:tc>
          <w:tcPr>
            <w:tcW w:w="1376" w:type="dxa"/>
            <w:tcBorders>
              <w:top w:val="nil"/>
              <w:left w:val="single" w:sz="4" w:space="0" w:color="auto"/>
              <w:bottom w:val="single" w:sz="4" w:space="0" w:color="auto"/>
              <w:right w:val="single" w:sz="4" w:space="0" w:color="auto"/>
            </w:tcBorders>
            <w:shd w:val="clear" w:color="auto" w:fill="auto"/>
            <w:noWrap/>
            <w:vAlign w:val="bottom"/>
          </w:tcPr>
          <w:p w:rsidR="00C5649B" w:rsidRPr="00C5649B" w:rsidRDefault="00C5649B" w:rsidP="00C5649B">
            <w:pPr>
              <w:jc w:val="center"/>
              <w:rPr>
                <w:rFonts w:ascii="Calibri" w:hAnsi="Calibri" w:cs="Calibri"/>
                <w:color w:val="000000"/>
                <w:sz w:val="22"/>
                <w:szCs w:val="22"/>
              </w:rPr>
            </w:pPr>
          </w:p>
        </w:tc>
        <w:tc>
          <w:tcPr>
            <w:tcW w:w="4105"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Cadeira de escritório</w:t>
            </w:r>
          </w:p>
        </w:tc>
        <w:tc>
          <w:tcPr>
            <w:tcW w:w="1519"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4</w:t>
            </w:r>
          </w:p>
        </w:tc>
      </w:tr>
      <w:tr w:rsidR="00C5649B" w:rsidRPr="00C5649B" w:rsidTr="00C5649B">
        <w:trPr>
          <w:trHeight w:val="300"/>
          <w:jc w:val="center"/>
        </w:trPr>
        <w:tc>
          <w:tcPr>
            <w:tcW w:w="1376" w:type="dxa"/>
            <w:tcBorders>
              <w:top w:val="nil"/>
              <w:left w:val="single" w:sz="4" w:space="0" w:color="auto"/>
              <w:bottom w:val="single" w:sz="4" w:space="0" w:color="auto"/>
              <w:right w:val="single" w:sz="4" w:space="0" w:color="auto"/>
            </w:tcBorders>
            <w:shd w:val="clear" w:color="auto" w:fill="auto"/>
            <w:noWrap/>
            <w:vAlign w:val="bottom"/>
          </w:tcPr>
          <w:p w:rsidR="00C5649B" w:rsidRPr="00C5649B" w:rsidRDefault="00C5649B" w:rsidP="00C5649B">
            <w:pPr>
              <w:jc w:val="center"/>
              <w:rPr>
                <w:rFonts w:ascii="Calibri" w:hAnsi="Calibri" w:cs="Calibri"/>
                <w:color w:val="000000"/>
                <w:sz w:val="22"/>
                <w:szCs w:val="22"/>
              </w:rPr>
            </w:pPr>
          </w:p>
        </w:tc>
        <w:tc>
          <w:tcPr>
            <w:tcW w:w="4105"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Estante de aço</w:t>
            </w:r>
          </w:p>
        </w:tc>
        <w:tc>
          <w:tcPr>
            <w:tcW w:w="1519"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5</w:t>
            </w:r>
          </w:p>
        </w:tc>
      </w:tr>
      <w:tr w:rsidR="00C5649B" w:rsidRPr="00C5649B" w:rsidTr="00C5649B">
        <w:trPr>
          <w:trHeight w:val="300"/>
          <w:jc w:val="center"/>
        </w:trPr>
        <w:tc>
          <w:tcPr>
            <w:tcW w:w="1376" w:type="dxa"/>
            <w:tcBorders>
              <w:top w:val="nil"/>
              <w:left w:val="single" w:sz="4" w:space="0" w:color="auto"/>
              <w:bottom w:val="single" w:sz="4" w:space="0" w:color="auto"/>
              <w:right w:val="single" w:sz="4" w:space="0" w:color="auto"/>
            </w:tcBorders>
            <w:shd w:val="clear" w:color="auto" w:fill="auto"/>
            <w:noWrap/>
            <w:vAlign w:val="bottom"/>
          </w:tcPr>
          <w:p w:rsidR="00C5649B" w:rsidRPr="00C5649B" w:rsidRDefault="00C5649B" w:rsidP="00C5649B">
            <w:pPr>
              <w:jc w:val="center"/>
              <w:rPr>
                <w:rFonts w:ascii="Calibri" w:hAnsi="Calibri" w:cs="Calibri"/>
                <w:color w:val="000000"/>
                <w:sz w:val="22"/>
                <w:szCs w:val="22"/>
              </w:rPr>
            </w:pPr>
          </w:p>
        </w:tc>
        <w:tc>
          <w:tcPr>
            <w:tcW w:w="4105"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Mesa de computador</w:t>
            </w:r>
          </w:p>
        </w:tc>
        <w:tc>
          <w:tcPr>
            <w:tcW w:w="1519"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3</w:t>
            </w:r>
          </w:p>
        </w:tc>
      </w:tr>
      <w:tr w:rsidR="00C5649B" w:rsidRPr="00C5649B" w:rsidTr="00C5649B">
        <w:trPr>
          <w:trHeight w:val="300"/>
          <w:jc w:val="center"/>
        </w:trPr>
        <w:tc>
          <w:tcPr>
            <w:tcW w:w="1376" w:type="dxa"/>
            <w:tcBorders>
              <w:top w:val="nil"/>
              <w:left w:val="nil"/>
              <w:bottom w:val="nil"/>
              <w:right w:val="nil"/>
            </w:tcBorders>
            <w:shd w:val="clear" w:color="auto" w:fill="auto"/>
            <w:noWrap/>
            <w:vAlign w:val="bottom"/>
            <w:hideMark/>
          </w:tcPr>
          <w:p w:rsidR="00C5649B" w:rsidRPr="00C5649B" w:rsidRDefault="00C5649B" w:rsidP="00C5649B">
            <w:pPr>
              <w:rPr>
                <w:rFonts w:ascii="Calibri" w:hAnsi="Calibri" w:cs="Calibri"/>
                <w:color w:val="000000"/>
                <w:sz w:val="22"/>
                <w:szCs w:val="22"/>
              </w:rPr>
            </w:pPr>
          </w:p>
        </w:tc>
        <w:tc>
          <w:tcPr>
            <w:tcW w:w="4105" w:type="dxa"/>
            <w:tcBorders>
              <w:top w:val="nil"/>
              <w:left w:val="nil"/>
              <w:bottom w:val="nil"/>
              <w:right w:val="nil"/>
            </w:tcBorders>
            <w:shd w:val="clear" w:color="auto" w:fill="auto"/>
            <w:noWrap/>
            <w:vAlign w:val="bottom"/>
            <w:hideMark/>
          </w:tcPr>
          <w:p w:rsidR="00C5649B" w:rsidRPr="00C5649B" w:rsidRDefault="00C5649B" w:rsidP="00C5649B">
            <w:pPr>
              <w:rPr>
                <w:rFonts w:ascii="Calibri" w:hAnsi="Calibri" w:cs="Calibri"/>
                <w:color w:val="000000"/>
                <w:sz w:val="22"/>
                <w:szCs w:val="22"/>
              </w:rPr>
            </w:pPr>
          </w:p>
        </w:tc>
        <w:tc>
          <w:tcPr>
            <w:tcW w:w="1519" w:type="dxa"/>
            <w:tcBorders>
              <w:top w:val="nil"/>
              <w:left w:val="nil"/>
              <w:bottom w:val="nil"/>
              <w:right w:val="nil"/>
            </w:tcBorders>
            <w:shd w:val="clear" w:color="auto" w:fill="auto"/>
            <w:noWrap/>
            <w:vAlign w:val="bottom"/>
            <w:hideMark/>
          </w:tcPr>
          <w:p w:rsidR="00C5649B" w:rsidRPr="00C5649B" w:rsidRDefault="00C5649B" w:rsidP="00C5649B">
            <w:pPr>
              <w:rPr>
                <w:rFonts w:ascii="Calibri" w:hAnsi="Calibri" w:cs="Calibri"/>
                <w:color w:val="000000"/>
                <w:sz w:val="22"/>
                <w:szCs w:val="22"/>
              </w:rPr>
            </w:pPr>
          </w:p>
        </w:tc>
      </w:tr>
      <w:tr w:rsidR="00C5649B" w:rsidRPr="00C5649B" w:rsidTr="00C5649B">
        <w:trPr>
          <w:trHeight w:val="315"/>
          <w:jc w:val="center"/>
        </w:trPr>
        <w:tc>
          <w:tcPr>
            <w:tcW w:w="1376" w:type="dxa"/>
            <w:tcBorders>
              <w:top w:val="nil"/>
              <w:left w:val="nil"/>
              <w:bottom w:val="nil"/>
              <w:right w:val="nil"/>
            </w:tcBorders>
            <w:shd w:val="clear" w:color="auto" w:fill="auto"/>
            <w:noWrap/>
            <w:vAlign w:val="bottom"/>
            <w:hideMark/>
          </w:tcPr>
          <w:p w:rsidR="00C5649B" w:rsidRPr="00C5649B" w:rsidRDefault="00C5649B" w:rsidP="00C5649B">
            <w:pPr>
              <w:rPr>
                <w:rFonts w:ascii="Calibri" w:hAnsi="Calibri" w:cs="Calibri"/>
                <w:color w:val="000000"/>
                <w:sz w:val="22"/>
                <w:szCs w:val="22"/>
              </w:rPr>
            </w:pPr>
          </w:p>
        </w:tc>
        <w:tc>
          <w:tcPr>
            <w:tcW w:w="4105" w:type="dxa"/>
            <w:tcBorders>
              <w:top w:val="nil"/>
              <w:left w:val="nil"/>
              <w:bottom w:val="nil"/>
              <w:right w:val="nil"/>
            </w:tcBorders>
            <w:shd w:val="clear" w:color="auto" w:fill="auto"/>
            <w:noWrap/>
            <w:vAlign w:val="bottom"/>
            <w:hideMark/>
          </w:tcPr>
          <w:p w:rsidR="00C5649B" w:rsidRPr="00C5649B" w:rsidRDefault="00C5649B" w:rsidP="00C5649B">
            <w:pPr>
              <w:rPr>
                <w:rFonts w:ascii="Calibri" w:hAnsi="Calibri" w:cs="Calibri"/>
                <w:color w:val="000000"/>
                <w:sz w:val="22"/>
                <w:szCs w:val="22"/>
              </w:rPr>
            </w:pPr>
          </w:p>
        </w:tc>
        <w:tc>
          <w:tcPr>
            <w:tcW w:w="1519" w:type="dxa"/>
            <w:tcBorders>
              <w:top w:val="nil"/>
              <w:left w:val="nil"/>
              <w:bottom w:val="nil"/>
              <w:right w:val="nil"/>
            </w:tcBorders>
            <w:shd w:val="clear" w:color="auto" w:fill="auto"/>
            <w:noWrap/>
            <w:vAlign w:val="bottom"/>
            <w:hideMark/>
          </w:tcPr>
          <w:p w:rsidR="00C5649B" w:rsidRPr="00C5649B" w:rsidRDefault="00C5649B" w:rsidP="00C5649B">
            <w:pPr>
              <w:rPr>
                <w:rFonts w:ascii="Calibri" w:hAnsi="Calibri" w:cs="Calibri"/>
                <w:color w:val="000000"/>
                <w:sz w:val="22"/>
                <w:szCs w:val="22"/>
              </w:rPr>
            </w:pPr>
          </w:p>
        </w:tc>
      </w:tr>
      <w:tr w:rsidR="00C5649B" w:rsidRPr="00C5649B" w:rsidTr="00C5649B">
        <w:trPr>
          <w:trHeight w:val="315"/>
          <w:jc w:val="center"/>
        </w:trPr>
        <w:tc>
          <w:tcPr>
            <w:tcW w:w="700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C5649B" w:rsidRPr="00C5649B" w:rsidRDefault="00C5649B" w:rsidP="00C5649B">
            <w:pPr>
              <w:jc w:val="center"/>
              <w:rPr>
                <w:rFonts w:ascii="Calibri" w:hAnsi="Calibri" w:cs="Calibri"/>
                <w:b/>
                <w:bCs/>
                <w:color w:val="000000"/>
                <w:sz w:val="22"/>
                <w:szCs w:val="22"/>
              </w:rPr>
            </w:pPr>
            <w:r w:rsidRPr="00C5649B">
              <w:rPr>
                <w:rFonts w:ascii="Calibri" w:hAnsi="Calibri" w:cs="Calibri"/>
                <w:b/>
                <w:bCs/>
                <w:color w:val="000000"/>
                <w:sz w:val="22"/>
                <w:szCs w:val="22"/>
              </w:rPr>
              <w:t xml:space="preserve">Chefia de Transporte da SMS </w:t>
            </w:r>
          </w:p>
        </w:tc>
      </w:tr>
      <w:tr w:rsidR="00C5649B" w:rsidRPr="00C5649B" w:rsidTr="00C5649B">
        <w:trPr>
          <w:trHeight w:val="615"/>
          <w:jc w:val="center"/>
        </w:trPr>
        <w:tc>
          <w:tcPr>
            <w:tcW w:w="70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b/>
                <w:bCs/>
                <w:color w:val="000000"/>
                <w:sz w:val="22"/>
                <w:szCs w:val="22"/>
              </w:rPr>
              <w:t>Local da entrega:</w:t>
            </w:r>
            <w:r w:rsidRPr="00C5649B">
              <w:rPr>
                <w:rFonts w:ascii="Calibri" w:hAnsi="Calibri" w:cs="Calibri"/>
                <w:color w:val="000000"/>
                <w:sz w:val="22"/>
                <w:szCs w:val="22"/>
              </w:rPr>
              <w:t xml:space="preserve"> Sede Adm. De transporte, Av. Venâncio Pereira Veloso 78 - Centro - Bom Jardim, RJ</w:t>
            </w:r>
          </w:p>
        </w:tc>
      </w:tr>
      <w:tr w:rsidR="00C5649B" w:rsidRPr="00C5649B" w:rsidTr="00C5649B">
        <w:trPr>
          <w:trHeight w:val="300"/>
          <w:jc w:val="center"/>
        </w:trPr>
        <w:tc>
          <w:tcPr>
            <w:tcW w:w="1376" w:type="dxa"/>
            <w:tcBorders>
              <w:top w:val="nil"/>
              <w:left w:val="single" w:sz="4" w:space="0" w:color="auto"/>
              <w:bottom w:val="single" w:sz="4" w:space="0" w:color="auto"/>
              <w:right w:val="single" w:sz="4" w:space="0" w:color="auto"/>
            </w:tcBorders>
            <w:shd w:val="clear" w:color="000000" w:fill="DCE6F1"/>
            <w:noWrap/>
            <w:vAlign w:val="bottom"/>
            <w:hideMark/>
          </w:tcPr>
          <w:p w:rsidR="00C5649B" w:rsidRPr="00C5649B" w:rsidRDefault="00C5649B" w:rsidP="00C5649B">
            <w:pPr>
              <w:jc w:val="center"/>
              <w:rPr>
                <w:rFonts w:ascii="Calibri" w:hAnsi="Calibri" w:cs="Calibri"/>
                <w:b/>
                <w:bCs/>
                <w:color w:val="000000"/>
                <w:sz w:val="22"/>
                <w:szCs w:val="22"/>
              </w:rPr>
            </w:pPr>
          </w:p>
        </w:tc>
        <w:tc>
          <w:tcPr>
            <w:tcW w:w="4105" w:type="dxa"/>
            <w:tcBorders>
              <w:top w:val="nil"/>
              <w:left w:val="nil"/>
              <w:bottom w:val="single" w:sz="4" w:space="0" w:color="auto"/>
              <w:right w:val="single" w:sz="4" w:space="0" w:color="auto"/>
            </w:tcBorders>
            <w:shd w:val="clear" w:color="000000" w:fill="DCE6F1"/>
            <w:noWrap/>
            <w:vAlign w:val="bottom"/>
            <w:hideMark/>
          </w:tcPr>
          <w:p w:rsidR="00C5649B" w:rsidRPr="00C5649B" w:rsidRDefault="00C5649B" w:rsidP="00C5649B">
            <w:pPr>
              <w:jc w:val="center"/>
              <w:rPr>
                <w:rFonts w:ascii="Calibri" w:hAnsi="Calibri" w:cs="Calibri"/>
                <w:b/>
                <w:bCs/>
                <w:color w:val="000000"/>
                <w:sz w:val="22"/>
                <w:szCs w:val="22"/>
              </w:rPr>
            </w:pPr>
            <w:r w:rsidRPr="00C5649B">
              <w:rPr>
                <w:rFonts w:ascii="Calibri" w:hAnsi="Calibri" w:cs="Calibri"/>
                <w:b/>
                <w:bCs/>
                <w:color w:val="000000"/>
                <w:sz w:val="22"/>
                <w:szCs w:val="22"/>
              </w:rPr>
              <w:t>Item</w:t>
            </w:r>
          </w:p>
        </w:tc>
        <w:tc>
          <w:tcPr>
            <w:tcW w:w="1519" w:type="dxa"/>
            <w:tcBorders>
              <w:top w:val="nil"/>
              <w:left w:val="nil"/>
              <w:bottom w:val="single" w:sz="4" w:space="0" w:color="auto"/>
              <w:right w:val="single" w:sz="4" w:space="0" w:color="auto"/>
            </w:tcBorders>
            <w:shd w:val="clear" w:color="000000" w:fill="DCE6F1"/>
            <w:noWrap/>
            <w:vAlign w:val="bottom"/>
            <w:hideMark/>
          </w:tcPr>
          <w:p w:rsidR="00C5649B" w:rsidRPr="00C5649B" w:rsidRDefault="00C5649B" w:rsidP="00C5649B">
            <w:pPr>
              <w:jc w:val="center"/>
              <w:rPr>
                <w:rFonts w:ascii="Calibri" w:hAnsi="Calibri" w:cs="Calibri"/>
                <w:b/>
                <w:bCs/>
                <w:color w:val="000000"/>
                <w:sz w:val="22"/>
                <w:szCs w:val="22"/>
              </w:rPr>
            </w:pPr>
            <w:r w:rsidRPr="00C5649B">
              <w:rPr>
                <w:rFonts w:ascii="Calibri" w:hAnsi="Calibri" w:cs="Calibri"/>
                <w:b/>
                <w:bCs/>
                <w:color w:val="000000"/>
                <w:sz w:val="22"/>
                <w:szCs w:val="22"/>
              </w:rPr>
              <w:t>Quantidade</w:t>
            </w:r>
          </w:p>
        </w:tc>
      </w:tr>
      <w:tr w:rsidR="00C5649B" w:rsidRPr="00C5649B" w:rsidTr="00C5649B">
        <w:trPr>
          <w:trHeight w:val="300"/>
          <w:jc w:val="center"/>
        </w:trPr>
        <w:tc>
          <w:tcPr>
            <w:tcW w:w="1376" w:type="dxa"/>
            <w:tcBorders>
              <w:top w:val="nil"/>
              <w:left w:val="single" w:sz="4" w:space="0" w:color="auto"/>
              <w:bottom w:val="single" w:sz="4" w:space="0" w:color="auto"/>
              <w:right w:val="single" w:sz="4" w:space="0" w:color="auto"/>
            </w:tcBorders>
            <w:shd w:val="clear" w:color="auto" w:fill="auto"/>
            <w:noWrap/>
            <w:vAlign w:val="bottom"/>
          </w:tcPr>
          <w:p w:rsidR="00C5649B" w:rsidRPr="00C5649B" w:rsidRDefault="00C5649B" w:rsidP="00C5649B">
            <w:pPr>
              <w:jc w:val="center"/>
              <w:rPr>
                <w:rFonts w:ascii="Calibri" w:hAnsi="Calibri" w:cs="Calibri"/>
                <w:color w:val="000000"/>
                <w:sz w:val="22"/>
                <w:szCs w:val="22"/>
              </w:rPr>
            </w:pPr>
          </w:p>
        </w:tc>
        <w:tc>
          <w:tcPr>
            <w:tcW w:w="4105"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Quadro branco</w:t>
            </w:r>
          </w:p>
        </w:tc>
        <w:tc>
          <w:tcPr>
            <w:tcW w:w="1519"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4</w:t>
            </w:r>
          </w:p>
        </w:tc>
      </w:tr>
      <w:tr w:rsidR="00C5649B" w:rsidRPr="00C5649B" w:rsidTr="00C5649B">
        <w:trPr>
          <w:trHeight w:val="300"/>
          <w:jc w:val="center"/>
        </w:trPr>
        <w:tc>
          <w:tcPr>
            <w:tcW w:w="1376" w:type="dxa"/>
            <w:tcBorders>
              <w:top w:val="nil"/>
              <w:left w:val="single" w:sz="4" w:space="0" w:color="auto"/>
              <w:bottom w:val="single" w:sz="4" w:space="0" w:color="auto"/>
              <w:right w:val="single" w:sz="4" w:space="0" w:color="auto"/>
            </w:tcBorders>
            <w:shd w:val="clear" w:color="auto" w:fill="auto"/>
            <w:noWrap/>
            <w:vAlign w:val="bottom"/>
          </w:tcPr>
          <w:p w:rsidR="00C5649B" w:rsidRPr="00C5649B" w:rsidRDefault="00C5649B" w:rsidP="00C5649B">
            <w:pPr>
              <w:jc w:val="center"/>
              <w:rPr>
                <w:rFonts w:ascii="Calibri" w:hAnsi="Calibri" w:cs="Calibri"/>
                <w:color w:val="000000"/>
                <w:sz w:val="22"/>
                <w:szCs w:val="22"/>
              </w:rPr>
            </w:pPr>
          </w:p>
        </w:tc>
        <w:tc>
          <w:tcPr>
            <w:tcW w:w="4105"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Cadeira escritório (presidente)</w:t>
            </w:r>
          </w:p>
        </w:tc>
        <w:tc>
          <w:tcPr>
            <w:tcW w:w="1519"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4</w:t>
            </w:r>
          </w:p>
        </w:tc>
      </w:tr>
      <w:tr w:rsidR="00C5649B" w:rsidRPr="00C5649B" w:rsidTr="00C5649B">
        <w:trPr>
          <w:trHeight w:val="300"/>
          <w:jc w:val="center"/>
        </w:trPr>
        <w:tc>
          <w:tcPr>
            <w:tcW w:w="1376" w:type="dxa"/>
            <w:tcBorders>
              <w:top w:val="nil"/>
              <w:left w:val="single" w:sz="4" w:space="0" w:color="auto"/>
              <w:bottom w:val="single" w:sz="4" w:space="0" w:color="auto"/>
              <w:right w:val="single" w:sz="4" w:space="0" w:color="auto"/>
            </w:tcBorders>
            <w:shd w:val="clear" w:color="auto" w:fill="auto"/>
            <w:noWrap/>
            <w:vAlign w:val="bottom"/>
          </w:tcPr>
          <w:p w:rsidR="00C5649B" w:rsidRPr="00C5649B" w:rsidRDefault="00C5649B" w:rsidP="00C5649B">
            <w:pPr>
              <w:jc w:val="center"/>
              <w:rPr>
                <w:rFonts w:ascii="Calibri" w:hAnsi="Calibri" w:cs="Calibri"/>
                <w:color w:val="000000"/>
                <w:sz w:val="22"/>
                <w:szCs w:val="22"/>
              </w:rPr>
            </w:pPr>
          </w:p>
        </w:tc>
        <w:tc>
          <w:tcPr>
            <w:tcW w:w="4105"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Estante de aço</w:t>
            </w:r>
          </w:p>
        </w:tc>
        <w:tc>
          <w:tcPr>
            <w:tcW w:w="1519"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4</w:t>
            </w:r>
          </w:p>
        </w:tc>
      </w:tr>
      <w:tr w:rsidR="00C5649B" w:rsidRPr="00C5649B" w:rsidTr="00C5649B">
        <w:trPr>
          <w:trHeight w:val="300"/>
          <w:jc w:val="center"/>
        </w:trPr>
        <w:tc>
          <w:tcPr>
            <w:tcW w:w="1376" w:type="dxa"/>
            <w:tcBorders>
              <w:top w:val="nil"/>
              <w:left w:val="single" w:sz="4" w:space="0" w:color="auto"/>
              <w:bottom w:val="single" w:sz="4" w:space="0" w:color="auto"/>
              <w:right w:val="single" w:sz="4" w:space="0" w:color="auto"/>
            </w:tcBorders>
            <w:shd w:val="clear" w:color="auto" w:fill="auto"/>
            <w:noWrap/>
            <w:vAlign w:val="bottom"/>
          </w:tcPr>
          <w:p w:rsidR="00C5649B" w:rsidRPr="00C5649B" w:rsidRDefault="00C5649B" w:rsidP="00C5649B">
            <w:pPr>
              <w:jc w:val="center"/>
              <w:rPr>
                <w:rFonts w:ascii="Calibri" w:hAnsi="Calibri" w:cs="Calibri"/>
                <w:color w:val="000000"/>
                <w:sz w:val="22"/>
                <w:szCs w:val="22"/>
              </w:rPr>
            </w:pPr>
          </w:p>
        </w:tc>
        <w:tc>
          <w:tcPr>
            <w:tcW w:w="4105"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Quadro de cortiça</w:t>
            </w:r>
          </w:p>
        </w:tc>
        <w:tc>
          <w:tcPr>
            <w:tcW w:w="1519"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3</w:t>
            </w:r>
          </w:p>
        </w:tc>
      </w:tr>
      <w:tr w:rsidR="00C5649B" w:rsidRPr="00C5649B" w:rsidTr="00C5649B">
        <w:trPr>
          <w:trHeight w:val="300"/>
          <w:jc w:val="center"/>
        </w:trPr>
        <w:tc>
          <w:tcPr>
            <w:tcW w:w="1376" w:type="dxa"/>
            <w:tcBorders>
              <w:top w:val="nil"/>
              <w:left w:val="single" w:sz="4" w:space="0" w:color="auto"/>
              <w:bottom w:val="single" w:sz="4" w:space="0" w:color="auto"/>
              <w:right w:val="single" w:sz="4" w:space="0" w:color="auto"/>
            </w:tcBorders>
            <w:shd w:val="clear" w:color="auto" w:fill="auto"/>
            <w:noWrap/>
            <w:vAlign w:val="bottom"/>
          </w:tcPr>
          <w:p w:rsidR="00C5649B" w:rsidRPr="00C5649B" w:rsidRDefault="00C5649B" w:rsidP="00C5649B">
            <w:pPr>
              <w:jc w:val="center"/>
              <w:rPr>
                <w:rFonts w:ascii="Calibri" w:hAnsi="Calibri" w:cs="Calibri"/>
                <w:color w:val="000000"/>
                <w:sz w:val="22"/>
                <w:szCs w:val="22"/>
              </w:rPr>
            </w:pPr>
          </w:p>
        </w:tc>
        <w:tc>
          <w:tcPr>
            <w:tcW w:w="4105"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 xml:space="preserve">Persiana 220 x 160 cm </w:t>
            </w:r>
          </w:p>
        </w:tc>
        <w:tc>
          <w:tcPr>
            <w:tcW w:w="1519" w:type="dxa"/>
            <w:tcBorders>
              <w:top w:val="nil"/>
              <w:left w:val="nil"/>
              <w:bottom w:val="single" w:sz="4" w:space="0" w:color="auto"/>
              <w:right w:val="single" w:sz="4" w:space="0" w:color="auto"/>
            </w:tcBorders>
            <w:shd w:val="clear" w:color="auto" w:fill="auto"/>
            <w:noWrap/>
            <w:vAlign w:val="bottom"/>
            <w:hideMark/>
          </w:tcPr>
          <w:p w:rsidR="00C5649B" w:rsidRPr="00C5649B" w:rsidRDefault="00C5649B" w:rsidP="00C5649B">
            <w:pPr>
              <w:jc w:val="center"/>
              <w:rPr>
                <w:rFonts w:ascii="Calibri" w:hAnsi="Calibri" w:cs="Calibri"/>
                <w:color w:val="000000"/>
                <w:sz w:val="22"/>
                <w:szCs w:val="22"/>
              </w:rPr>
            </w:pPr>
            <w:r w:rsidRPr="00C5649B">
              <w:rPr>
                <w:rFonts w:ascii="Calibri" w:hAnsi="Calibri" w:cs="Calibri"/>
                <w:color w:val="000000"/>
                <w:sz w:val="22"/>
                <w:szCs w:val="22"/>
              </w:rPr>
              <w:t>4</w:t>
            </w:r>
          </w:p>
        </w:tc>
      </w:tr>
    </w:tbl>
    <w:p w:rsidR="00C5649B" w:rsidRPr="00C5649B" w:rsidRDefault="00C5649B" w:rsidP="00C5649B"/>
    <w:p w:rsidR="00C5649B" w:rsidRDefault="00C5649B" w:rsidP="00DE3890">
      <w:pPr>
        <w:jc w:val="center"/>
        <w:rPr>
          <w:b/>
          <w:bCs/>
          <w:color w:val="000000" w:themeColor="text1"/>
          <w:sz w:val="24"/>
          <w:szCs w:val="24"/>
        </w:rPr>
      </w:pPr>
    </w:p>
    <w:p w:rsidR="00C5649B" w:rsidRDefault="00C5649B" w:rsidP="00DE3890">
      <w:pPr>
        <w:jc w:val="center"/>
        <w:rPr>
          <w:b/>
          <w:bCs/>
          <w:color w:val="000000" w:themeColor="text1"/>
          <w:sz w:val="24"/>
          <w:szCs w:val="24"/>
        </w:rPr>
      </w:pPr>
    </w:p>
    <w:p w:rsidR="00C5649B" w:rsidRDefault="00C5649B" w:rsidP="00DE3890">
      <w:pPr>
        <w:jc w:val="center"/>
        <w:rPr>
          <w:b/>
          <w:bCs/>
          <w:color w:val="000000" w:themeColor="text1"/>
          <w:sz w:val="24"/>
          <w:szCs w:val="24"/>
        </w:rPr>
      </w:pPr>
    </w:p>
    <w:p w:rsidR="00C5649B" w:rsidRDefault="00C5649B" w:rsidP="00DE3890">
      <w:pPr>
        <w:jc w:val="center"/>
        <w:rPr>
          <w:b/>
          <w:bCs/>
          <w:color w:val="000000" w:themeColor="text1"/>
          <w:sz w:val="24"/>
          <w:szCs w:val="24"/>
        </w:rPr>
      </w:pPr>
    </w:p>
    <w:p w:rsidR="00C5649B" w:rsidRDefault="00C5649B" w:rsidP="00DE3890">
      <w:pPr>
        <w:jc w:val="center"/>
        <w:rPr>
          <w:b/>
          <w:bCs/>
          <w:color w:val="000000" w:themeColor="text1"/>
          <w:sz w:val="24"/>
          <w:szCs w:val="24"/>
        </w:rPr>
      </w:pPr>
    </w:p>
    <w:p w:rsidR="00C5649B" w:rsidRDefault="00C5649B" w:rsidP="00DE3890">
      <w:pPr>
        <w:jc w:val="center"/>
        <w:rPr>
          <w:b/>
          <w:bCs/>
          <w:color w:val="000000" w:themeColor="text1"/>
          <w:sz w:val="24"/>
          <w:szCs w:val="24"/>
        </w:rPr>
      </w:pPr>
    </w:p>
    <w:p w:rsidR="00DE3890" w:rsidRPr="0042086A" w:rsidRDefault="00C5649B" w:rsidP="00DE3890">
      <w:pPr>
        <w:jc w:val="center"/>
        <w:rPr>
          <w:b/>
          <w:bCs/>
          <w:color w:val="000000" w:themeColor="text1"/>
          <w:sz w:val="24"/>
          <w:szCs w:val="24"/>
        </w:rPr>
      </w:pPr>
      <w:r>
        <w:rPr>
          <w:b/>
          <w:bCs/>
          <w:color w:val="000000" w:themeColor="text1"/>
          <w:sz w:val="24"/>
          <w:szCs w:val="24"/>
        </w:rPr>
        <w:t xml:space="preserve">MINUTA DE </w:t>
      </w:r>
      <w:r w:rsidR="005C1ACB">
        <w:rPr>
          <w:b/>
          <w:bCs/>
          <w:color w:val="000000" w:themeColor="text1"/>
          <w:sz w:val="24"/>
          <w:szCs w:val="24"/>
        </w:rPr>
        <w:t xml:space="preserve"> </w:t>
      </w:r>
      <w:r w:rsidR="00DE3890" w:rsidRPr="0042086A">
        <w:rPr>
          <w:b/>
          <w:bCs/>
          <w:color w:val="000000" w:themeColor="text1"/>
          <w:sz w:val="24"/>
          <w:szCs w:val="24"/>
        </w:rPr>
        <w:t>EDITAL</w:t>
      </w:r>
    </w:p>
    <w:p w:rsidR="00DE3890" w:rsidRPr="0042086A" w:rsidRDefault="00DE3890" w:rsidP="00DE3890">
      <w:pPr>
        <w:jc w:val="center"/>
        <w:rPr>
          <w:b/>
          <w:bCs/>
          <w:color w:val="000000" w:themeColor="text1"/>
          <w:sz w:val="24"/>
          <w:szCs w:val="24"/>
        </w:rPr>
      </w:pPr>
      <w:r w:rsidRPr="0042086A">
        <w:rPr>
          <w:b/>
          <w:bCs/>
          <w:color w:val="000000" w:themeColor="text1"/>
          <w:sz w:val="24"/>
          <w:szCs w:val="24"/>
        </w:rPr>
        <w:t>PREGÃO PRESENCIAL Nº</w:t>
      </w:r>
      <w:r w:rsidR="005B019E">
        <w:rPr>
          <w:b/>
          <w:bCs/>
          <w:color w:val="000000" w:themeColor="text1"/>
          <w:sz w:val="24"/>
          <w:szCs w:val="24"/>
        </w:rPr>
        <w:t xml:space="preserve"> 042</w:t>
      </w:r>
      <w:r w:rsidR="005F38C1" w:rsidRPr="0042086A">
        <w:rPr>
          <w:b/>
          <w:bCs/>
          <w:color w:val="000000" w:themeColor="text1"/>
          <w:sz w:val="24"/>
          <w:szCs w:val="24"/>
        </w:rPr>
        <w:t>/</w:t>
      </w:r>
      <w:r w:rsidR="00425A47" w:rsidRPr="0042086A">
        <w:rPr>
          <w:b/>
          <w:bCs/>
          <w:color w:val="000000" w:themeColor="text1"/>
          <w:sz w:val="24"/>
          <w:szCs w:val="24"/>
        </w:rPr>
        <w:t>2023</w:t>
      </w:r>
    </w:p>
    <w:p w:rsidR="00DE3890" w:rsidRPr="0042086A" w:rsidRDefault="00DE3890" w:rsidP="00DE3890">
      <w:pPr>
        <w:spacing w:after="120"/>
        <w:jc w:val="center"/>
        <w:rPr>
          <w:b/>
          <w:bCs/>
          <w:color w:val="000000" w:themeColor="text1"/>
          <w:sz w:val="24"/>
          <w:szCs w:val="24"/>
        </w:rPr>
      </w:pPr>
      <w:r w:rsidRPr="0042086A">
        <w:rPr>
          <w:b/>
          <w:bCs/>
          <w:color w:val="000000" w:themeColor="text1"/>
          <w:sz w:val="24"/>
          <w:szCs w:val="24"/>
        </w:rPr>
        <w:t>ANEXO II</w:t>
      </w:r>
    </w:p>
    <w:p w:rsidR="00DE3890" w:rsidRPr="0042086A" w:rsidRDefault="00DE3890" w:rsidP="00DE3890">
      <w:pPr>
        <w:jc w:val="center"/>
        <w:rPr>
          <w:b/>
          <w:bCs/>
          <w:color w:val="000000" w:themeColor="text1"/>
          <w:sz w:val="24"/>
          <w:szCs w:val="24"/>
        </w:rPr>
      </w:pPr>
      <w:r w:rsidRPr="0042086A">
        <w:rPr>
          <w:b/>
          <w:bCs/>
          <w:color w:val="000000" w:themeColor="text1"/>
          <w:sz w:val="24"/>
          <w:szCs w:val="24"/>
        </w:rPr>
        <w:t>PROPOSTA DE PREÇOS</w:t>
      </w:r>
    </w:p>
    <w:p w:rsidR="00DE3890" w:rsidRPr="0042086A" w:rsidRDefault="00DE3890" w:rsidP="00DE3890">
      <w:pPr>
        <w:jc w:val="center"/>
        <w:rPr>
          <w:b/>
          <w:bCs/>
          <w:color w:val="000000" w:themeColor="text1"/>
          <w:sz w:val="24"/>
          <w:szCs w:val="24"/>
        </w:rPr>
      </w:pPr>
    </w:p>
    <w:p w:rsidR="00DE3890" w:rsidRPr="0042086A" w:rsidRDefault="00DE3890" w:rsidP="00DE3890">
      <w:pPr>
        <w:pStyle w:val="Ttulo2"/>
        <w:spacing w:after="120"/>
        <w:rPr>
          <w:bCs/>
          <w:color w:val="000000" w:themeColor="text1"/>
          <w:szCs w:val="24"/>
        </w:rPr>
      </w:pPr>
      <w:r w:rsidRPr="0042086A">
        <w:rPr>
          <w:bCs/>
          <w:color w:val="000000" w:themeColor="text1"/>
          <w:szCs w:val="24"/>
        </w:rPr>
        <w:t>EMPRESA:__________________________________________________________________</w:t>
      </w:r>
    </w:p>
    <w:p w:rsidR="00DE3890" w:rsidRPr="0042086A" w:rsidRDefault="00DE3890" w:rsidP="00DE3890">
      <w:pPr>
        <w:spacing w:after="120"/>
        <w:jc w:val="both"/>
        <w:rPr>
          <w:b/>
          <w:bCs/>
          <w:color w:val="000000" w:themeColor="text1"/>
          <w:sz w:val="24"/>
          <w:szCs w:val="24"/>
        </w:rPr>
      </w:pPr>
      <w:r w:rsidRPr="0042086A">
        <w:rPr>
          <w:b/>
          <w:bCs/>
          <w:color w:val="000000" w:themeColor="text1"/>
          <w:sz w:val="24"/>
          <w:szCs w:val="24"/>
        </w:rPr>
        <w:t>Endereço: ___________________________________________________________________</w:t>
      </w:r>
    </w:p>
    <w:p w:rsidR="00DE3890" w:rsidRPr="0042086A" w:rsidRDefault="00DE3890" w:rsidP="00DE3890">
      <w:pPr>
        <w:spacing w:after="120"/>
        <w:jc w:val="both"/>
        <w:rPr>
          <w:b/>
          <w:bCs/>
          <w:color w:val="000000" w:themeColor="text1"/>
          <w:sz w:val="24"/>
          <w:szCs w:val="24"/>
        </w:rPr>
      </w:pPr>
      <w:r w:rsidRPr="0042086A">
        <w:rPr>
          <w:b/>
          <w:bCs/>
          <w:color w:val="000000" w:themeColor="text1"/>
          <w:sz w:val="24"/>
          <w:szCs w:val="24"/>
        </w:rPr>
        <w:t>Cidade: ___________________Estado: __________________Tel: _____________________</w:t>
      </w:r>
    </w:p>
    <w:p w:rsidR="00DE3890" w:rsidRPr="0042086A" w:rsidRDefault="00DE3890" w:rsidP="00DE3890">
      <w:pPr>
        <w:spacing w:after="120"/>
        <w:jc w:val="both"/>
        <w:rPr>
          <w:b/>
          <w:bCs/>
          <w:color w:val="000000" w:themeColor="text1"/>
          <w:sz w:val="24"/>
          <w:szCs w:val="24"/>
        </w:rPr>
      </w:pPr>
      <w:r w:rsidRPr="0042086A">
        <w:rPr>
          <w:b/>
          <w:bCs/>
          <w:color w:val="000000" w:themeColor="text1"/>
          <w:sz w:val="24"/>
          <w:szCs w:val="24"/>
        </w:rPr>
        <w:t>CNPJ: _________________________Inscrição Estadual:____________________________</w:t>
      </w:r>
    </w:p>
    <w:p w:rsidR="00DE3890" w:rsidRPr="0042086A" w:rsidRDefault="00DE3890" w:rsidP="00DE3890">
      <w:pPr>
        <w:pStyle w:val="Ttulo2"/>
        <w:spacing w:after="120"/>
        <w:rPr>
          <w:bCs/>
          <w:color w:val="000000" w:themeColor="text1"/>
          <w:szCs w:val="24"/>
          <w:lang w:val="pt-BR"/>
        </w:rPr>
      </w:pPr>
      <w:r w:rsidRPr="0042086A">
        <w:rPr>
          <w:bCs/>
          <w:color w:val="000000" w:themeColor="text1"/>
          <w:szCs w:val="24"/>
        </w:rPr>
        <w:t>E-mail:______________________________________________________________________</w:t>
      </w:r>
    </w:p>
    <w:p w:rsidR="00953D6F" w:rsidRDefault="00953D6F" w:rsidP="00953D6F">
      <w:pPr>
        <w:rPr>
          <w:sz w:val="24"/>
          <w:szCs w:val="24"/>
          <w:lang w:eastAsia="x-none"/>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2143"/>
        <w:gridCol w:w="993"/>
        <w:gridCol w:w="992"/>
        <w:gridCol w:w="1653"/>
        <w:gridCol w:w="1134"/>
        <w:gridCol w:w="1134"/>
        <w:gridCol w:w="1324"/>
      </w:tblGrid>
      <w:tr w:rsidR="00C5649B" w:rsidRPr="005502D2" w:rsidTr="00C5649B">
        <w:tc>
          <w:tcPr>
            <w:tcW w:w="800" w:type="dxa"/>
            <w:shd w:val="clear" w:color="auto" w:fill="B4C6E7"/>
            <w:vAlign w:val="center"/>
          </w:tcPr>
          <w:p w:rsidR="00C5649B" w:rsidRPr="005502D2" w:rsidRDefault="00C5649B" w:rsidP="00C5649B">
            <w:pPr>
              <w:spacing w:after="200" w:line="360" w:lineRule="auto"/>
              <w:jc w:val="center"/>
              <w:rPr>
                <w:b/>
                <w:sz w:val="16"/>
                <w:szCs w:val="16"/>
              </w:rPr>
            </w:pPr>
            <w:r w:rsidRPr="005502D2">
              <w:rPr>
                <w:b/>
                <w:sz w:val="16"/>
                <w:szCs w:val="16"/>
              </w:rPr>
              <w:t>ITEM</w:t>
            </w:r>
          </w:p>
        </w:tc>
        <w:tc>
          <w:tcPr>
            <w:tcW w:w="2143" w:type="dxa"/>
            <w:shd w:val="clear" w:color="auto" w:fill="B4C6E7"/>
            <w:vAlign w:val="center"/>
          </w:tcPr>
          <w:p w:rsidR="00C5649B" w:rsidRPr="005502D2" w:rsidRDefault="00C5649B" w:rsidP="00C5649B">
            <w:pPr>
              <w:spacing w:after="200" w:line="360" w:lineRule="auto"/>
              <w:jc w:val="center"/>
              <w:rPr>
                <w:b/>
                <w:sz w:val="16"/>
                <w:szCs w:val="16"/>
              </w:rPr>
            </w:pPr>
            <w:r w:rsidRPr="005502D2">
              <w:rPr>
                <w:b/>
                <w:sz w:val="16"/>
                <w:szCs w:val="16"/>
              </w:rPr>
              <w:t>DESCRIÇÃO/</w:t>
            </w:r>
          </w:p>
          <w:p w:rsidR="00C5649B" w:rsidRPr="005502D2" w:rsidRDefault="00C5649B" w:rsidP="00C5649B">
            <w:pPr>
              <w:spacing w:after="200" w:line="360" w:lineRule="auto"/>
              <w:jc w:val="center"/>
              <w:rPr>
                <w:b/>
                <w:sz w:val="16"/>
                <w:szCs w:val="16"/>
              </w:rPr>
            </w:pPr>
            <w:r w:rsidRPr="005502D2">
              <w:rPr>
                <w:b/>
                <w:sz w:val="16"/>
                <w:szCs w:val="16"/>
              </w:rPr>
              <w:t>ESPECIFICAÇÃO</w:t>
            </w:r>
          </w:p>
        </w:tc>
        <w:tc>
          <w:tcPr>
            <w:tcW w:w="993" w:type="dxa"/>
            <w:shd w:val="clear" w:color="auto" w:fill="B4C6E7"/>
            <w:vAlign w:val="center"/>
          </w:tcPr>
          <w:p w:rsidR="00C5649B" w:rsidRPr="005502D2" w:rsidRDefault="00C5649B" w:rsidP="00C5649B">
            <w:pPr>
              <w:spacing w:after="200" w:line="360" w:lineRule="auto"/>
              <w:jc w:val="center"/>
              <w:rPr>
                <w:b/>
                <w:sz w:val="16"/>
                <w:szCs w:val="16"/>
              </w:rPr>
            </w:pPr>
            <w:r w:rsidRPr="005502D2">
              <w:rPr>
                <w:b/>
                <w:sz w:val="16"/>
                <w:szCs w:val="16"/>
              </w:rPr>
              <w:t>UNIDADE DE MEDIDA</w:t>
            </w:r>
          </w:p>
        </w:tc>
        <w:tc>
          <w:tcPr>
            <w:tcW w:w="992" w:type="dxa"/>
            <w:shd w:val="clear" w:color="auto" w:fill="B4C6E7"/>
            <w:vAlign w:val="center"/>
          </w:tcPr>
          <w:p w:rsidR="00C5649B" w:rsidRPr="005502D2" w:rsidRDefault="00C5649B" w:rsidP="00C5649B">
            <w:pPr>
              <w:spacing w:after="200" w:line="360" w:lineRule="auto"/>
              <w:jc w:val="center"/>
              <w:rPr>
                <w:b/>
                <w:sz w:val="16"/>
                <w:szCs w:val="16"/>
              </w:rPr>
            </w:pPr>
            <w:r w:rsidRPr="005502D2">
              <w:rPr>
                <w:b/>
                <w:sz w:val="16"/>
                <w:szCs w:val="16"/>
              </w:rPr>
              <w:t>QUANT.</w:t>
            </w:r>
          </w:p>
        </w:tc>
        <w:tc>
          <w:tcPr>
            <w:tcW w:w="1653" w:type="dxa"/>
            <w:shd w:val="clear" w:color="auto" w:fill="B4C6E7"/>
          </w:tcPr>
          <w:p w:rsidR="00C5649B" w:rsidRPr="005502D2" w:rsidRDefault="00C5649B" w:rsidP="00C5649B">
            <w:pPr>
              <w:spacing w:after="200" w:line="360" w:lineRule="auto"/>
              <w:jc w:val="center"/>
              <w:rPr>
                <w:b/>
                <w:sz w:val="16"/>
                <w:szCs w:val="16"/>
              </w:rPr>
            </w:pPr>
            <w:r w:rsidRPr="005502D2">
              <w:rPr>
                <w:b/>
                <w:sz w:val="16"/>
                <w:szCs w:val="16"/>
              </w:rPr>
              <w:t>SECRETARIA REQUISITANTE</w:t>
            </w:r>
          </w:p>
        </w:tc>
        <w:tc>
          <w:tcPr>
            <w:tcW w:w="1134" w:type="dxa"/>
            <w:shd w:val="clear" w:color="auto" w:fill="B4C6E7"/>
          </w:tcPr>
          <w:p w:rsidR="00C5649B" w:rsidRPr="005502D2" w:rsidRDefault="00C5649B" w:rsidP="00C5649B">
            <w:pPr>
              <w:spacing w:after="200" w:line="360" w:lineRule="auto"/>
              <w:jc w:val="center"/>
              <w:rPr>
                <w:b/>
                <w:sz w:val="16"/>
                <w:szCs w:val="16"/>
              </w:rPr>
            </w:pPr>
            <w:r w:rsidRPr="005502D2">
              <w:rPr>
                <w:b/>
                <w:sz w:val="16"/>
                <w:szCs w:val="16"/>
              </w:rPr>
              <w:t>MARCA</w:t>
            </w:r>
          </w:p>
        </w:tc>
        <w:tc>
          <w:tcPr>
            <w:tcW w:w="1134" w:type="dxa"/>
            <w:shd w:val="clear" w:color="auto" w:fill="B4C6E7"/>
          </w:tcPr>
          <w:p w:rsidR="00C5649B" w:rsidRPr="005502D2" w:rsidRDefault="00C5649B" w:rsidP="00C5649B">
            <w:pPr>
              <w:spacing w:after="200" w:line="360" w:lineRule="auto"/>
              <w:jc w:val="center"/>
              <w:rPr>
                <w:b/>
                <w:sz w:val="16"/>
                <w:szCs w:val="16"/>
              </w:rPr>
            </w:pPr>
            <w:r w:rsidRPr="005502D2">
              <w:rPr>
                <w:b/>
                <w:sz w:val="16"/>
                <w:szCs w:val="16"/>
              </w:rPr>
              <w:t>VALOR UNITÁRIO R$</w:t>
            </w:r>
          </w:p>
        </w:tc>
        <w:tc>
          <w:tcPr>
            <w:tcW w:w="1324" w:type="dxa"/>
            <w:shd w:val="clear" w:color="auto" w:fill="B4C6E7"/>
          </w:tcPr>
          <w:p w:rsidR="00C5649B" w:rsidRPr="005502D2" w:rsidRDefault="00C5649B" w:rsidP="00C5649B">
            <w:pPr>
              <w:spacing w:after="200" w:line="360" w:lineRule="auto"/>
              <w:jc w:val="center"/>
              <w:rPr>
                <w:b/>
                <w:sz w:val="16"/>
                <w:szCs w:val="16"/>
              </w:rPr>
            </w:pPr>
            <w:r w:rsidRPr="005502D2">
              <w:rPr>
                <w:b/>
                <w:sz w:val="16"/>
                <w:szCs w:val="16"/>
              </w:rPr>
              <w:t xml:space="preserve">VALOR </w:t>
            </w:r>
            <w:r w:rsidR="00545BDC" w:rsidRPr="005502D2">
              <w:rPr>
                <w:b/>
                <w:sz w:val="16"/>
                <w:szCs w:val="16"/>
              </w:rPr>
              <w:t>TOTAL</w:t>
            </w:r>
          </w:p>
          <w:p w:rsidR="00C5649B" w:rsidRPr="005502D2" w:rsidRDefault="00C5649B" w:rsidP="00C5649B">
            <w:pPr>
              <w:spacing w:after="200" w:line="360" w:lineRule="auto"/>
              <w:jc w:val="center"/>
              <w:rPr>
                <w:b/>
                <w:sz w:val="16"/>
                <w:szCs w:val="16"/>
              </w:rPr>
            </w:pPr>
            <w:r w:rsidRPr="005502D2">
              <w:rPr>
                <w:b/>
                <w:sz w:val="16"/>
                <w:szCs w:val="16"/>
              </w:rPr>
              <w:t xml:space="preserve"> R$</w:t>
            </w:r>
          </w:p>
        </w:tc>
      </w:tr>
      <w:tr w:rsidR="00C5649B" w:rsidRPr="005502D2" w:rsidTr="00C5649B">
        <w:tc>
          <w:tcPr>
            <w:tcW w:w="800" w:type="dxa"/>
            <w:shd w:val="clear" w:color="auto" w:fill="auto"/>
            <w:vAlign w:val="center"/>
          </w:tcPr>
          <w:p w:rsidR="00C5649B" w:rsidRPr="005502D2" w:rsidRDefault="00C5649B" w:rsidP="002B21DD">
            <w:pPr>
              <w:numPr>
                <w:ilvl w:val="0"/>
                <w:numId w:val="20"/>
              </w:numPr>
              <w:spacing w:after="200" w:line="360" w:lineRule="auto"/>
              <w:jc w:val="center"/>
              <w:rPr>
                <w:b/>
                <w:sz w:val="16"/>
                <w:szCs w:val="16"/>
              </w:rPr>
            </w:pPr>
          </w:p>
        </w:tc>
        <w:tc>
          <w:tcPr>
            <w:tcW w:w="2143" w:type="dxa"/>
            <w:shd w:val="clear" w:color="auto" w:fill="auto"/>
            <w:vAlign w:val="center"/>
          </w:tcPr>
          <w:p w:rsidR="00C5649B" w:rsidRPr="005502D2" w:rsidRDefault="00C5649B" w:rsidP="00C5649B">
            <w:pPr>
              <w:autoSpaceDE w:val="0"/>
              <w:autoSpaceDN w:val="0"/>
              <w:adjustRightInd w:val="0"/>
              <w:jc w:val="both"/>
              <w:rPr>
                <w:rFonts w:eastAsia="Calibri"/>
                <w:sz w:val="20"/>
              </w:rPr>
            </w:pPr>
            <w:r w:rsidRPr="005502D2">
              <w:rPr>
                <w:rFonts w:eastAsia="Calibri"/>
                <w:b/>
                <w:sz w:val="20"/>
              </w:rPr>
              <w:t>AMPLIFICADOR</w:t>
            </w:r>
            <w:r w:rsidRPr="005502D2">
              <w:rPr>
                <w:rFonts w:eastAsia="Calibri"/>
                <w:sz w:val="20"/>
              </w:rPr>
              <w:t xml:space="preserve"> - com potência em 4 ohms: 1000 watts rms, 4 canais, amplificador classe ab, entradas rca e fio, tensão de operação 12,8V, </w:t>
            </w:r>
            <w:r w:rsidRPr="005502D2">
              <w:rPr>
                <w:rFonts w:eastAsia="Calibri"/>
                <w:sz w:val="20"/>
                <w:shd w:val="clear" w:color="auto" w:fill="FFFFFF"/>
              </w:rPr>
              <w:t>Modelo analógico (Mosfet)</w:t>
            </w:r>
            <w:r w:rsidRPr="005502D2">
              <w:rPr>
                <w:rFonts w:eastAsia="Calibri"/>
                <w:sz w:val="20"/>
              </w:rPr>
              <w:br/>
            </w:r>
            <w:r w:rsidRPr="005502D2">
              <w:rPr>
                <w:rFonts w:eastAsia="Calibri"/>
                <w:sz w:val="20"/>
                <w:shd w:val="clear" w:color="auto" w:fill="FFFFFF"/>
              </w:rPr>
              <w:t>Potência pmpo: 2000W</w:t>
            </w:r>
            <w:r w:rsidRPr="005502D2">
              <w:rPr>
                <w:rFonts w:eastAsia="Calibri"/>
                <w:sz w:val="20"/>
              </w:rPr>
              <w:br/>
            </w:r>
            <w:r w:rsidRPr="005502D2">
              <w:rPr>
                <w:rFonts w:eastAsia="Calibri"/>
                <w:sz w:val="20"/>
                <w:shd w:val="clear" w:color="auto" w:fill="FFFFFF"/>
              </w:rPr>
              <w:t>Potência rms 2 Ohms: 250W x 4</w:t>
            </w:r>
            <w:r w:rsidRPr="005502D2">
              <w:rPr>
                <w:rFonts w:eastAsia="Calibri"/>
                <w:sz w:val="20"/>
              </w:rPr>
              <w:t xml:space="preserve">, </w:t>
            </w:r>
            <w:r w:rsidRPr="005502D2">
              <w:rPr>
                <w:rFonts w:eastAsia="Calibri"/>
                <w:sz w:val="20"/>
                <w:shd w:val="clear" w:color="auto" w:fill="FFFFFF"/>
              </w:rPr>
              <w:t>Potência rms 4 Ohms: 180W x 4</w:t>
            </w:r>
            <w:r w:rsidRPr="005502D2">
              <w:rPr>
                <w:rFonts w:eastAsia="Calibri"/>
                <w:sz w:val="20"/>
              </w:rPr>
              <w:br/>
            </w:r>
            <w:r w:rsidRPr="005502D2">
              <w:rPr>
                <w:rFonts w:eastAsia="Calibri"/>
                <w:sz w:val="20"/>
                <w:shd w:val="clear" w:color="auto" w:fill="FFFFFF"/>
              </w:rPr>
              <w:t>Potência Bridged 4 Ohms: 500W x 2</w:t>
            </w:r>
            <w:r w:rsidRPr="005502D2">
              <w:rPr>
                <w:rFonts w:eastAsia="Calibri"/>
                <w:sz w:val="20"/>
              </w:rPr>
              <w:br/>
            </w:r>
            <w:r w:rsidRPr="005502D2">
              <w:rPr>
                <w:rFonts w:eastAsia="Calibri"/>
                <w:sz w:val="20"/>
                <w:shd w:val="clear" w:color="auto" w:fill="FFFFFF"/>
              </w:rPr>
              <w:t>Distorção thd: &lt;0,2%</w:t>
            </w:r>
            <w:r w:rsidRPr="005502D2">
              <w:rPr>
                <w:rFonts w:eastAsia="Calibri"/>
                <w:sz w:val="20"/>
              </w:rPr>
              <w:br/>
            </w:r>
            <w:r w:rsidRPr="005502D2">
              <w:rPr>
                <w:rFonts w:eastAsia="Calibri"/>
                <w:sz w:val="20"/>
                <w:shd w:val="clear" w:color="auto" w:fill="FFFFFF"/>
              </w:rPr>
              <w:t>Low Pass lpf: 30Hz a 250Hz</w:t>
            </w:r>
            <w:r w:rsidRPr="005502D2">
              <w:rPr>
                <w:rFonts w:eastAsia="Calibri"/>
                <w:sz w:val="20"/>
              </w:rPr>
              <w:t xml:space="preserve"> </w:t>
            </w:r>
            <w:r w:rsidRPr="005502D2">
              <w:rPr>
                <w:rFonts w:eastAsia="Calibri"/>
                <w:sz w:val="20"/>
                <w:shd w:val="clear" w:color="auto" w:fill="FFFFFF"/>
              </w:rPr>
              <w:t>High Pass hpf: 50Hz a 3KHz</w:t>
            </w:r>
            <w:r w:rsidRPr="005502D2">
              <w:rPr>
                <w:rFonts w:eastAsia="Calibri"/>
                <w:sz w:val="20"/>
              </w:rPr>
              <w:br/>
            </w:r>
            <w:r w:rsidRPr="005502D2">
              <w:rPr>
                <w:rFonts w:eastAsia="Calibri"/>
                <w:sz w:val="20"/>
                <w:shd w:val="clear" w:color="auto" w:fill="FFFFFF"/>
              </w:rPr>
              <w:t>Controle Bass Boost: 0dB/ + 6dB/ + 12dB</w:t>
            </w:r>
            <w:r w:rsidRPr="005502D2">
              <w:rPr>
                <w:rFonts w:eastAsia="Calibri"/>
                <w:sz w:val="20"/>
              </w:rPr>
              <w:br/>
            </w:r>
            <w:r w:rsidRPr="005502D2">
              <w:rPr>
                <w:rFonts w:eastAsia="Calibri"/>
                <w:sz w:val="20"/>
                <w:shd w:val="clear" w:color="auto" w:fill="FFFFFF"/>
              </w:rPr>
              <w:t>Resposta de Frequência: 10Hz a 25KHz</w:t>
            </w:r>
            <w:r w:rsidRPr="005502D2">
              <w:rPr>
                <w:rFonts w:eastAsia="Calibri"/>
                <w:sz w:val="20"/>
              </w:rPr>
              <w:br/>
            </w:r>
            <w:r w:rsidRPr="005502D2">
              <w:rPr>
                <w:rFonts w:eastAsia="Calibri"/>
                <w:sz w:val="20"/>
                <w:shd w:val="clear" w:color="auto" w:fill="FFFFFF"/>
              </w:rPr>
              <w:t>Sensibilidade: 200mV – 6V</w:t>
            </w:r>
            <w:r w:rsidRPr="005502D2">
              <w:rPr>
                <w:rFonts w:eastAsia="Calibri"/>
                <w:sz w:val="20"/>
              </w:rPr>
              <w:br/>
            </w:r>
            <w:r w:rsidRPr="005502D2">
              <w:rPr>
                <w:rFonts w:eastAsia="Calibri"/>
                <w:sz w:val="20"/>
                <w:shd w:val="clear" w:color="auto" w:fill="FFFFFF"/>
              </w:rPr>
              <w:t>Proteção Térmica e Contra Curto Circuito</w:t>
            </w:r>
            <w:r w:rsidRPr="005502D2">
              <w:rPr>
                <w:rFonts w:eastAsia="Calibri"/>
                <w:sz w:val="20"/>
              </w:rPr>
              <w:br/>
            </w:r>
            <w:r w:rsidRPr="005502D2">
              <w:rPr>
                <w:rFonts w:eastAsia="Calibri"/>
                <w:sz w:val="20"/>
                <w:shd w:val="clear" w:color="auto" w:fill="FFFFFF"/>
              </w:rPr>
              <w:t>Corrente Máxima: 44A</w:t>
            </w:r>
            <w:r w:rsidRPr="005502D2">
              <w:rPr>
                <w:rFonts w:eastAsia="Calibri"/>
                <w:sz w:val="20"/>
              </w:rPr>
              <w:t xml:space="preserve"> .</w:t>
            </w:r>
          </w:p>
          <w:p w:rsidR="00C5649B" w:rsidRPr="005502D2" w:rsidRDefault="00C5649B" w:rsidP="00C5649B">
            <w:pPr>
              <w:autoSpaceDE w:val="0"/>
              <w:autoSpaceDN w:val="0"/>
              <w:adjustRightInd w:val="0"/>
              <w:jc w:val="both"/>
              <w:rPr>
                <w:rFonts w:eastAsia="Calibri"/>
                <w:sz w:val="20"/>
              </w:rPr>
            </w:pPr>
            <w:r w:rsidRPr="005502D2">
              <w:rPr>
                <w:rFonts w:eastAsia="Calibri"/>
                <w:sz w:val="20"/>
                <w:shd w:val="clear" w:color="auto" w:fill="FFFFFF"/>
              </w:rPr>
              <w:t>Conteúdo da Embalagem:</w:t>
            </w:r>
            <w:r w:rsidRPr="005502D2">
              <w:rPr>
                <w:rFonts w:eastAsia="Calibri"/>
                <w:sz w:val="20"/>
              </w:rPr>
              <w:br/>
            </w:r>
            <w:r w:rsidRPr="005502D2">
              <w:rPr>
                <w:rFonts w:eastAsia="Calibri"/>
                <w:sz w:val="20"/>
                <w:shd w:val="clear" w:color="auto" w:fill="FFFFFF"/>
              </w:rPr>
              <w:t>1 Módulo Amplificador</w:t>
            </w:r>
            <w:r w:rsidRPr="005502D2">
              <w:rPr>
                <w:rFonts w:eastAsia="Calibri"/>
                <w:sz w:val="20"/>
              </w:rPr>
              <w:br/>
            </w:r>
            <w:r w:rsidRPr="005502D2">
              <w:rPr>
                <w:rFonts w:eastAsia="Calibri"/>
                <w:sz w:val="20"/>
                <w:shd w:val="clear" w:color="auto" w:fill="FFFFFF"/>
              </w:rPr>
              <w:t>Kit de Instalação</w:t>
            </w:r>
            <w:r w:rsidRPr="005502D2">
              <w:rPr>
                <w:rFonts w:eastAsia="Calibri"/>
                <w:sz w:val="20"/>
              </w:rPr>
              <w:br/>
            </w:r>
            <w:r w:rsidRPr="005502D2">
              <w:rPr>
                <w:rFonts w:eastAsia="Calibri"/>
                <w:sz w:val="20"/>
                <w:shd w:val="clear" w:color="auto" w:fill="FFFFFF"/>
              </w:rPr>
              <w:t xml:space="preserve">Manual e Certificado de Garantia de </w:t>
            </w:r>
            <w:r w:rsidRPr="005502D2">
              <w:rPr>
                <w:rFonts w:eastAsia="Calibri"/>
                <w:sz w:val="20"/>
              </w:rPr>
              <w:t>01 ano contra defeitos de fabricação.</w:t>
            </w:r>
          </w:p>
        </w:tc>
        <w:tc>
          <w:tcPr>
            <w:tcW w:w="993" w:type="dxa"/>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shd w:val="clear" w:color="auto" w:fill="auto"/>
            <w:vAlign w:val="center"/>
          </w:tcPr>
          <w:p w:rsidR="00C5649B" w:rsidRPr="005502D2" w:rsidRDefault="00C5649B" w:rsidP="00C5649B">
            <w:pPr>
              <w:spacing w:after="200" w:line="360" w:lineRule="auto"/>
              <w:jc w:val="center"/>
              <w:rPr>
                <w:sz w:val="20"/>
              </w:rPr>
            </w:pPr>
            <w:r w:rsidRPr="005502D2">
              <w:rPr>
                <w:sz w:val="20"/>
              </w:rPr>
              <w:t>02</w:t>
            </w:r>
          </w:p>
        </w:tc>
        <w:tc>
          <w:tcPr>
            <w:tcW w:w="1653" w:type="dxa"/>
            <w:shd w:val="clear" w:color="auto" w:fill="auto"/>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Pr>
          <w:p w:rsidR="00C5649B" w:rsidRPr="005502D2" w:rsidRDefault="00C5649B" w:rsidP="00C5649B"/>
        </w:tc>
        <w:tc>
          <w:tcPr>
            <w:tcW w:w="1134" w:type="dxa"/>
          </w:tcPr>
          <w:p w:rsidR="00C5649B" w:rsidRPr="005502D2" w:rsidRDefault="00C5649B" w:rsidP="00C5649B"/>
        </w:tc>
        <w:tc>
          <w:tcPr>
            <w:tcW w:w="1324" w:type="dxa"/>
          </w:tcPr>
          <w:p w:rsidR="00C5649B" w:rsidRPr="005502D2" w:rsidRDefault="00C5649B" w:rsidP="00C5649B"/>
        </w:tc>
      </w:tr>
      <w:tr w:rsidR="00C5649B" w:rsidRPr="005502D2" w:rsidTr="00C5649B">
        <w:tc>
          <w:tcPr>
            <w:tcW w:w="800" w:type="dxa"/>
            <w:shd w:val="clear" w:color="auto" w:fill="auto"/>
            <w:vAlign w:val="center"/>
          </w:tcPr>
          <w:p w:rsidR="00C5649B" w:rsidRPr="005502D2" w:rsidRDefault="00C5649B" w:rsidP="002B21DD">
            <w:pPr>
              <w:numPr>
                <w:ilvl w:val="0"/>
                <w:numId w:val="20"/>
              </w:numPr>
              <w:spacing w:after="200" w:line="360" w:lineRule="auto"/>
              <w:jc w:val="center"/>
              <w:rPr>
                <w:b/>
                <w:sz w:val="16"/>
                <w:szCs w:val="16"/>
              </w:rPr>
            </w:pPr>
          </w:p>
        </w:tc>
        <w:tc>
          <w:tcPr>
            <w:tcW w:w="2143" w:type="dxa"/>
            <w:shd w:val="clear" w:color="auto" w:fill="auto"/>
            <w:vAlign w:val="center"/>
          </w:tcPr>
          <w:p w:rsidR="00C5649B" w:rsidRPr="005502D2" w:rsidRDefault="00C5649B" w:rsidP="00C5649B">
            <w:pPr>
              <w:spacing w:line="276" w:lineRule="auto"/>
              <w:jc w:val="both"/>
              <w:rPr>
                <w:rFonts w:eastAsia="Calibri"/>
                <w:sz w:val="20"/>
              </w:rPr>
            </w:pPr>
            <w:r w:rsidRPr="005502D2">
              <w:rPr>
                <w:rFonts w:eastAsia="Calibri"/>
                <w:b/>
                <w:sz w:val="20"/>
              </w:rPr>
              <w:t>APARELHO DE SOM</w:t>
            </w:r>
            <w:r w:rsidRPr="005502D2">
              <w:rPr>
                <w:rFonts w:eastAsia="Calibri"/>
                <w:sz w:val="20"/>
              </w:rPr>
              <w:t>, entrada USB, CD e MP3, Bluetooth, com microfone.</w:t>
            </w:r>
          </w:p>
        </w:tc>
        <w:tc>
          <w:tcPr>
            <w:tcW w:w="993" w:type="dxa"/>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shd w:val="clear" w:color="auto" w:fill="auto"/>
            <w:vAlign w:val="center"/>
          </w:tcPr>
          <w:p w:rsidR="00C5649B" w:rsidRPr="005502D2" w:rsidRDefault="00C5649B" w:rsidP="00C5649B">
            <w:pPr>
              <w:spacing w:after="200" w:line="360" w:lineRule="auto"/>
              <w:jc w:val="center"/>
              <w:rPr>
                <w:sz w:val="20"/>
              </w:rPr>
            </w:pPr>
            <w:r w:rsidRPr="005502D2">
              <w:rPr>
                <w:sz w:val="20"/>
              </w:rPr>
              <w:t>01</w:t>
            </w:r>
          </w:p>
        </w:tc>
        <w:tc>
          <w:tcPr>
            <w:tcW w:w="1653" w:type="dxa"/>
            <w:shd w:val="clear" w:color="auto" w:fill="auto"/>
          </w:tcPr>
          <w:p w:rsidR="00C5649B" w:rsidRPr="005502D2" w:rsidRDefault="00C5649B" w:rsidP="00C5649B">
            <w:pPr>
              <w:spacing w:line="360" w:lineRule="auto"/>
              <w:ind w:left="-46"/>
              <w:jc w:val="center"/>
              <w:rPr>
                <w:sz w:val="18"/>
                <w:szCs w:val="18"/>
              </w:rPr>
            </w:pPr>
          </w:p>
          <w:p w:rsidR="00C5649B" w:rsidRPr="005502D2" w:rsidRDefault="00C5649B" w:rsidP="00C5649B">
            <w:pPr>
              <w:spacing w:line="360" w:lineRule="auto"/>
              <w:ind w:left="-46"/>
              <w:jc w:val="center"/>
              <w:rPr>
                <w:sz w:val="20"/>
              </w:rPr>
            </w:pPr>
            <w:r w:rsidRPr="005502D2">
              <w:rPr>
                <w:sz w:val="20"/>
              </w:rPr>
              <w:t>SMS–Proc. 1812/22</w:t>
            </w:r>
          </w:p>
        </w:tc>
        <w:tc>
          <w:tcPr>
            <w:tcW w:w="1134" w:type="dxa"/>
          </w:tcPr>
          <w:p w:rsidR="00C5649B" w:rsidRPr="005502D2" w:rsidRDefault="00C5649B" w:rsidP="00C5649B"/>
        </w:tc>
        <w:tc>
          <w:tcPr>
            <w:tcW w:w="1134" w:type="dxa"/>
          </w:tcPr>
          <w:p w:rsidR="00C5649B" w:rsidRPr="005502D2" w:rsidRDefault="00C5649B" w:rsidP="00C5649B"/>
        </w:tc>
        <w:tc>
          <w:tcPr>
            <w:tcW w:w="1324" w:type="dxa"/>
          </w:tcPr>
          <w:p w:rsidR="00C5649B" w:rsidRPr="005502D2" w:rsidRDefault="00C5649B" w:rsidP="00C5649B"/>
        </w:tc>
      </w:tr>
      <w:tr w:rsidR="00C5649B" w:rsidRPr="005502D2" w:rsidTr="00C5649B">
        <w:tc>
          <w:tcPr>
            <w:tcW w:w="800" w:type="dxa"/>
            <w:shd w:val="clear" w:color="auto" w:fill="auto"/>
            <w:vAlign w:val="center"/>
          </w:tcPr>
          <w:p w:rsidR="00C5649B" w:rsidRPr="005502D2" w:rsidRDefault="00C5649B" w:rsidP="002B21DD">
            <w:pPr>
              <w:numPr>
                <w:ilvl w:val="0"/>
                <w:numId w:val="20"/>
              </w:numPr>
              <w:spacing w:after="200" w:line="360" w:lineRule="auto"/>
              <w:jc w:val="center"/>
              <w:rPr>
                <w:b/>
                <w:sz w:val="16"/>
                <w:szCs w:val="16"/>
              </w:rPr>
            </w:pPr>
          </w:p>
        </w:tc>
        <w:tc>
          <w:tcPr>
            <w:tcW w:w="2143" w:type="dxa"/>
            <w:shd w:val="clear" w:color="auto" w:fill="auto"/>
            <w:vAlign w:val="center"/>
          </w:tcPr>
          <w:p w:rsidR="00C5649B" w:rsidRPr="005502D2" w:rsidRDefault="00C5649B" w:rsidP="00C5649B">
            <w:pPr>
              <w:autoSpaceDE w:val="0"/>
              <w:autoSpaceDN w:val="0"/>
              <w:adjustRightInd w:val="0"/>
              <w:jc w:val="both"/>
              <w:rPr>
                <w:rFonts w:eastAsia="Calibri"/>
                <w:sz w:val="20"/>
              </w:rPr>
            </w:pPr>
            <w:r w:rsidRPr="005502D2">
              <w:rPr>
                <w:rFonts w:eastAsia="Calibri"/>
                <w:b/>
                <w:bCs/>
                <w:color w:val="000000"/>
                <w:sz w:val="20"/>
              </w:rPr>
              <w:t>APARELHO TELEFÔNICO SEM FIO</w:t>
            </w:r>
            <w:r w:rsidRPr="005502D2">
              <w:rPr>
                <w:rFonts w:eastAsia="Calibri"/>
                <w:bCs/>
                <w:color w:val="000000"/>
                <w:sz w:val="20"/>
              </w:rPr>
              <w:t xml:space="preserve"> (bivolt)</w:t>
            </w:r>
            <w:r w:rsidRPr="005502D2">
              <w:rPr>
                <w:rFonts w:eastAsia="Calibri"/>
                <w:color w:val="000000"/>
                <w:sz w:val="20"/>
              </w:rPr>
              <w:t xml:space="preserve"> em tamanho compacto, com tecla localizar (localizador de monofone), atendimento em qualquer tecla, viva voz, contendo as teclas (flash, rediscar, mem, canal, vol. Mudo) no monofone, 4 tipos de campainha, busca automática em 25 canais, bateria de longa duração, com seletor do modo de discagem (tone/pulse), tela de cristal liquido, controle de volume da campainha, circuito de redução de ruídos, alcance mínimo de 100 m, memória para 10 números, montagem opcional (mesa/parede), cor preto, marca de referência: panasonic, intelbrás, ou equivalente. Garantia de 01 ano contra defeitos de fabricação.</w:t>
            </w:r>
          </w:p>
        </w:tc>
        <w:tc>
          <w:tcPr>
            <w:tcW w:w="993" w:type="dxa"/>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shd w:val="clear" w:color="auto" w:fill="auto"/>
            <w:vAlign w:val="center"/>
          </w:tcPr>
          <w:p w:rsidR="00C5649B" w:rsidRPr="005502D2" w:rsidRDefault="00C5649B" w:rsidP="00C5649B">
            <w:pPr>
              <w:spacing w:after="200" w:line="360" w:lineRule="auto"/>
              <w:jc w:val="center"/>
              <w:rPr>
                <w:sz w:val="20"/>
              </w:rPr>
            </w:pPr>
            <w:r w:rsidRPr="005502D2">
              <w:rPr>
                <w:sz w:val="20"/>
              </w:rPr>
              <w:t>07</w:t>
            </w:r>
          </w:p>
        </w:tc>
        <w:tc>
          <w:tcPr>
            <w:tcW w:w="1653" w:type="dxa"/>
            <w:shd w:val="clear" w:color="auto" w:fill="auto"/>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Pr>
          <w:p w:rsidR="00C5649B" w:rsidRPr="005502D2" w:rsidRDefault="00C5649B" w:rsidP="00C5649B"/>
        </w:tc>
        <w:tc>
          <w:tcPr>
            <w:tcW w:w="1134" w:type="dxa"/>
          </w:tcPr>
          <w:p w:rsidR="00C5649B" w:rsidRPr="005502D2" w:rsidRDefault="00C5649B" w:rsidP="00C5649B"/>
        </w:tc>
        <w:tc>
          <w:tcPr>
            <w:tcW w:w="1324" w:type="dxa"/>
          </w:tcPr>
          <w:p w:rsidR="00C5649B" w:rsidRPr="005502D2" w:rsidRDefault="00C5649B" w:rsidP="00C5649B"/>
        </w:tc>
      </w:tr>
      <w:tr w:rsidR="00C5649B" w:rsidRPr="005502D2" w:rsidTr="00C5649B">
        <w:tc>
          <w:tcPr>
            <w:tcW w:w="800" w:type="dxa"/>
            <w:shd w:val="clear" w:color="auto" w:fill="auto"/>
            <w:vAlign w:val="center"/>
          </w:tcPr>
          <w:p w:rsidR="00C5649B" w:rsidRPr="005502D2" w:rsidRDefault="00C5649B" w:rsidP="002B21DD">
            <w:pPr>
              <w:numPr>
                <w:ilvl w:val="0"/>
                <w:numId w:val="20"/>
              </w:numPr>
              <w:spacing w:after="200" w:line="360" w:lineRule="auto"/>
              <w:jc w:val="center"/>
              <w:rPr>
                <w:b/>
                <w:sz w:val="16"/>
                <w:szCs w:val="16"/>
              </w:rPr>
            </w:pPr>
          </w:p>
        </w:tc>
        <w:tc>
          <w:tcPr>
            <w:tcW w:w="2143" w:type="dxa"/>
            <w:shd w:val="clear" w:color="auto" w:fill="auto"/>
            <w:vAlign w:val="center"/>
          </w:tcPr>
          <w:p w:rsidR="00C5649B" w:rsidRPr="005502D2" w:rsidRDefault="00C5649B" w:rsidP="00C5649B">
            <w:pPr>
              <w:spacing w:line="276" w:lineRule="auto"/>
              <w:jc w:val="both"/>
              <w:rPr>
                <w:rFonts w:eastAsia="Calibri"/>
                <w:sz w:val="20"/>
              </w:rPr>
            </w:pPr>
            <w:r w:rsidRPr="005502D2">
              <w:rPr>
                <w:rFonts w:eastAsia="Calibri"/>
                <w:b/>
                <w:sz w:val="20"/>
              </w:rPr>
              <w:t>AR CONDICIONADO</w:t>
            </w:r>
            <w:r w:rsidRPr="005502D2">
              <w:rPr>
                <w:rFonts w:eastAsia="Calibri"/>
                <w:sz w:val="20"/>
              </w:rPr>
              <w:t>, modelo Split, quente e frio, 12.000 BTUs 110/220V, Vazão de ar 600m³/h, Controle de ar (cima/baixo), Automático, Cor: branco, Timer, Regulagem de velocidade de ventilação, Modo Sleep, Swing e Turbo, Aviso de limpeza de filtro, Desumidificação e Proteção anti-corrosão.</w:t>
            </w:r>
            <w:r w:rsidRPr="005502D2">
              <w:rPr>
                <w:color w:val="000000"/>
                <w:sz w:val="22"/>
                <w:szCs w:val="22"/>
              </w:rPr>
              <w:t xml:space="preserve"> </w:t>
            </w:r>
            <w:r w:rsidRPr="005502D2">
              <w:rPr>
                <w:color w:val="000000"/>
                <w:sz w:val="20"/>
              </w:rPr>
              <w:t>E que atendam à Portaria INMETRO nº 7, de 04/01/2011; Portaria INMETRO nº 643, de 30/11/2012; e Portaria INMETRO nº 410, de 16/08/2013.</w:t>
            </w:r>
          </w:p>
        </w:tc>
        <w:tc>
          <w:tcPr>
            <w:tcW w:w="993" w:type="dxa"/>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shd w:val="clear" w:color="auto" w:fill="auto"/>
            <w:vAlign w:val="center"/>
          </w:tcPr>
          <w:p w:rsidR="00C5649B" w:rsidRPr="005502D2" w:rsidRDefault="00C5649B" w:rsidP="00C5649B">
            <w:pPr>
              <w:spacing w:after="200" w:line="360" w:lineRule="auto"/>
              <w:jc w:val="center"/>
              <w:rPr>
                <w:sz w:val="20"/>
              </w:rPr>
            </w:pPr>
            <w:r w:rsidRPr="005502D2">
              <w:rPr>
                <w:sz w:val="20"/>
              </w:rPr>
              <w:t>13</w:t>
            </w:r>
          </w:p>
        </w:tc>
        <w:tc>
          <w:tcPr>
            <w:tcW w:w="1653" w:type="dxa"/>
            <w:shd w:val="clear" w:color="auto" w:fill="auto"/>
          </w:tcPr>
          <w:p w:rsidR="00C5649B" w:rsidRPr="005502D2" w:rsidRDefault="00C5649B" w:rsidP="00C5649B">
            <w:pPr>
              <w:spacing w:line="360" w:lineRule="auto"/>
              <w:ind w:left="-46"/>
              <w:jc w:val="center"/>
              <w:rPr>
                <w:sz w:val="18"/>
                <w:szCs w:val="18"/>
              </w:rPr>
            </w:pPr>
          </w:p>
          <w:p w:rsidR="00C5649B" w:rsidRPr="005502D2" w:rsidRDefault="00C5649B" w:rsidP="00C5649B">
            <w:pPr>
              <w:spacing w:line="360" w:lineRule="auto"/>
              <w:ind w:left="-46"/>
              <w:jc w:val="center"/>
              <w:rPr>
                <w:sz w:val="18"/>
                <w:szCs w:val="18"/>
              </w:rPr>
            </w:pPr>
          </w:p>
          <w:p w:rsidR="00C5649B" w:rsidRPr="005502D2" w:rsidRDefault="00C5649B" w:rsidP="00C5649B">
            <w:pPr>
              <w:spacing w:line="360" w:lineRule="auto"/>
              <w:ind w:left="-46"/>
              <w:jc w:val="center"/>
              <w:rPr>
                <w:sz w:val="18"/>
                <w:szCs w:val="18"/>
              </w:rPr>
            </w:pPr>
          </w:p>
          <w:p w:rsidR="00C5649B" w:rsidRPr="005502D2" w:rsidRDefault="00C5649B" w:rsidP="00C5649B">
            <w:pPr>
              <w:spacing w:line="360" w:lineRule="auto"/>
              <w:ind w:left="-46"/>
              <w:jc w:val="center"/>
              <w:rPr>
                <w:sz w:val="18"/>
                <w:szCs w:val="18"/>
              </w:rPr>
            </w:pPr>
            <w:r w:rsidRPr="005502D2">
              <w:rPr>
                <w:sz w:val="18"/>
                <w:szCs w:val="18"/>
              </w:rPr>
              <w:t>SMS– 05 (Proc. 1812/22)</w:t>
            </w:r>
          </w:p>
          <w:p w:rsidR="00C5649B" w:rsidRPr="005502D2" w:rsidRDefault="00C5649B" w:rsidP="00C5649B">
            <w:pPr>
              <w:spacing w:line="360" w:lineRule="auto"/>
              <w:ind w:left="-46"/>
              <w:jc w:val="center"/>
              <w:rPr>
                <w:sz w:val="18"/>
                <w:szCs w:val="18"/>
              </w:rPr>
            </w:pPr>
            <w:r w:rsidRPr="005502D2">
              <w:rPr>
                <w:sz w:val="18"/>
                <w:szCs w:val="18"/>
              </w:rPr>
              <w:t>SMA – 05</w:t>
            </w:r>
          </w:p>
          <w:p w:rsidR="00C5649B" w:rsidRPr="005502D2" w:rsidRDefault="00C5649B" w:rsidP="00C5649B">
            <w:pPr>
              <w:spacing w:line="360" w:lineRule="auto"/>
              <w:ind w:left="-46"/>
              <w:jc w:val="center"/>
              <w:rPr>
                <w:sz w:val="18"/>
                <w:szCs w:val="18"/>
              </w:rPr>
            </w:pPr>
            <w:r w:rsidRPr="005502D2">
              <w:rPr>
                <w:sz w:val="18"/>
                <w:szCs w:val="18"/>
              </w:rPr>
              <w:t>SMASDH - 03</w:t>
            </w:r>
          </w:p>
        </w:tc>
        <w:tc>
          <w:tcPr>
            <w:tcW w:w="1134" w:type="dxa"/>
          </w:tcPr>
          <w:p w:rsidR="00C5649B" w:rsidRPr="005502D2" w:rsidRDefault="00C5649B" w:rsidP="00C5649B"/>
        </w:tc>
        <w:tc>
          <w:tcPr>
            <w:tcW w:w="1134" w:type="dxa"/>
          </w:tcPr>
          <w:p w:rsidR="00C5649B" w:rsidRPr="005502D2" w:rsidRDefault="00C5649B" w:rsidP="00C5649B"/>
        </w:tc>
        <w:tc>
          <w:tcPr>
            <w:tcW w:w="1324" w:type="dxa"/>
          </w:tcPr>
          <w:p w:rsidR="00C5649B" w:rsidRPr="005502D2" w:rsidRDefault="00C5649B" w:rsidP="00C5649B"/>
        </w:tc>
      </w:tr>
      <w:tr w:rsidR="00C5649B" w:rsidRPr="005502D2" w:rsidTr="00C5649B">
        <w:tc>
          <w:tcPr>
            <w:tcW w:w="800" w:type="dxa"/>
            <w:shd w:val="clear" w:color="auto" w:fill="auto"/>
            <w:vAlign w:val="center"/>
          </w:tcPr>
          <w:p w:rsidR="00C5649B" w:rsidRPr="005502D2" w:rsidRDefault="00C5649B" w:rsidP="002B21DD">
            <w:pPr>
              <w:numPr>
                <w:ilvl w:val="0"/>
                <w:numId w:val="20"/>
              </w:numPr>
              <w:spacing w:after="200" w:line="360" w:lineRule="auto"/>
              <w:jc w:val="center"/>
              <w:rPr>
                <w:b/>
                <w:sz w:val="16"/>
                <w:szCs w:val="16"/>
              </w:rPr>
            </w:pPr>
          </w:p>
        </w:tc>
        <w:tc>
          <w:tcPr>
            <w:tcW w:w="2143" w:type="dxa"/>
            <w:shd w:val="clear" w:color="auto" w:fill="auto"/>
            <w:vAlign w:val="center"/>
          </w:tcPr>
          <w:p w:rsidR="00C5649B" w:rsidRPr="005502D2" w:rsidRDefault="00C5649B" w:rsidP="00C5649B">
            <w:pPr>
              <w:autoSpaceDE w:val="0"/>
              <w:autoSpaceDN w:val="0"/>
              <w:adjustRightInd w:val="0"/>
              <w:spacing w:after="200" w:line="276" w:lineRule="auto"/>
              <w:jc w:val="both"/>
              <w:rPr>
                <w:sz w:val="20"/>
              </w:rPr>
            </w:pPr>
            <w:r w:rsidRPr="005502D2">
              <w:rPr>
                <w:b/>
                <w:sz w:val="20"/>
              </w:rPr>
              <w:t xml:space="preserve">AR CONDICIONADO (110v)   - split 9.000 </w:t>
            </w:r>
            <w:r w:rsidRPr="005502D2">
              <w:rPr>
                <w:b/>
                <w:sz w:val="20"/>
              </w:rPr>
              <w:lastRenderedPageBreak/>
              <w:t>btus</w:t>
            </w:r>
            <w:r w:rsidRPr="005502D2">
              <w:rPr>
                <w:sz w:val="20"/>
              </w:rPr>
              <w:t xml:space="preserve">; ciclo frio; </w:t>
            </w:r>
            <w:r w:rsidRPr="005502D2">
              <w:rPr>
                <w:sz w:val="20"/>
                <w:shd w:val="clear" w:color="auto" w:fill="FFFFFF"/>
              </w:rPr>
              <w:t>Capacidade de Resfriamento (Mínimo - Máximo, BTU/h): 4,300 ~ 11,000 Btu/hr; Capacidade de Resfriamento (Mínimo - Máximo, kW): 1.26 ~ 3.22 kW; Nível de Ruído Unidade Interna (Alto/Baixo): 37 / 21 dBA; Corrente de Operação (Resfriamento): 6.5 A; Comprimento da Tubulação (máx): 15 m</w:t>
            </w:r>
            <w:r w:rsidRPr="005502D2">
              <w:rPr>
                <w:sz w:val="20"/>
              </w:rPr>
              <w:t xml:space="preserve">; </w:t>
            </w:r>
            <w:r w:rsidRPr="005502D2">
              <w:rPr>
                <w:sz w:val="20"/>
                <w:shd w:val="clear" w:color="auto" w:fill="FFFFFF"/>
              </w:rPr>
              <w:t>Altura da Tubulação (máx): 7 m</w:t>
            </w:r>
            <w:r w:rsidRPr="005502D2">
              <w:rPr>
                <w:sz w:val="20"/>
              </w:rPr>
              <w:t xml:space="preserve">; </w:t>
            </w:r>
            <w:r w:rsidRPr="005502D2">
              <w:rPr>
                <w:sz w:val="20"/>
                <w:shd w:val="clear" w:color="auto" w:fill="FFFFFF"/>
              </w:rPr>
              <w:t>Válvula SVC - Líquido (ODxL): 6.35</w:t>
            </w:r>
            <w:r w:rsidRPr="005502D2">
              <w:rPr>
                <w:sz w:val="20"/>
              </w:rPr>
              <w:t xml:space="preserve">; </w:t>
            </w:r>
            <w:r w:rsidRPr="005502D2">
              <w:rPr>
                <w:sz w:val="20"/>
                <w:shd w:val="clear" w:color="auto" w:fill="FFFFFF"/>
              </w:rPr>
              <w:t>Válvula SVC - Gás (ODxL): 9.52</w:t>
            </w:r>
            <w:r w:rsidRPr="005502D2">
              <w:rPr>
                <w:sz w:val="20"/>
              </w:rPr>
              <w:t xml:space="preserve">; </w:t>
            </w:r>
            <w:r w:rsidRPr="005502D2">
              <w:rPr>
                <w:sz w:val="20"/>
                <w:shd w:val="clear" w:color="auto" w:fill="FFFFFF"/>
              </w:rPr>
              <w:t>Remoção de Umidade (l/h): 1.0 l/hr</w:t>
            </w:r>
            <w:r w:rsidRPr="005502D2">
              <w:rPr>
                <w:sz w:val="20"/>
              </w:rPr>
              <w:t xml:space="preserve">; </w:t>
            </w:r>
            <w:r w:rsidRPr="005502D2">
              <w:rPr>
                <w:sz w:val="20"/>
                <w:shd w:val="clear" w:color="auto" w:fill="FFFFFF"/>
              </w:rPr>
              <w:t>Circulação de Ar (Resfriamento):8.1 ?/min</w:t>
            </w:r>
            <w:r w:rsidRPr="005502D2">
              <w:rPr>
                <w:sz w:val="20"/>
              </w:rPr>
              <w:t xml:space="preserve">; </w:t>
            </w:r>
            <w:r w:rsidRPr="005502D2">
              <w:rPr>
                <w:sz w:val="20"/>
                <w:shd w:val="clear" w:color="auto" w:fill="FFFFFF"/>
              </w:rPr>
              <w:t>Gás Refrigerante: R410A</w:t>
            </w:r>
            <w:r w:rsidRPr="005502D2">
              <w:rPr>
                <w:sz w:val="20"/>
              </w:rPr>
              <w:t xml:space="preserve">; </w:t>
            </w:r>
            <w:r w:rsidRPr="005502D2">
              <w:rPr>
                <w:sz w:val="20"/>
                <w:shd w:val="clear" w:color="auto" w:fill="FFFFFF"/>
              </w:rPr>
              <w:t>Carga de Gás Refrigerante (kg): 0.70 kg</w:t>
            </w:r>
            <w:r w:rsidRPr="005502D2">
              <w:rPr>
                <w:sz w:val="20"/>
              </w:rPr>
              <w:t xml:space="preserve">; </w:t>
            </w:r>
            <w:r w:rsidRPr="005502D2">
              <w:rPr>
                <w:sz w:val="20"/>
                <w:shd w:val="clear" w:color="auto" w:fill="FFFFFF"/>
              </w:rPr>
              <w:t>Ambiente Baixo (Resfriamento): 16 ~ 46 ?</w:t>
            </w:r>
            <w:r w:rsidRPr="005502D2">
              <w:rPr>
                <w:sz w:val="20"/>
              </w:rPr>
              <w:t xml:space="preserve">; </w:t>
            </w:r>
            <w:r w:rsidRPr="005502D2">
              <w:rPr>
                <w:sz w:val="20"/>
                <w:shd w:val="clear" w:color="auto" w:fill="FFFFFF"/>
              </w:rPr>
              <w:t>Tipo de Compressor: BLDC</w:t>
            </w:r>
            <w:r w:rsidRPr="005502D2">
              <w:rPr>
                <w:sz w:val="20"/>
              </w:rPr>
              <w:t xml:space="preserve">; </w:t>
            </w:r>
            <w:r w:rsidRPr="005502D2">
              <w:rPr>
                <w:sz w:val="20"/>
                <w:shd w:val="clear" w:color="auto" w:fill="FFFFFF"/>
              </w:rPr>
              <w:t>Movimento da Aleta (Cima/Baixo): Automático</w:t>
            </w:r>
            <w:r w:rsidRPr="005502D2">
              <w:rPr>
                <w:sz w:val="20"/>
              </w:rPr>
              <w:t xml:space="preserve">; </w:t>
            </w:r>
            <w:r w:rsidRPr="005502D2">
              <w:rPr>
                <w:sz w:val="20"/>
                <w:shd w:val="clear" w:color="auto" w:fill="FFFFFF"/>
              </w:rPr>
              <w:t>Movimento da Aleta (Direita/Esquerda): Manual</w:t>
            </w:r>
            <w:r w:rsidRPr="005502D2">
              <w:rPr>
                <w:sz w:val="20"/>
              </w:rPr>
              <w:t xml:space="preserve"> , </w:t>
            </w:r>
            <w:r w:rsidRPr="005502D2">
              <w:rPr>
                <w:sz w:val="20"/>
                <w:shd w:val="clear" w:color="auto" w:fill="FFFFFF"/>
              </w:rPr>
              <w:t>Velocidades de Ventilação: 5/4</w:t>
            </w:r>
            <w:r w:rsidRPr="005502D2">
              <w:rPr>
                <w:sz w:val="20"/>
              </w:rPr>
              <w:t xml:space="preserve">; </w:t>
            </w:r>
            <w:r w:rsidRPr="005502D2">
              <w:rPr>
                <w:sz w:val="20"/>
                <w:shd w:val="clear" w:color="auto" w:fill="FFFFFF"/>
              </w:rPr>
              <w:t>Shine Clean</w:t>
            </w:r>
            <w:r w:rsidRPr="005502D2">
              <w:rPr>
                <w:sz w:val="20"/>
              </w:rPr>
              <w:t xml:space="preserve">; </w:t>
            </w:r>
            <w:r w:rsidRPr="005502D2">
              <w:rPr>
                <w:sz w:val="20"/>
                <w:shd w:val="clear" w:color="auto" w:fill="FFFFFF"/>
              </w:rPr>
              <w:t>Indicador de Limpeza do Filtro</w:t>
            </w:r>
            <w:r w:rsidRPr="005502D2">
              <w:rPr>
                <w:sz w:val="20"/>
              </w:rPr>
              <w:t xml:space="preserve">; </w:t>
            </w:r>
            <w:r w:rsidRPr="005502D2">
              <w:rPr>
                <w:sz w:val="20"/>
                <w:shd w:val="clear" w:color="auto" w:fill="FFFFFF"/>
              </w:rPr>
              <w:t xml:space="preserve">Display de Temperatura Interna </w:t>
            </w:r>
            <w:r w:rsidRPr="005502D2">
              <w:rPr>
                <w:sz w:val="20"/>
              </w:rPr>
              <w:t xml:space="preserve"> ; </w:t>
            </w:r>
            <w:r w:rsidRPr="005502D2">
              <w:rPr>
                <w:sz w:val="20"/>
                <w:shd w:val="clear" w:color="auto" w:fill="FFFFFF"/>
              </w:rPr>
              <w:t xml:space="preserve">Display On/Off; Timer 24h; </w:t>
            </w:r>
            <w:r w:rsidRPr="005502D2">
              <w:rPr>
                <w:sz w:val="20"/>
              </w:rPr>
              <w:t xml:space="preserve"> </w:t>
            </w:r>
            <w:r w:rsidRPr="005502D2">
              <w:rPr>
                <w:sz w:val="20"/>
                <w:shd w:val="clear" w:color="auto" w:fill="FFFFFF"/>
              </w:rPr>
              <w:t>Reinício Automático; Garantia do compressor: 10 anos</w:t>
            </w:r>
            <w:r w:rsidRPr="005502D2">
              <w:rPr>
                <w:sz w:val="20"/>
              </w:rPr>
              <w:br/>
              <w:t>Garantia de 01 ano contra defeitos de fabricação. E que</w:t>
            </w:r>
            <w:r w:rsidRPr="005502D2">
              <w:rPr>
                <w:color w:val="000000"/>
                <w:sz w:val="20"/>
              </w:rPr>
              <w:t xml:space="preserve"> atendam à Portaria INMETRO nº 7, de 04/01/2011; Portaria INMETRO nº 643, de 30/11/2012; e Portaria INMETRO nº 410, de </w:t>
            </w:r>
            <w:r w:rsidRPr="005502D2">
              <w:rPr>
                <w:color w:val="000000"/>
                <w:sz w:val="20"/>
              </w:rPr>
              <w:lastRenderedPageBreak/>
              <w:t>16/08/2013.</w:t>
            </w:r>
          </w:p>
        </w:tc>
        <w:tc>
          <w:tcPr>
            <w:tcW w:w="993" w:type="dxa"/>
            <w:shd w:val="clear" w:color="auto" w:fill="auto"/>
            <w:vAlign w:val="center"/>
          </w:tcPr>
          <w:p w:rsidR="00C5649B" w:rsidRPr="005502D2" w:rsidRDefault="00C5649B" w:rsidP="00C5649B">
            <w:pPr>
              <w:spacing w:after="200" w:line="360" w:lineRule="auto"/>
              <w:jc w:val="center"/>
              <w:rPr>
                <w:sz w:val="20"/>
              </w:rPr>
            </w:pPr>
            <w:r w:rsidRPr="005502D2">
              <w:rPr>
                <w:sz w:val="20"/>
              </w:rPr>
              <w:lastRenderedPageBreak/>
              <w:t>UND</w:t>
            </w:r>
          </w:p>
        </w:tc>
        <w:tc>
          <w:tcPr>
            <w:tcW w:w="992" w:type="dxa"/>
            <w:shd w:val="clear" w:color="auto" w:fill="auto"/>
            <w:vAlign w:val="center"/>
          </w:tcPr>
          <w:p w:rsidR="00C5649B" w:rsidRPr="005502D2" w:rsidRDefault="00C5649B" w:rsidP="00C5649B">
            <w:pPr>
              <w:spacing w:after="200" w:line="360" w:lineRule="auto"/>
              <w:jc w:val="center"/>
              <w:rPr>
                <w:sz w:val="20"/>
              </w:rPr>
            </w:pPr>
            <w:r w:rsidRPr="005502D2">
              <w:rPr>
                <w:sz w:val="20"/>
              </w:rPr>
              <w:t>10</w:t>
            </w:r>
          </w:p>
        </w:tc>
        <w:tc>
          <w:tcPr>
            <w:tcW w:w="1653" w:type="dxa"/>
            <w:shd w:val="clear" w:color="auto" w:fill="auto"/>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Pr>
          <w:p w:rsidR="00C5649B" w:rsidRPr="005502D2" w:rsidRDefault="00C5649B" w:rsidP="00C5649B"/>
        </w:tc>
        <w:tc>
          <w:tcPr>
            <w:tcW w:w="1134" w:type="dxa"/>
          </w:tcPr>
          <w:p w:rsidR="00C5649B" w:rsidRPr="005502D2" w:rsidRDefault="00C5649B" w:rsidP="00C5649B"/>
        </w:tc>
        <w:tc>
          <w:tcPr>
            <w:tcW w:w="1324" w:type="dxa"/>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jc w:val="both"/>
              <w:rPr>
                <w:bCs/>
                <w:sz w:val="20"/>
              </w:rPr>
            </w:pPr>
            <w:r w:rsidRPr="005502D2">
              <w:rPr>
                <w:b/>
                <w:bCs/>
                <w:sz w:val="20"/>
              </w:rPr>
              <w:t>ARMÁRIO DE AÇO</w:t>
            </w:r>
            <w:r w:rsidRPr="005502D2">
              <w:rPr>
                <w:bCs/>
                <w:sz w:val="20"/>
              </w:rPr>
              <w:t>, com fechadura e prateleiras removíveis e reguláveis, com sapatas plásticas. Niveladoras.  Dimensões do Armário: 185 cm (Alt) x 90 cm (Larg) x 45 cm (Prof.), cor cinza</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bCs/>
                <w:sz w:val="20"/>
              </w:rPr>
            </w:pPr>
            <w:r w:rsidRPr="005502D2">
              <w:rPr>
                <w:bCs/>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bCs/>
                <w:sz w:val="20"/>
              </w:rPr>
            </w:pPr>
            <w:r w:rsidRPr="005502D2">
              <w:rPr>
                <w:bCs/>
                <w:sz w:val="20"/>
              </w:rPr>
              <w:t>29</w:t>
            </w:r>
          </w:p>
        </w:tc>
        <w:tc>
          <w:tcPr>
            <w:tcW w:w="1653" w:type="dxa"/>
            <w:tcBorders>
              <w:top w:val="single" w:sz="4" w:space="0" w:color="auto"/>
              <w:left w:val="single" w:sz="4" w:space="0" w:color="auto"/>
              <w:bottom w:val="single" w:sz="4" w:space="0" w:color="auto"/>
              <w:right w:val="single" w:sz="4" w:space="0" w:color="auto"/>
            </w:tcBorders>
          </w:tcPr>
          <w:p w:rsidR="00C5649B" w:rsidRPr="005502D2" w:rsidRDefault="00C5649B" w:rsidP="00C5649B">
            <w:pPr>
              <w:rPr>
                <w:sz w:val="18"/>
                <w:szCs w:val="18"/>
              </w:rPr>
            </w:pPr>
          </w:p>
          <w:p w:rsidR="00C5649B" w:rsidRPr="005502D2" w:rsidRDefault="00C5649B" w:rsidP="00C5649B">
            <w:pPr>
              <w:rPr>
                <w:sz w:val="18"/>
                <w:szCs w:val="18"/>
              </w:rPr>
            </w:pPr>
          </w:p>
          <w:p w:rsidR="00C5649B" w:rsidRPr="005502D2" w:rsidRDefault="00C5649B" w:rsidP="00C5649B">
            <w:pPr>
              <w:jc w:val="center"/>
              <w:rPr>
                <w:sz w:val="20"/>
              </w:rPr>
            </w:pPr>
            <w:r w:rsidRPr="005502D2">
              <w:rPr>
                <w:sz w:val="20"/>
              </w:rPr>
              <w:t>SMS–Proc. 1811/22</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jc w:val="both"/>
              <w:rPr>
                <w:bCs/>
                <w:sz w:val="20"/>
              </w:rPr>
            </w:pPr>
            <w:r w:rsidRPr="005502D2">
              <w:rPr>
                <w:b/>
                <w:bCs/>
                <w:sz w:val="20"/>
              </w:rPr>
              <w:t>ARQUIVO DE AÇO</w:t>
            </w:r>
            <w:r w:rsidRPr="005502D2">
              <w:rPr>
                <w:bCs/>
                <w:sz w:val="20"/>
              </w:rPr>
              <w:t>, com 04 gavetas e puxador econômico em CHAPA 26. Especificação do produto: em estrutura gavetas altura 1,33m- Quantidade 04(quatro)Largura 1,47 m Altura 0,29 profundidade 0,50 LARGURA 0,42 CHAPA 26 (0,45 MM) RESISTENCIA 5 KM.</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bCs/>
                <w:sz w:val="20"/>
              </w:rPr>
            </w:pPr>
            <w:r w:rsidRPr="005502D2">
              <w:rPr>
                <w:bCs/>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bCs/>
                <w:sz w:val="20"/>
              </w:rPr>
            </w:pPr>
            <w:r w:rsidRPr="005502D2">
              <w:rPr>
                <w:bCs/>
                <w:sz w:val="20"/>
              </w:rPr>
              <w:t>02</w:t>
            </w:r>
          </w:p>
        </w:tc>
        <w:tc>
          <w:tcPr>
            <w:tcW w:w="1653" w:type="dxa"/>
            <w:tcBorders>
              <w:top w:val="single" w:sz="4" w:space="0" w:color="auto"/>
              <w:left w:val="single" w:sz="4" w:space="0" w:color="auto"/>
              <w:bottom w:val="single" w:sz="4" w:space="0" w:color="auto"/>
              <w:right w:val="single" w:sz="4" w:space="0" w:color="auto"/>
            </w:tcBorders>
          </w:tcPr>
          <w:p w:rsidR="00C5649B" w:rsidRPr="005502D2" w:rsidRDefault="00C5649B" w:rsidP="00C5649B">
            <w:pPr>
              <w:jc w:val="center"/>
              <w:rPr>
                <w:sz w:val="18"/>
                <w:szCs w:val="18"/>
              </w:rPr>
            </w:pPr>
          </w:p>
          <w:p w:rsidR="00C5649B" w:rsidRPr="005502D2" w:rsidRDefault="00C5649B" w:rsidP="00C5649B">
            <w:pPr>
              <w:jc w:val="center"/>
              <w:rPr>
                <w:sz w:val="18"/>
                <w:szCs w:val="18"/>
              </w:rPr>
            </w:pPr>
          </w:p>
          <w:p w:rsidR="00C5649B" w:rsidRPr="005502D2" w:rsidRDefault="00C5649B" w:rsidP="00C5649B">
            <w:pPr>
              <w:jc w:val="center"/>
              <w:rPr>
                <w:sz w:val="18"/>
                <w:szCs w:val="18"/>
              </w:rPr>
            </w:pPr>
          </w:p>
          <w:p w:rsidR="00C5649B" w:rsidRPr="005502D2" w:rsidRDefault="00C5649B" w:rsidP="00C5649B">
            <w:pPr>
              <w:jc w:val="center"/>
              <w:rPr>
                <w:sz w:val="18"/>
                <w:szCs w:val="18"/>
              </w:rPr>
            </w:pPr>
          </w:p>
          <w:p w:rsidR="00C5649B" w:rsidRPr="005502D2" w:rsidRDefault="00C5649B" w:rsidP="00C5649B">
            <w:pPr>
              <w:jc w:val="center"/>
              <w:rPr>
                <w:rFonts w:ascii="Calibri" w:hAnsi="Calibri"/>
                <w:sz w:val="20"/>
              </w:rPr>
            </w:pPr>
            <w:r w:rsidRPr="005502D2">
              <w:rPr>
                <w:sz w:val="20"/>
              </w:rPr>
              <w:t>SMS–Proc. 1811/22</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sz w:val="20"/>
              </w:rPr>
            </w:pPr>
            <w:r w:rsidRPr="005502D2">
              <w:rPr>
                <w:rFonts w:eastAsia="Calibri"/>
                <w:b/>
                <w:sz w:val="20"/>
              </w:rPr>
              <w:t>ARMÁRIO DE AÇO 02 portas</w:t>
            </w:r>
            <w:r w:rsidRPr="005502D2">
              <w:rPr>
                <w:rFonts w:eastAsia="Calibri"/>
                <w:sz w:val="20"/>
              </w:rPr>
              <w:t xml:space="preserve"> - tamanho: 1,97 x 0,90 x 0,45 cm. Com 04 prateleiras internas, fechadura central com sistema de trava de pressão, puxadores tipo concha, chapas de aço 0,79 mm, com tratamento antiferrugem, pintura epoxi, cor cinza. </w:t>
            </w:r>
          </w:p>
          <w:p w:rsidR="00C5649B" w:rsidRPr="005502D2" w:rsidRDefault="00C5649B" w:rsidP="00C5649B">
            <w:pPr>
              <w:autoSpaceDE w:val="0"/>
              <w:autoSpaceDN w:val="0"/>
              <w:adjustRightInd w:val="0"/>
              <w:jc w:val="both"/>
              <w:rPr>
                <w:rFonts w:eastAsia="Calibri"/>
                <w:sz w:val="20"/>
              </w:rPr>
            </w:pPr>
            <w:r w:rsidRPr="005502D2">
              <w:rPr>
                <w:rFonts w:eastAsia="Calibri"/>
                <w:sz w:val="20"/>
              </w:rPr>
              <w:t>Garantia de 01 ano contra defeitos de fabricação.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20</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sz w:val="20"/>
              </w:rPr>
            </w:pPr>
            <w:r w:rsidRPr="005502D2">
              <w:rPr>
                <w:rFonts w:eastAsia="Calibri"/>
                <w:b/>
                <w:sz w:val="20"/>
              </w:rPr>
              <w:t>ARQUIVO DE AÇO</w:t>
            </w:r>
            <w:r w:rsidRPr="005502D2">
              <w:rPr>
                <w:rFonts w:eastAsia="Calibri"/>
                <w:sz w:val="20"/>
              </w:rPr>
              <w:t xml:space="preserve"> </w:t>
            </w:r>
            <w:r w:rsidRPr="005502D2">
              <w:rPr>
                <w:rFonts w:eastAsia="Calibri"/>
                <w:b/>
                <w:sz w:val="20"/>
              </w:rPr>
              <w:t>com 04 gavetas-</w:t>
            </w:r>
            <w:r w:rsidRPr="005502D2">
              <w:rPr>
                <w:rFonts w:eastAsia="Calibri"/>
                <w:sz w:val="20"/>
              </w:rPr>
              <w:t xml:space="preserve"> Confeccionado em chapa 26, contém 04 gavetas com suporte para pasta suspensas, desliza</w:t>
            </w:r>
          </w:p>
          <w:p w:rsidR="00C5649B" w:rsidRPr="005502D2" w:rsidRDefault="00C5649B" w:rsidP="00C5649B">
            <w:pPr>
              <w:autoSpaceDE w:val="0"/>
              <w:autoSpaceDN w:val="0"/>
              <w:adjustRightInd w:val="0"/>
              <w:jc w:val="both"/>
              <w:rPr>
                <w:rFonts w:eastAsia="Calibri"/>
                <w:sz w:val="20"/>
              </w:rPr>
            </w:pPr>
            <w:r w:rsidRPr="005502D2">
              <w:rPr>
                <w:rFonts w:eastAsia="Calibri"/>
                <w:sz w:val="20"/>
              </w:rPr>
              <w:t>por trilhos, corrediças com esferas, puxador na frente da gaveta com perfil em PVC, fechadura tipo yale com 2 chaves e fechamento simultâneo das gavetas, kit de pé regulável, pintura eletrostática a pó (tinta híbrida) na cor cinza cristal, dimensões aproximadas: altura: 136,2 cm x largura: 47,0 cm x profundidade:</w:t>
            </w:r>
          </w:p>
          <w:p w:rsidR="00C5649B" w:rsidRPr="005502D2" w:rsidRDefault="00C5649B" w:rsidP="00C5649B">
            <w:pPr>
              <w:autoSpaceDE w:val="0"/>
              <w:autoSpaceDN w:val="0"/>
              <w:adjustRightInd w:val="0"/>
              <w:jc w:val="both"/>
              <w:rPr>
                <w:rFonts w:eastAsia="Calibri"/>
                <w:sz w:val="20"/>
              </w:rPr>
            </w:pPr>
            <w:r w:rsidRPr="005502D2">
              <w:rPr>
                <w:rFonts w:eastAsia="Calibri"/>
                <w:sz w:val="20"/>
              </w:rPr>
              <w:t xml:space="preserve">57,0 cm. Garantia de 01 ano contra defeitos de </w:t>
            </w:r>
            <w:r w:rsidRPr="005502D2">
              <w:rPr>
                <w:rFonts w:eastAsia="Calibri"/>
                <w:sz w:val="20"/>
              </w:rPr>
              <w:lastRenderedPageBreak/>
              <w:t>fabricação.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lastRenderedPageBreak/>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16</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sz w:val="20"/>
              </w:rPr>
            </w:pPr>
            <w:r w:rsidRPr="005502D2">
              <w:rPr>
                <w:b/>
                <w:sz w:val="20"/>
              </w:rPr>
              <w:t>ARMÁRIO DE COZINHA AÉREO</w:t>
            </w:r>
            <w:r w:rsidRPr="005502D2">
              <w:rPr>
                <w:sz w:val="20"/>
              </w:rPr>
              <w:t xml:space="preserve"> - em aço, cor branca, com 03 portas, d</w:t>
            </w:r>
            <w:r w:rsidRPr="005502D2">
              <w:rPr>
                <w:sz w:val="20"/>
                <w:shd w:val="clear" w:color="auto" w:fill="FFFFFF"/>
              </w:rPr>
              <w:t xml:space="preserve">imensões do produto montado (cm): 28,0 (P) x 105,0 (L) x 55,0 (A). </w:t>
            </w:r>
            <w:r w:rsidRPr="005502D2">
              <w:rPr>
                <w:sz w:val="20"/>
              </w:rPr>
              <w:t>Garantia de 01 ano contra defeitos de fabricação.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05</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sz w:val="20"/>
              </w:rPr>
            </w:pPr>
            <w:r w:rsidRPr="005502D2">
              <w:rPr>
                <w:rFonts w:eastAsia="Calibri"/>
                <w:b/>
                <w:sz w:val="20"/>
              </w:rPr>
              <w:t>ARMÁRIO PARA ESCRITÓRIO</w:t>
            </w:r>
            <w:r w:rsidRPr="005502D2">
              <w:rPr>
                <w:rFonts w:eastAsia="Calibri"/>
                <w:sz w:val="20"/>
              </w:rPr>
              <w:t xml:space="preserve"> baixo - 2 portas com chave – 0,75 x 0,80 x 0,42, tampo 15 mm, em madeira compensado revestido em laminado melamínico na cor cinza.</w:t>
            </w:r>
          </w:p>
          <w:p w:rsidR="00C5649B" w:rsidRPr="005502D2" w:rsidRDefault="00C5649B" w:rsidP="00C5649B">
            <w:pPr>
              <w:autoSpaceDE w:val="0"/>
              <w:autoSpaceDN w:val="0"/>
              <w:adjustRightInd w:val="0"/>
              <w:jc w:val="both"/>
              <w:rPr>
                <w:rFonts w:eastAsia="Calibri"/>
                <w:sz w:val="20"/>
              </w:rPr>
            </w:pPr>
            <w:r w:rsidRPr="005502D2">
              <w:rPr>
                <w:rFonts w:eastAsia="Calibri"/>
                <w:sz w:val="20"/>
              </w:rPr>
              <w:t>Garantia de 01 ano contra defeitos de fabricação.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04</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color w:val="000000"/>
                <w:sz w:val="20"/>
              </w:rPr>
            </w:pPr>
            <w:r w:rsidRPr="005502D2">
              <w:rPr>
                <w:rFonts w:eastAsia="Calibri"/>
                <w:b/>
                <w:sz w:val="20"/>
              </w:rPr>
              <w:t>ASPIRADOR DE PÓ</w:t>
            </w:r>
            <w:r w:rsidRPr="005502D2">
              <w:rPr>
                <w:rFonts w:eastAsia="Calibri"/>
                <w:sz w:val="20"/>
              </w:rPr>
              <w:t xml:space="preserve">, 220v, 1800w de potência, capacidade para 3l de pó, filtro hepa, três bocais sendo para todos os tipos de piso, para cantos e frestas e bocal escova para estofados, tubo prolongador retrátil. </w:t>
            </w:r>
            <w:r w:rsidRPr="005502D2">
              <w:rPr>
                <w:rFonts w:eastAsia="Calibri"/>
                <w:color w:val="000000"/>
                <w:sz w:val="20"/>
              </w:rPr>
              <w:t>Garantia de 01 ano contra defeitos de fabricação.</w:t>
            </w:r>
          </w:p>
          <w:p w:rsidR="00C5649B" w:rsidRPr="005502D2" w:rsidRDefault="00C5649B" w:rsidP="00C5649B">
            <w:pPr>
              <w:autoSpaceDE w:val="0"/>
              <w:autoSpaceDN w:val="0"/>
              <w:adjustRightInd w:val="0"/>
              <w:jc w:val="both"/>
              <w:rPr>
                <w:rFonts w:eastAsia="Calibri"/>
                <w:sz w:val="20"/>
              </w:rPr>
            </w:pPr>
            <w:r w:rsidRPr="005502D2">
              <w:rPr>
                <w:rFonts w:eastAsia="Calibri"/>
                <w:color w:val="000000"/>
                <w:sz w:val="20"/>
              </w:rPr>
              <w:t>E que atendam à Instrução Normativa IBAMA nº 15, de 18/02/2004, e Portaria INMETRO nº 430, de 16/08/2012 (alterada pela Portaria nº 388, de 06/08/2013).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 xml:space="preserve">UND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01</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sz w:val="20"/>
              </w:rPr>
            </w:pPr>
            <w:r w:rsidRPr="005502D2">
              <w:rPr>
                <w:rFonts w:eastAsia="Calibri"/>
                <w:b/>
                <w:sz w:val="20"/>
              </w:rPr>
              <w:t>BATEDEIRA INDUSTRIAL</w:t>
            </w:r>
            <w:r w:rsidRPr="005502D2">
              <w:rPr>
                <w:rFonts w:eastAsia="Calibri"/>
                <w:sz w:val="20"/>
              </w:rPr>
              <w:t xml:space="preserve">   - cor: branca, motor </w:t>
            </w:r>
            <w:r w:rsidRPr="005502D2">
              <w:rPr>
                <w:rFonts w:eastAsia="Calibri"/>
                <w:sz w:val="20"/>
                <w:shd w:val="clear" w:color="auto" w:fill="FFFFFF"/>
              </w:rPr>
              <w:t>Bivolt</w:t>
            </w:r>
            <w:r w:rsidRPr="005502D2">
              <w:rPr>
                <w:rFonts w:eastAsia="Calibri"/>
                <w:color w:val="666666"/>
                <w:sz w:val="20"/>
                <w:shd w:val="clear" w:color="auto" w:fill="FFFFFF"/>
              </w:rPr>
              <w:t xml:space="preserve"> </w:t>
            </w:r>
            <w:r w:rsidRPr="005502D2">
              <w:rPr>
                <w:rFonts w:eastAsia="Calibri"/>
                <w:sz w:val="20"/>
                <w:shd w:val="clear" w:color="auto" w:fill="FFFFFF"/>
              </w:rPr>
              <w:t>Monofásico 1/4 CV</w:t>
            </w:r>
            <w:r w:rsidRPr="005502D2">
              <w:rPr>
                <w:rFonts w:eastAsia="Calibri"/>
                <w:sz w:val="20"/>
              </w:rPr>
              <w:t xml:space="preserve">, capacidade da tigela 5 litros, 06 velocidades, </w:t>
            </w:r>
            <w:r w:rsidRPr="005502D2">
              <w:rPr>
                <w:rFonts w:eastAsia="Calibri"/>
                <w:sz w:val="20"/>
                <w:shd w:val="clear" w:color="auto" w:fill="FFFFFF"/>
              </w:rPr>
              <w:t>estrutura em aço com fino acabamento em pintura epóxi;</w:t>
            </w:r>
            <w:r w:rsidRPr="005502D2">
              <w:rPr>
                <w:rFonts w:eastAsia="Calibri"/>
                <w:sz w:val="20"/>
              </w:rPr>
              <w:t xml:space="preserve"> </w:t>
            </w:r>
            <w:r w:rsidRPr="005502D2">
              <w:rPr>
                <w:rFonts w:eastAsia="Calibri"/>
                <w:sz w:val="20"/>
                <w:shd w:val="clear" w:color="auto" w:fill="FFFFFF"/>
              </w:rPr>
              <w:t>Tampa em polímero termoformado de alta resistência;</w:t>
            </w:r>
            <w:r w:rsidRPr="005502D2">
              <w:rPr>
                <w:rFonts w:eastAsia="Calibri"/>
                <w:sz w:val="20"/>
              </w:rPr>
              <w:t xml:space="preserve"> </w:t>
            </w:r>
            <w:r w:rsidRPr="005502D2">
              <w:rPr>
                <w:rFonts w:eastAsia="Calibri"/>
                <w:sz w:val="20"/>
                <w:shd w:val="clear" w:color="auto" w:fill="FFFFFF"/>
              </w:rPr>
              <w:t>Cuba em aço inox;</w:t>
            </w:r>
            <w:r w:rsidRPr="005502D2">
              <w:rPr>
                <w:rFonts w:eastAsia="Calibri"/>
                <w:sz w:val="20"/>
              </w:rPr>
              <w:t xml:space="preserve"> </w:t>
            </w:r>
            <w:r w:rsidRPr="005502D2">
              <w:rPr>
                <w:rFonts w:eastAsia="Calibri"/>
                <w:sz w:val="20"/>
                <w:shd w:val="clear" w:color="auto" w:fill="FFFFFF"/>
              </w:rPr>
              <w:t>Sistema de engrenagens helicoidais;</w:t>
            </w:r>
            <w:r w:rsidRPr="005502D2">
              <w:rPr>
                <w:rFonts w:eastAsia="Calibri"/>
                <w:sz w:val="20"/>
              </w:rPr>
              <w:t xml:space="preserve"> </w:t>
            </w:r>
            <w:r w:rsidRPr="005502D2">
              <w:rPr>
                <w:rFonts w:eastAsia="Calibri"/>
                <w:sz w:val="20"/>
                <w:shd w:val="clear" w:color="auto" w:fill="FFFFFF"/>
              </w:rPr>
              <w:t>Sistema de troca de velocidade progressiva com polia variadora;</w:t>
            </w:r>
            <w:r w:rsidRPr="005502D2">
              <w:rPr>
                <w:rFonts w:eastAsia="Calibri"/>
                <w:sz w:val="20"/>
              </w:rPr>
              <w:t xml:space="preserve"> </w:t>
            </w:r>
            <w:r w:rsidRPr="005502D2">
              <w:rPr>
                <w:rFonts w:eastAsia="Calibri"/>
                <w:sz w:val="20"/>
                <w:shd w:val="clear" w:color="auto" w:fill="FFFFFF"/>
              </w:rPr>
              <w:t xml:space="preserve">Acompanham batedor espiral, batedor raquete </w:t>
            </w:r>
            <w:r w:rsidRPr="005502D2">
              <w:rPr>
                <w:rFonts w:eastAsia="Calibri"/>
                <w:sz w:val="20"/>
                <w:shd w:val="clear" w:color="auto" w:fill="FFFFFF"/>
              </w:rPr>
              <w:lastRenderedPageBreak/>
              <w:t>e batedor globo;</w:t>
            </w:r>
            <w:r w:rsidRPr="005502D2">
              <w:rPr>
                <w:rFonts w:eastAsia="Calibri"/>
                <w:sz w:val="20"/>
              </w:rPr>
              <w:t xml:space="preserve"> </w:t>
            </w:r>
            <w:r w:rsidRPr="005502D2">
              <w:rPr>
                <w:rFonts w:eastAsia="Calibri"/>
                <w:sz w:val="20"/>
                <w:shd w:val="clear" w:color="auto" w:fill="FFFFFF"/>
              </w:rPr>
              <w:t>possuir grade de segurança que desliga a máquina ao ser levantada.</w:t>
            </w:r>
            <w:r w:rsidRPr="005502D2">
              <w:rPr>
                <w:rFonts w:eastAsia="Calibri"/>
                <w:sz w:val="20"/>
              </w:rPr>
              <w:t>Garantia 01 ano contra defeitos de fabricação.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lastRenderedPageBreak/>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02</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sz w:val="20"/>
              </w:rPr>
            </w:pPr>
            <w:r w:rsidRPr="005502D2">
              <w:rPr>
                <w:rFonts w:eastAsia="Calibri"/>
                <w:b/>
                <w:sz w:val="20"/>
              </w:rPr>
              <w:t>BATEDEIRA PLANETÁRIA</w:t>
            </w:r>
            <w:r w:rsidRPr="005502D2">
              <w:rPr>
                <w:rFonts w:eastAsia="Calibri"/>
                <w:sz w:val="20"/>
              </w:rPr>
              <w:t xml:space="preserve"> – 220V – Cor branca, </w:t>
            </w:r>
            <w:r w:rsidRPr="005502D2">
              <w:rPr>
                <w:rFonts w:eastAsia="Calibri"/>
                <w:sz w:val="20"/>
                <w:shd w:val="clear" w:color="auto" w:fill="FFFFFF"/>
              </w:rPr>
              <w:t xml:space="preserve">Tigela: Polipropileno com capacidade de 4,5l, com 03 batedores, velocidade em 12 níveis. Garantia 01 ano contra defeitos de fabricação.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 xml:space="preserve">UND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01</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line="276" w:lineRule="auto"/>
              <w:jc w:val="both"/>
              <w:rPr>
                <w:rFonts w:eastAsia="Calibri"/>
                <w:sz w:val="20"/>
              </w:rPr>
            </w:pPr>
            <w:r w:rsidRPr="005502D2">
              <w:rPr>
                <w:rFonts w:eastAsia="Calibri"/>
                <w:b/>
                <w:sz w:val="20"/>
              </w:rPr>
              <w:t>BEBEDOUROS DE COLUNA</w:t>
            </w:r>
            <w:r w:rsidRPr="005502D2">
              <w:rPr>
                <w:rFonts w:eastAsia="Calibri"/>
                <w:sz w:val="20"/>
              </w:rPr>
              <w:t>,</w:t>
            </w:r>
          </w:p>
          <w:p w:rsidR="00C5649B" w:rsidRPr="005502D2" w:rsidRDefault="00C5649B" w:rsidP="00C5649B">
            <w:pPr>
              <w:spacing w:line="276" w:lineRule="auto"/>
              <w:jc w:val="both"/>
              <w:rPr>
                <w:rFonts w:eastAsia="Calibri"/>
                <w:sz w:val="20"/>
              </w:rPr>
            </w:pPr>
            <w:r w:rsidRPr="005502D2">
              <w:rPr>
                <w:rFonts w:eastAsia="Calibri"/>
                <w:sz w:val="20"/>
              </w:rPr>
              <w:t>refrigerado, compressor, duas torneiras, natural e gelada, comportando galão de 10L ou 20L, com reservatório deagua,110V, Classificação de  consumo (Selo Procel) A, cor branca.</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19</w:t>
            </w:r>
          </w:p>
        </w:tc>
        <w:tc>
          <w:tcPr>
            <w:tcW w:w="1653" w:type="dxa"/>
            <w:tcBorders>
              <w:top w:val="single" w:sz="4" w:space="0" w:color="auto"/>
              <w:left w:val="single" w:sz="4" w:space="0" w:color="auto"/>
              <w:bottom w:val="single" w:sz="4" w:space="0" w:color="auto"/>
              <w:right w:val="single" w:sz="4" w:space="0" w:color="auto"/>
            </w:tcBorders>
          </w:tcPr>
          <w:p w:rsidR="00C5649B" w:rsidRPr="005502D2" w:rsidRDefault="00C5649B" w:rsidP="00C5649B">
            <w:pPr>
              <w:spacing w:line="360" w:lineRule="auto"/>
              <w:ind w:left="-46"/>
              <w:jc w:val="center"/>
              <w:rPr>
                <w:sz w:val="18"/>
                <w:szCs w:val="18"/>
              </w:rPr>
            </w:pPr>
          </w:p>
          <w:p w:rsidR="00C5649B" w:rsidRPr="005502D2" w:rsidRDefault="00C5649B" w:rsidP="00C5649B">
            <w:pPr>
              <w:spacing w:line="360" w:lineRule="auto"/>
              <w:ind w:left="-46"/>
              <w:jc w:val="center"/>
              <w:rPr>
                <w:sz w:val="20"/>
              </w:rPr>
            </w:pPr>
            <w:r w:rsidRPr="005502D2">
              <w:rPr>
                <w:sz w:val="20"/>
              </w:rPr>
              <w:t>SMS–Proc. 1812/22</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sz w:val="20"/>
                <w:shd w:val="clear" w:color="auto" w:fill="FFFFFF"/>
              </w:rPr>
            </w:pPr>
            <w:r w:rsidRPr="005502D2">
              <w:rPr>
                <w:rFonts w:eastAsia="Calibri"/>
                <w:b/>
                <w:sz w:val="20"/>
              </w:rPr>
              <w:t>BEBÊ CONFORTO 0 A 13KG</w:t>
            </w:r>
            <w:r w:rsidRPr="005502D2">
              <w:rPr>
                <w:rFonts w:eastAsia="Calibri"/>
                <w:sz w:val="20"/>
              </w:rPr>
              <w:t xml:space="preserve"> com presilha de travamento, </w:t>
            </w:r>
            <w:r w:rsidRPr="005502D2">
              <w:rPr>
                <w:rFonts w:eastAsia="Calibri"/>
                <w:sz w:val="20"/>
                <w:shd w:val="clear" w:color="auto" w:fill="FFFFFF"/>
              </w:rPr>
              <w:t>Cinto de Segurança de 3 Pontos com Protetores de Ombro, Capota Removível, Estrutura em Plástico Resistente com Base Arredondada para Balançar</w:t>
            </w:r>
            <w:r w:rsidRPr="005502D2">
              <w:rPr>
                <w:rFonts w:eastAsia="Calibri"/>
                <w:sz w:val="20"/>
              </w:rPr>
              <w:t xml:space="preserve">, </w:t>
            </w:r>
            <w:r w:rsidRPr="005502D2">
              <w:rPr>
                <w:rFonts w:eastAsia="Calibri"/>
                <w:sz w:val="20"/>
                <w:shd w:val="clear" w:color="auto" w:fill="FFFFFF"/>
              </w:rPr>
              <w:t>Redutos de Cabeça Removível</w:t>
            </w:r>
            <w:r w:rsidRPr="005502D2">
              <w:rPr>
                <w:rFonts w:eastAsia="Calibri"/>
                <w:sz w:val="20"/>
              </w:rPr>
              <w:t xml:space="preserve">, </w:t>
            </w:r>
            <w:r w:rsidRPr="005502D2">
              <w:rPr>
                <w:rFonts w:eastAsia="Calibri"/>
                <w:sz w:val="20"/>
                <w:shd w:val="clear" w:color="auto" w:fill="FFFFFF"/>
              </w:rPr>
              <w:t xml:space="preserve">Tecido Removível e Lavável. </w:t>
            </w:r>
            <w:r w:rsidRPr="005502D2">
              <w:rPr>
                <w:rFonts w:eastAsia="Calibri"/>
                <w:sz w:val="20"/>
              </w:rPr>
              <w:t>Garantia 01 ano contra defeitos de fabricação.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02</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color w:val="404040"/>
                <w:sz w:val="20"/>
                <w:shd w:val="clear" w:color="auto" w:fill="FFFFFF"/>
              </w:rPr>
            </w:pPr>
            <w:r w:rsidRPr="005502D2">
              <w:rPr>
                <w:rFonts w:eastAsia="Calibri"/>
                <w:b/>
                <w:sz w:val="20"/>
              </w:rPr>
              <w:t>BERÇO INFANTIL</w:t>
            </w:r>
            <w:r w:rsidRPr="005502D2">
              <w:rPr>
                <w:rFonts w:eastAsia="Calibri"/>
                <w:sz w:val="20"/>
              </w:rPr>
              <w:t xml:space="preserve">, cor branca, </w:t>
            </w:r>
            <w:r w:rsidRPr="005502D2">
              <w:rPr>
                <w:rFonts w:eastAsia="Calibri"/>
                <w:sz w:val="20"/>
                <w:shd w:val="clear" w:color="auto" w:fill="FFFFFF"/>
              </w:rPr>
              <w:t xml:space="preserve">estrado de suporte do colchão: Possui 2 regulagens de altura que possibilitam acompanhar o crescimento da criança, base e grades em MDF bordas arredondadas, </w:t>
            </w:r>
            <w:r w:rsidRPr="005502D2">
              <w:rPr>
                <w:rFonts w:eastAsia="Calibri"/>
                <w:sz w:val="20"/>
              </w:rPr>
              <w:t xml:space="preserve">Acabamento com fita bordo melamínica, lastro em MDF com regulagem de altura, acompanha suporte para mosquiteiro, dimensões aproximadas do produto: 80.5 x 64 x 133 cm, </w:t>
            </w:r>
            <w:r w:rsidRPr="005502D2">
              <w:rPr>
                <w:rFonts w:eastAsia="Calibri"/>
                <w:sz w:val="20"/>
                <w:shd w:val="clear" w:color="auto" w:fill="FFFFFF"/>
              </w:rPr>
              <w:t xml:space="preserve">para colchão: 130x60 cm (não </w:t>
            </w:r>
            <w:r w:rsidRPr="005502D2">
              <w:rPr>
                <w:rFonts w:eastAsia="Calibri"/>
                <w:sz w:val="20"/>
                <w:shd w:val="clear" w:color="auto" w:fill="FFFFFF"/>
              </w:rPr>
              <w:lastRenderedPageBreak/>
              <w:t>incluso).</w:t>
            </w:r>
            <w:r w:rsidRPr="005502D2">
              <w:rPr>
                <w:rFonts w:eastAsia="Calibri"/>
                <w:sz w:val="20"/>
              </w:rPr>
              <w:t>Garantia 01 ano contra defeitos de fabricação.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lastRenderedPageBreak/>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02</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jc w:val="both"/>
              <w:rPr>
                <w:bCs/>
                <w:sz w:val="20"/>
              </w:rPr>
            </w:pPr>
            <w:r w:rsidRPr="005502D2">
              <w:rPr>
                <w:b/>
                <w:bCs/>
                <w:sz w:val="20"/>
              </w:rPr>
              <w:t>CADEIRAS</w:t>
            </w:r>
            <w:r w:rsidRPr="005502D2">
              <w:rPr>
                <w:bCs/>
                <w:sz w:val="20"/>
              </w:rPr>
              <w:t>,</w:t>
            </w:r>
            <w:r w:rsidRPr="005502D2">
              <w:rPr>
                <w:bCs/>
                <w:sz w:val="20"/>
              </w:rPr>
              <w:tab/>
              <w:t>tipo escritório, empilhável, sem estofados, fixas, com estrutura de ferro tubo 7/8, assento e encosto de polipropileno com modelo anatômico, cor preta.</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bCs/>
                <w:sz w:val="20"/>
              </w:rPr>
            </w:pPr>
            <w:r w:rsidRPr="005502D2">
              <w:rPr>
                <w:bCs/>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bCs/>
                <w:sz w:val="20"/>
              </w:rPr>
            </w:pPr>
            <w:r w:rsidRPr="005502D2">
              <w:rPr>
                <w:bCs/>
                <w:sz w:val="20"/>
              </w:rPr>
              <w:t>34</w:t>
            </w:r>
          </w:p>
        </w:tc>
        <w:tc>
          <w:tcPr>
            <w:tcW w:w="1653" w:type="dxa"/>
            <w:tcBorders>
              <w:top w:val="single" w:sz="4" w:space="0" w:color="auto"/>
              <w:left w:val="single" w:sz="4" w:space="0" w:color="auto"/>
              <w:bottom w:val="single" w:sz="4" w:space="0" w:color="auto"/>
              <w:right w:val="single" w:sz="4" w:space="0" w:color="auto"/>
            </w:tcBorders>
          </w:tcPr>
          <w:p w:rsidR="00C5649B" w:rsidRPr="005502D2" w:rsidRDefault="00C5649B" w:rsidP="00C5649B">
            <w:pPr>
              <w:jc w:val="center"/>
              <w:rPr>
                <w:sz w:val="18"/>
                <w:szCs w:val="18"/>
              </w:rPr>
            </w:pPr>
          </w:p>
          <w:p w:rsidR="00C5649B" w:rsidRPr="005502D2" w:rsidRDefault="00C5649B" w:rsidP="00C5649B">
            <w:pPr>
              <w:jc w:val="center"/>
              <w:rPr>
                <w:sz w:val="18"/>
                <w:szCs w:val="18"/>
              </w:rPr>
            </w:pPr>
          </w:p>
          <w:p w:rsidR="00C5649B" w:rsidRPr="005502D2" w:rsidRDefault="00C5649B" w:rsidP="00C5649B">
            <w:pPr>
              <w:jc w:val="center"/>
              <w:rPr>
                <w:rFonts w:ascii="Calibri" w:hAnsi="Calibri"/>
                <w:sz w:val="20"/>
              </w:rPr>
            </w:pPr>
            <w:r w:rsidRPr="005502D2">
              <w:rPr>
                <w:sz w:val="20"/>
              </w:rPr>
              <w:t>SMS–Proc. 1811/22</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jc w:val="both"/>
              <w:rPr>
                <w:bCs/>
                <w:sz w:val="20"/>
              </w:rPr>
            </w:pPr>
            <w:r w:rsidRPr="005502D2">
              <w:rPr>
                <w:b/>
                <w:bCs/>
                <w:sz w:val="20"/>
              </w:rPr>
              <w:t>CADEIRA DE ESCRITÓRIO</w:t>
            </w:r>
            <w:r w:rsidRPr="005502D2">
              <w:rPr>
                <w:bCs/>
                <w:sz w:val="20"/>
              </w:rPr>
              <w:t>, tipo presidente, com rodas, giratórias, reclináveis, assento e encosto alto estofado em courino ou couro, regulagem de altura, braços de apoio fixos, peso suportável 120 kg, cor preta.</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bCs/>
                <w:sz w:val="20"/>
              </w:rPr>
            </w:pPr>
            <w:r w:rsidRPr="005502D2">
              <w:rPr>
                <w:bCs/>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bCs/>
                <w:sz w:val="20"/>
              </w:rPr>
            </w:pPr>
            <w:r w:rsidRPr="005502D2">
              <w:rPr>
                <w:bCs/>
                <w:sz w:val="20"/>
              </w:rPr>
              <w:t>95</w:t>
            </w:r>
          </w:p>
        </w:tc>
        <w:tc>
          <w:tcPr>
            <w:tcW w:w="1653" w:type="dxa"/>
            <w:tcBorders>
              <w:top w:val="single" w:sz="4" w:space="0" w:color="auto"/>
              <w:left w:val="single" w:sz="4" w:space="0" w:color="auto"/>
              <w:bottom w:val="single" w:sz="4" w:space="0" w:color="auto"/>
              <w:right w:val="single" w:sz="4" w:space="0" w:color="auto"/>
            </w:tcBorders>
          </w:tcPr>
          <w:p w:rsidR="00C5649B" w:rsidRPr="005502D2" w:rsidRDefault="00C5649B" w:rsidP="00C5649B">
            <w:pPr>
              <w:jc w:val="center"/>
              <w:rPr>
                <w:sz w:val="18"/>
                <w:szCs w:val="18"/>
              </w:rPr>
            </w:pPr>
          </w:p>
          <w:p w:rsidR="00C5649B" w:rsidRPr="005502D2" w:rsidRDefault="00C5649B" w:rsidP="00C5649B">
            <w:pPr>
              <w:jc w:val="center"/>
              <w:rPr>
                <w:sz w:val="18"/>
                <w:szCs w:val="18"/>
              </w:rPr>
            </w:pPr>
          </w:p>
          <w:p w:rsidR="00C5649B" w:rsidRPr="005502D2" w:rsidRDefault="00C5649B" w:rsidP="00C5649B">
            <w:pPr>
              <w:ind w:left="-113" w:right="-108"/>
              <w:jc w:val="both"/>
              <w:rPr>
                <w:sz w:val="20"/>
              </w:rPr>
            </w:pPr>
            <w:r w:rsidRPr="005502D2">
              <w:rPr>
                <w:sz w:val="18"/>
                <w:szCs w:val="18"/>
              </w:rPr>
              <w:t xml:space="preserve">   </w:t>
            </w:r>
            <w:r w:rsidRPr="005502D2">
              <w:rPr>
                <w:sz w:val="20"/>
              </w:rPr>
              <w:t>SMS– 60 (Proc. 1811/22)</w:t>
            </w:r>
          </w:p>
          <w:p w:rsidR="00C5649B" w:rsidRPr="005502D2" w:rsidRDefault="00C5649B" w:rsidP="00C5649B">
            <w:pPr>
              <w:jc w:val="both"/>
              <w:rPr>
                <w:sz w:val="20"/>
              </w:rPr>
            </w:pPr>
            <w:r w:rsidRPr="005502D2">
              <w:rPr>
                <w:sz w:val="20"/>
              </w:rPr>
              <w:t>SMASDH – 10</w:t>
            </w:r>
          </w:p>
          <w:p w:rsidR="00C5649B" w:rsidRPr="005502D2" w:rsidRDefault="00C5649B" w:rsidP="00C5649B">
            <w:pPr>
              <w:jc w:val="both"/>
              <w:rPr>
                <w:rFonts w:ascii="Calibri" w:hAnsi="Calibri"/>
                <w:sz w:val="20"/>
              </w:rPr>
            </w:pPr>
            <w:r w:rsidRPr="005502D2">
              <w:rPr>
                <w:sz w:val="20"/>
              </w:rPr>
              <w:t>SMA - 25</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rPr>
                <w:sz w:val="20"/>
              </w:rPr>
            </w:pPr>
            <w:r w:rsidRPr="005502D2">
              <w:rPr>
                <w:b/>
                <w:sz w:val="20"/>
              </w:rPr>
              <w:t>CADEIRA DE ESCRITÓRIO</w:t>
            </w:r>
            <w:r w:rsidRPr="005502D2">
              <w:rPr>
                <w:sz w:val="20"/>
              </w:rPr>
              <w:t>:</w:t>
            </w:r>
          </w:p>
          <w:p w:rsidR="00C5649B" w:rsidRPr="005502D2" w:rsidRDefault="00C5649B" w:rsidP="00C5649B">
            <w:pPr>
              <w:spacing w:line="360" w:lineRule="auto"/>
              <w:rPr>
                <w:sz w:val="20"/>
              </w:rPr>
            </w:pPr>
            <w:r w:rsidRPr="005502D2">
              <w:rPr>
                <w:sz w:val="20"/>
              </w:rPr>
              <w:t>Estrutura: Nylon e aço cromado</w:t>
            </w:r>
          </w:p>
          <w:p w:rsidR="00C5649B" w:rsidRPr="005502D2" w:rsidRDefault="00C5649B" w:rsidP="00C5649B">
            <w:pPr>
              <w:spacing w:line="360" w:lineRule="auto"/>
              <w:rPr>
                <w:sz w:val="20"/>
              </w:rPr>
            </w:pPr>
            <w:r w:rsidRPr="005502D2">
              <w:rPr>
                <w:sz w:val="20"/>
              </w:rPr>
              <w:t xml:space="preserve">Revestimento: Nylon, Tela mesh (net nylon) Braço: Polipropileno.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04</w:t>
            </w:r>
          </w:p>
        </w:tc>
        <w:tc>
          <w:tcPr>
            <w:tcW w:w="1653" w:type="dxa"/>
            <w:tcBorders>
              <w:top w:val="single" w:sz="4" w:space="0" w:color="auto"/>
              <w:left w:val="single" w:sz="4" w:space="0" w:color="auto"/>
              <w:bottom w:val="single" w:sz="4" w:space="0" w:color="auto"/>
              <w:right w:val="single" w:sz="4" w:space="0" w:color="auto"/>
            </w:tcBorders>
          </w:tcPr>
          <w:p w:rsidR="00C5649B" w:rsidRPr="005502D2" w:rsidRDefault="00C5649B" w:rsidP="00C5649B">
            <w:pPr>
              <w:spacing w:after="200" w:line="276" w:lineRule="auto"/>
              <w:rPr>
                <w:sz w:val="18"/>
                <w:szCs w:val="18"/>
              </w:rPr>
            </w:pPr>
          </w:p>
          <w:p w:rsidR="00C5649B" w:rsidRPr="005502D2" w:rsidRDefault="00C5649B" w:rsidP="00C5649B">
            <w:pPr>
              <w:spacing w:after="200" w:line="276" w:lineRule="auto"/>
              <w:jc w:val="center"/>
              <w:rPr>
                <w:rFonts w:ascii="Calibri" w:hAnsi="Calibri"/>
                <w:sz w:val="20"/>
              </w:rPr>
            </w:pPr>
            <w:r w:rsidRPr="005502D2">
              <w:rPr>
                <w:sz w:val="20"/>
              </w:rPr>
              <w:t>SMS–Proc. 1811/22</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sz w:val="20"/>
              </w:rPr>
            </w:pPr>
            <w:r w:rsidRPr="005502D2">
              <w:rPr>
                <w:rFonts w:eastAsia="Calibri"/>
                <w:b/>
                <w:sz w:val="20"/>
              </w:rPr>
              <w:t>CADEIRA DE ALIMENTAÇÃO INFANTIL de 0 a 15 kg</w:t>
            </w:r>
            <w:r w:rsidRPr="005502D2">
              <w:rPr>
                <w:rFonts w:eastAsia="Calibri"/>
                <w:sz w:val="20"/>
              </w:rPr>
              <w:t xml:space="preserve"> – estrutura em </w:t>
            </w:r>
            <w:r w:rsidRPr="005502D2">
              <w:rPr>
                <w:rFonts w:eastAsia="Calibri"/>
                <w:sz w:val="20"/>
                <w:shd w:val="clear" w:color="auto" w:fill="FFFFFF"/>
              </w:rPr>
              <w:t xml:space="preserve">aço e polipropileno; Cinto: Polipropileno; Tecido: 100% Poliéster; Alça para carregar; tiras para prender sobre cadeiras de adulto; dimensões: Largura: 38cm Altura: 48,4cm Profundidade: 44,2cm. </w:t>
            </w:r>
            <w:r w:rsidRPr="005502D2">
              <w:rPr>
                <w:rFonts w:eastAsia="Calibri"/>
                <w:sz w:val="20"/>
              </w:rPr>
              <w:t>Garantia 01 ano contra defeitos de fabricação.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02</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sz w:val="20"/>
              </w:rPr>
            </w:pPr>
            <w:r w:rsidRPr="005502D2">
              <w:rPr>
                <w:rFonts w:eastAsia="Calibri"/>
                <w:b/>
                <w:sz w:val="20"/>
              </w:rPr>
              <w:t>CADEIRA DE PLÁSTICO SEM BRAÇO</w:t>
            </w:r>
            <w:r w:rsidRPr="005502D2">
              <w:rPr>
                <w:rFonts w:eastAsia="Calibri"/>
                <w:sz w:val="20"/>
              </w:rPr>
              <w:t xml:space="preserve">, em material resistente que suporte até 182 kg. </w:t>
            </w:r>
          </w:p>
          <w:p w:rsidR="00C5649B" w:rsidRPr="005502D2" w:rsidRDefault="00C5649B" w:rsidP="00C5649B">
            <w:pPr>
              <w:autoSpaceDE w:val="0"/>
              <w:autoSpaceDN w:val="0"/>
              <w:adjustRightInd w:val="0"/>
              <w:jc w:val="both"/>
              <w:rPr>
                <w:rFonts w:eastAsia="Calibri"/>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 xml:space="preserve">UND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240</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sz w:val="20"/>
                <w:shd w:val="clear" w:color="auto" w:fill="FFFFFF"/>
              </w:rPr>
            </w:pPr>
            <w:r w:rsidRPr="005502D2">
              <w:rPr>
                <w:rFonts w:eastAsia="Calibri"/>
                <w:b/>
                <w:sz w:val="20"/>
                <w:shd w:val="clear" w:color="auto" w:fill="FFFFFF"/>
              </w:rPr>
              <w:t>CADEIRA DE RODAS</w:t>
            </w:r>
            <w:r w:rsidRPr="005502D2">
              <w:rPr>
                <w:rFonts w:eastAsia="Calibri"/>
                <w:sz w:val="20"/>
                <w:shd w:val="clear" w:color="auto" w:fill="FFFFFF"/>
              </w:rPr>
              <w:t xml:space="preserve"> confeccionada com aço, produto dobrável, freios bilaterais acionados manualmente</w:t>
            </w:r>
            <w:r w:rsidRPr="005502D2">
              <w:rPr>
                <w:rFonts w:eastAsia="Calibri"/>
                <w:sz w:val="20"/>
              </w:rPr>
              <w:t xml:space="preserve">, </w:t>
            </w:r>
            <w:r w:rsidRPr="005502D2">
              <w:rPr>
                <w:rFonts w:eastAsia="Calibri"/>
                <w:sz w:val="20"/>
                <w:shd w:val="clear" w:color="auto" w:fill="FFFFFF"/>
              </w:rPr>
              <w:t xml:space="preserve">pintura epóxi, pneus maciços, assento e encosto em nylon, </w:t>
            </w:r>
            <w:r w:rsidRPr="005502D2">
              <w:rPr>
                <w:rFonts w:eastAsia="Calibri"/>
                <w:sz w:val="20"/>
              </w:rPr>
              <w:br/>
            </w:r>
            <w:r w:rsidRPr="005502D2">
              <w:rPr>
                <w:rFonts w:eastAsia="Calibri"/>
                <w:sz w:val="20"/>
                <w:shd w:val="clear" w:color="auto" w:fill="FFFFFF"/>
              </w:rPr>
              <w:t xml:space="preserve">almofada com 5cm de espessura, capacidade de até 120kg. </w:t>
            </w:r>
          </w:p>
          <w:p w:rsidR="00C5649B" w:rsidRPr="005502D2" w:rsidRDefault="00C5649B" w:rsidP="00C5649B">
            <w:pPr>
              <w:autoSpaceDE w:val="0"/>
              <w:autoSpaceDN w:val="0"/>
              <w:adjustRightInd w:val="0"/>
              <w:jc w:val="both"/>
              <w:rPr>
                <w:rFonts w:eastAsia="Calibri"/>
                <w:sz w:val="20"/>
              </w:rPr>
            </w:pPr>
            <w:r w:rsidRPr="005502D2">
              <w:rPr>
                <w:rFonts w:eastAsia="Calibri"/>
                <w:sz w:val="20"/>
              </w:rPr>
              <w:lastRenderedPageBreak/>
              <w:t>Garantia de 01 ano contra defeitos de fabricação.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lastRenderedPageBreak/>
              <w:t xml:space="preserve">UND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02</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sz w:val="20"/>
              </w:rPr>
            </w:pPr>
            <w:r w:rsidRPr="005502D2">
              <w:rPr>
                <w:rFonts w:eastAsia="Calibri"/>
                <w:b/>
                <w:sz w:val="20"/>
              </w:rPr>
              <w:t>CADEIRAS FIXAS</w:t>
            </w:r>
            <w:r w:rsidRPr="005502D2">
              <w:rPr>
                <w:rFonts w:eastAsia="Calibri"/>
                <w:sz w:val="20"/>
              </w:rPr>
              <w:t xml:space="preserve"> - 04 pés sem apoio para braço, de estrutura de ferro tubular 3/4, com pintura epóxi preta.</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16</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color w:val="000000"/>
                <w:sz w:val="20"/>
              </w:rPr>
            </w:pPr>
            <w:r w:rsidRPr="005502D2">
              <w:rPr>
                <w:rFonts w:eastAsia="Calibri"/>
                <w:b/>
                <w:color w:val="000000"/>
                <w:sz w:val="20"/>
              </w:rPr>
              <w:t>CADEIRA INFANTIL DE SEGURANÇA VEICULAR</w:t>
            </w:r>
            <w:r w:rsidRPr="005502D2">
              <w:rPr>
                <w:rFonts w:eastAsia="Calibri"/>
                <w:color w:val="000000"/>
                <w:sz w:val="20"/>
              </w:rPr>
              <w:t xml:space="preserve">, de 0 a 25 kg, </w:t>
            </w:r>
            <w:r w:rsidRPr="005502D2">
              <w:rPr>
                <w:rFonts w:eastAsia="Calibri"/>
                <w:color w:val="000000"/>
                <w:sz w:val="20"/>
                <w:shd w:val="clear" w:color="auto" w:fill="FFFFFF"/>
              </w:rPr>
              <w:t xml:space="preserve">possui travesseiro, ombreiras, almofada redutora de costas e assento, capa protetora da fivela. Cinto de segurança de 5 pontos, ajustador do cinto de segurança nos ombros, 3 posições de ajuste de altura do cinto de segurança. Encosto de cabeça ajustável em várias posições de altura. </w:t>
            </w:r>
            <w:r w:rsidRPr="005502D2">
              <w:rPr>
                <w:rFonts w:eastAsia="Calibri"/>
                <w:color w:val="000000"/>
                <w:sz w:val="20"/>
              </w:rPr>
              <w:t>Garantia de 01 ano contra defeitos de fabricação.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01</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color w:val="000000"/>
                <w:sz w:val="20"/>
              </w:rPr>
            </w:pPr>
            <w:r w:rsidRPr="005502D2">
              <w:rPr>
                <w:rFonts w:eastAsia="Calibri"/>
                <w:b/>
                <w:color w:val="000000"/>
                <w:sz w:val="20"/>
              </w:rPr>
              <w:t>CADEIRA INFANTIL ,DE SEGURANÇA VEICULAR</w:t>
            </w:r>
            <w:r w:rsidRPr="005502D2">
              <w:rPr>
                <w:rFonts w:eastAsia="Calibri"/>
                <w:color w:val="000000"/>
                <w:sz w:val="20"/>
              </w:rPr>
              <w:t xml:space="preserve">, de 9 à 36kg, </w:t>
            </w:r>
            <w:r w:rsidRPr="005502D2">
              <w:rPr>
                <w:rFonts w:eastAsia="Calibri"/>
                <w:color w:val="000000"/>
                <w:sz w:val="20"/>
                <w:shd w:val="clear" w:color="auto" w:fill="FFFFFF"/>
              </w:rPr>
              <w:t xml:space="preserve">possui travesseiro, ombreiras, almofada redutora de costas e assento, capa protetora da fivela. Cinto de segurança de 5 pontos, ajustador do cinto de segurança nos ombros, 3 posições de ajuste de altura do cinto de segurança. Encosto de cabeça ajustável em várias posições de altura. </w:t>
            </w:r>
            <w:r w:rsidRPr="005502D2">
              <w:rPr>
                <w:rFonts w:eastAsia="Calibri"/>
                <w:color w:val="000000"/>
                <w:sz w:val="20"/>
              </w:rPr>
              <w:t>Garantia de 01 ano contra defeitos de fabricação.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01</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120"/>
              <w:jc w:val="both"/>
              <w:rPr>
                <w:bCs/>
                <w:sz w:val="20"/>
              </w:rPr>
            </w:pPr>
            <w:r w:rsidRPr="005502D2">
              <w:rPr>
                <w:b/>
                <w:sz w:val="20"/>
              </w:rPr>
              <w:t>CADEIRA SECRETÁRIA FIXA</w:t>
            </w:r>
            <w:r w:rsidRPr="005502D2">
              <w:rPr>
                <w:sz w:val="20"/>
              </w:rPr>
              <w:t xml:space="preserve"> com estofado, modelo compacto, espuma injetada 34 mm com encosto anatômico.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bCs/>
                <w:sz w:val="20"/>
              </w:rPr>
            </w:pPr>
            <w:r w:rsidRPr="005502D2">
              <w:rPr>
                <w:bCs/>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bCs/>
                <w:sz w:val="20"/>
              </w:rPr>
            </w:pPr>
            <w:r w:rsidRPr="005502D2">
              <w:rPr>
                <w:bCs/>
                <w:sz w:val="20"/>
              </w:rPr>
              <w:t>07</w:t>
            </w:r>
          </w:p>
        </w:tc>
        <w:tc>
          <w:tcPr>
            <w:tcW w:w="1653" w:type="dxa"/>
            <w:tcBorders>
              <w:top w:val="single" w:sz="4" w:space="0" w:color="auto"/>
              <w:left w:val="single" w:sz="4" w:space="0" w:color="auto"/>
              <w:bottom w:val="single" w:sz="4" w:space="0" w:color="auto"/>
              <w:right w:val="single" w:sz="4" w:space="0" w:color="auto"/>
            </w:tcBorders>
          </w:tcPr>
          <w:p w:rsidR="00C5649B" w:rsidRPr="005502D2" w:rsidRDefault="00C5649B" w:rsidP="00C5649B">
            <w:pPr>
              <w:spacing w:after="200" w:line="276" w:lineRule="auto"/>
              <w:rPr>
                <w:sz w:val="18"/>
                <w:szCs w:val="18"/>
              </w:rPr>
            </w:pPr>
          </w:p>
          <w:p w:rsidR="00C5649B" w:rsidRPr="005502D2" w:rsidRDefault="00C5649B" w:rsidP="00C5649B">
            <w:pPr>
              <w:spacing w:after="200" w:line="276" w:lineRule="auto"/>
              <w:jc w:val="center"/>
              <w:rPr>
                <w:rFonts w:ascii="Calibri" w:hAnsi="Calibri"/>
                <w:sz w:val="20"/>
              </w:rPr>
            </w:pPr>
            <w:r w:rsidRPr="005502D2">
              <w:rPr>
                <w:sz w:val="20"/>
              </w:rPr>
              <w:t>SMS–Proc. 1811/22</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sz w:val="20"/>
              </w:rPr>
            </w:pPr>
            <w:r w:rsidRPr="005502D2">
              <w:rPr>
                <w:rFonts w:eastAsia="Calibri"/>
                <w:b/>
                <w:sz w:val="20"/>
              </w:rPr>
              <w:t>CAFETEIRA ELÉTRICA 110 V</w:t>
            </w:r>
            <w:r w:rsidRPr="005502D2">
              <w:rPr>
                <w:rFonts w:eastAsia="Calibri"/>
                <w:sz w:val="20"/>
              </w:rPr>
              <w:t xml:space="preserve">  - 20 xícaras, jarra inox, chapa de aquecimento e porta filtro permanente. Indicador de nível de água. Porta-filtro removível. Tampa. Sistema corta pingos. Jarra inox simples. </w:t>
            </w:r>
          </w:p>
          <w:p w:rsidR="00C5649B" w:rsidRPr="005502D2" w:rsidRDefault="00C5649B" w:rsidP="00C5649B">
            <w:pPr>
              <w:autoSpaceDE w:val="0"/>
              <w:autoSpaceDN w:val="0"/>
              <w:adjustRightInd w:val="0"/>
              <w:jc w:val="both"/>
              <w:rPr>
                <w:rFonts w:eastAsia="Calibri"/>
                <w:sz w:val="20"/>
              </w:rPr>
            </w:pPr>
            <w:r w:rsidRPr="005502D2">
              <w:rPr>
                <w:rFonts w:eastAsia="Calibri"/>
                <w:sz w:val="20"/>
              </w:rPr>
              <w:lastRenderedPageBreak/>
              <w:t>Garantia 01 ano contra defeitos de fabricação.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lastRenderedPageBreak/>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04</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sz w:val="20"/>
              </w:rPr>
            </w:pPr>
            <w:r w:rsidRPr="005502D2">
              <w:rPr>
                <w:rFonts w:eastAsia="Calibri"/>
                <w:b/>
                <w:sz w:val="20"/>
              </w:rPr>
              <w:t>CAFETEIRA ELÉTRICA 220 V</w:t>
            </w:r>
            <w:r w:rsidRPr="005502D2">
              <w:rPr>
                <w:rFonts w:eastAsia="Calibri"/>
                <w:sz w:val="20"/>
              </w:rPr>
              <w:t xml:space="preserve"> – 20 xícaras, jarra inox, chapa de aquecimento e porta filtro permanente. Indicador de nível de água. Porta-filtro removível. Tampa. Sistema corta pingos. Jarra inox simples. Garantia 01 ano contra defeitos de fabricação.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01</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sz w:val="20"/>
                <w:shd w:val="clear" w:color="auto" w:fill="FFFFFF"/>
              </w:rPr>
            </w:pPr>
            <w:r w:rsidRPr="005502D2">
              <w:rPr>
                <w:rFonts w:eastAsia="Calibri"/>
                <w:b/>
                <w:bCs/>
                <w:sz w:val="20"/>
                <w:shd w:val="clear" w:color="auto" w:fill="FFFFFF"/>
              </w:rPr>
              <w:t>CAIXA DE SOM PORTÁTIL</w:t>
            </w:r>
            <w:r w:rsidRPr="005502D2">
              <w:rPr>
                <w:rFonts w:eastAsia="Calibri"/>
                <w:bCs/>
                <w:sz w:val="20"/>
                <w:shd w:val="clear" w:color="auto" w:fill="FFFFFF"/>
              </w:rPr>
              <w:t xml:space="preserve">  com Bluetooth, bivolt,  </w:t>
            </w:r>
            <w:r w:rsidRPr="005502D2">
              <w:rPr>
                <w:rFonts w:eastAsia="Calibri"/>
                <w:sz w:val="20"/>
                <w:shd w:val="clear" w:color="auto" w:fill="FFFFFF"/>
              </w:rPr>
              <w:t>Display digital, Bateria recarregável, Rádio FM, formato de mídia MP3 e MP4, compatibilidade com IOS e Android, frequência 75.5~108MHZ, seis modos de equalização disponíveis,  conexão USB, AUX, MIC.</w:t>
            </w:r>
          </w:p>
          <w:p w:rsidR="00C5649B" w:rsidRPr="005502D2" w:rsidRDefault="00C5649B" w:rsidP="00C5649B">
            <w:pPr>
              <w:autoSpaceDE w:val="0"/>
              <w:autoSpaceDN w:val="0"/>
              <w:adjustRightInd w:val="0"/>
              <w:jc w:val="both"/>
              <w:rPr>
                <w:rFonts w:eastAsia="Calibri"/>
                <w:sz w:val="20"/>
                <w:shd w:val="clear" w:color="auto" w:fill="FFFFFF"/>
              </w:rPr>
            </w:pPr>
            <w:r w:rsidRPr="005502D2">
              <w:rPr>
                <w:rFonts w:eastAsia="Calibri"/>
                <w:sz w:val="20"/>
                <w:shd w:val="clear" w:color="auto" w:fill="FFFFFF"/>
              </w:rPr>
              <w:t>Conteúdo da Embalagem:</w:t>
            </w:r>
            <w:r w:rsidRPr="005502D2">
              <w:rPr>
                <w:rFonts w:eastAsia="Calibri"/>
                <w:sz w:val="20"/>
              </w:rPr>
              <w:br/>
            </w:r>
            <w:r w:rsidRPr="005502D2">
              <w:rPr>
                <w:rFonts w:eastAsia="Calibri"/>
                <w:sz w:val="20"/>
                <w:shd w:val="clear" w:color="auto" w:fill="FFFFFF"/>
              </w:rPr>
              <w:t>1 caixa de som portátil com</w:t>
            </w:r>
            <w:r w:rsidRPr="005502D2">
              <w:rPr>
                <w:rFonts w:eastAsia="Calibri"/>
                <w:sz w:val="20"/>
              </w:rPr>
              <w:t xml:space="preserve"> m</w:t>
            </w:r>
            <w:r w:rsidRPr="005502D2">
              <w:rPr>
                <w:rFonts w:eastAsia="Calibri"/>
                <w:sz w:val="20"/>
                <w:shd w:val="clear" w:color="auto" w:fill="FFFFFF"/>
              </w:rPr>
              <w:t xml:space="preserve">anual e Certificado de Garantia de </w:t>
            </w:r>
            <w:r w:rsidRPr="005502D2">
              <w:rPr>
                <w:rFonts w:eastAsia="Calibri"/>
                <w:sz w:val="20"/>
              </w:rPr>
              <w:t>01 ano contra defeitos de fabricação.</w:t>
            </w:r>
          </w:p>
          <w:p w:rsidR="00C5649B" w:rsidRPr="005502D2" w:rsidRDefault="00C5649B" w:rsidP="00C5649B">
            <w:pPr>
              <w:autoSpaceDE w:val="0"/>
              <w:autoSpaceDN w:val="0"/>
              <w:adjustRightInd w:val="0"/>
              <w:jc w:val="both"/>
              <w:rPr>
                <w:rFonts w:eastAsia="Calibri"/>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05</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line="360" w:lineRule="auto"/>
              <w:jc w:val="both"/>
              <w:rPr>
                <w:sz w:val="20"/>
              </w:rPr>
            </w:pPr>
            <w:r w:rsidRPr="005502D2">
              <w:rPr>
                <w:b/>
                <w:sz w:val="20"/>
              </w:rPr>
              <w:t>CALCULADORA DE MESA</w:t>
            </w:r>
            <w:r w:rsidRPr="005502D2">
              <w:rPr>
                <w:sz w:val="20"/>
              </w:rPr>
              <w:t>, 12 dígitos, bivolt, com bobina, tamanho 310mm X 210mm X 60mm.</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05</w:t>
            </w:r>
          </w:p>
        </w:tc>
        <w:tc>
          <w:tcPr>
            <w:tcW w:w="1653" w:type="dxa"/>
            <w:tcBorders>
              <w:top w:val="single" w:sz="4" w:space="0" w:color="auto"/>
              <w:left w:val="single" w:sz="4" w:space="0" w:color="auto"/>
              <w:bottom w:val="single" w:sz="4" w:space="0" w:color="auto"/>
              <w:right w:val="single" w:sz="4" w:space="0" w:color="auto"/>
            </w:tcBorders>
          </w:tcPr>
          <w:p w:rsidR="00C5649B" w:rsidRPr="005502D2" w:rsidRDefault="00C5649B" w:rsidP="00C5649B">
            <w:pPr>
              <w:spacing w:line="360" w:lineRule="auto"/>
              <w:jc w:val="center"/>
              <w:rPr>
                <w:sz w:val="20"/>
              </w:rPr>
            </w:pPr>
          </w:p>
          <w:p w:rsidR="00C5649B" w:rsidRPr="005502D2" w:rsidRDefault="00C5649B" w:rsidP="00C5649B">
            <w:pPr>
              <w:spacing w:line="360" w:lineRule="auto"/>
              <w:jc w:val="center"/>
              <w:rPr>
                <w:sz w:val="20"/>
              </w:rPr>
            </w:pPr>
            <w:r w:rsidRPr="005502D2">
              <w:rPr>
                <w:sz w:val="20"/>
              </w:rPr>
              <w:t>SMF</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keepNext/>
              <w:keepLines/>
              <w:shd w:val="clear" w:color="auto" w:fill="FFFFFF"/>
              <w:spacing w:after="120" w:line="276" w:lineRule="auto"/>
              <w:jc w:val="both"/>
              <w:outlineLvl w:val="0"/>
              <w:rPr>
                <w:bCs/>
                <w:color w:val="365F91"/>
                <w:sz w:val="20"/>
                <w:lang w:eastAsia="en-US"/>
              </w:rPr>
            </w:pPr>
            <w:r w:rsidRPr="005502D2">
              <w:rPr>
                <w:b/>
                <w:bCs/>
                <w:sz w:val="20"/>
                <w:lang w:eastAsia="en-US"/>
              </w:rPr>
              <w:t>CAMPAINHA DE ALARME SEM FIO</w:t>
            </w:r>
            <w:r w:rsidRPr="005502D2">
              <w:rPr>
                <w:bCs/>
                <w:sz w:val="20"/>
                <w:lang w:eastAsia="en-US"/>
              </w:rPr>
              <w:t xml:space="preserve"> -  Wireless Residencial Com 32 Tipos De Tons, bivolt, </w:t>
            </w:r>
            <w:r w:rsidRPr="005502D2">
              <w:rPr>
                <w:bCs/>
                <w:sz w:val="20"/>
                <w:shd w:val="clear" w:color="auto" w:fill="FFFFFF"/>
                <w:lang w:eastAsia="en-US"/>
              </w:rPr>
              <w:t xml:space="preserve">transmissor Resistente com bateria recarregável de longa duração, raio de Alcance de até 300 Metros em Campo Aberto. </w:t>
            </w:r>
            <w:r w:rsidRPr="005502D2">
              <w:rPr>
                <w:bCs/>
                <w:sz w:val="20"/>
                <w:lang w:eastAsia="en-US"/>
              </w:rPr>
              <w:t>Garantia 01 ano contra defeitos de fabricação.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02</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sz w:val="20"/>
                <w:shd w:val="clear" w:color="auto" w:fill="FFFFFF"/>
              </w:rPr>
            </w:pPr>
            <w:r w:rsidRPr="005502D2">
              <w:rPr>
                <w:rFonts w:eastAsia="Calibri"/>
                <w:b/>
                <w:sz w:val="20"/>
              </w:rPr>
              <w:t>CHAPA PARA LANCHE</w:t>
            </w:r>
            <w:r w:rsidRPr="005502D2">
              <w:rPr>
                <w:rFonts w:eastAsia="Calibri"/>
                <w:sz w:val="20"/>
              </w:rPr>
              <w:t xml:space="preserve"> a gás, com 03 queimadores, </w:t>
            </w:r>
            <w:r w:rsidRPr="005502D2">
              <w:rPr>
                <w:rFonts w:eastAsia="Calibri"/>
                <w:sz w:val="20"/>
                <w:shd w:val="clear" w:color="auto" w:fill="FFFFFF"/>
              </w:rPr>
              <w:t xml:space="preserve">chapa superior em aço </w:t>
            </w:r>
            <w:r w:rsidRPr="005502D2">
              <w:rPr>
                <w:rFonts w:eastAsia="Calibri"/>
                <w:sz w:val="20"/>
                <w:shd w:val="clear" w:color="auto" w:fill="FFFFFF"/>
              </w:rPr>
              <w:lastRenderedPageBreak/>
              <w:t xml:space="preserve">Carbono com espessura 3/16" e acabamento em inox, gaveta coletora de resíduos, </w:t>
            </w:r>
            <w:r w:rsidRPr="005502D2">
              <w:rPr>
                <w:rFonts w:eastAsia="Calibri"/>
                <w:sz w:val="20"/>
              </w:rPr>
              <w:t>p</w:t>
            </w:r>
            <w:r w:rsidRPr="005502D2">
              <w:rPr>
                <w:rFonts w:eastAsia="Calibri"/>
                <w:sz w:val="20"/>
                <w:shd w:val="clear" w:color="auto" w:fill="FFFFFF"/>
              </w:rPr>
              <w:t xml:space="preserve">és com regulagem de altura. </w:t>
            </w:r>
          </w:p>
          <w:p w:rsidR="00C5649B" w:rsidRPr="005502D2" w:rsidRDefault="00C5649B" w:rsidP="00C5649B">
            <w:pPr>
              <w:autoSpaceDE w:val="0"/>
              <w:autoSpaceDN w:val="0"/>
              <w:adjustRightInd w:val="0"/>
              <w:jc w:val="both"/>
              <w:rPr>
                <w:rFonts w:eastAsia="Calibri"/>
                <w:sz w:val="20"/>
              </w:rPr>
            </w:pPr>
            <w:r w:rsidRPr="005502D2">
              <w:rPr>
                <w:rFonts w:eastAsia="Calibri"/>
                <w:sz w:val="20"/>
              </w:rPr>
              <w:t>Garantia de 01 ano contra defeitos de fabricação.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lastRenderedPageBreak/>
              <w:t xml:space="preserve">UND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01</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sz w:val="20"/>
              </w:rPr>
            </w:pPr>
            <w:r w:rsidRPr="005502D2">
              <w:rPr>
                <w:rFonts w:eastAsia="Calibri"/>
                <w:b/>
                <w:sz w:val="20"/>
              </w:rPr>
              <w:t>CHUVEIRO ELÉTRICO DE PAREDE</w:t>
            </w:r>
            <w:r w:rsidRPr="005502D2">
              <w:rPr>
                <w:rFonts w:eastAsia="Calibri"/>
                <w:sz w:val="20"/>
              </w:rPr>
              <w:t>, 220 v, 03 níveis de temperatura, com cano para instalação, chuveiro de mão com mangueira e suporte. Garantia de 01 ano contra defeitos de fabricação.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04</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sz w:val="20"/>
                <w:shd w:val="clear" w:color="auto" w:fill="FFFFFF"/>
              </w:rPr>
            </w:pPr>
            <w:r w:rsidRPr="005502D2">
              <w:rPr>
                <w:rFonts w:eastAsia="Calibri"/>
                <w:b/>
                <w:sz w:val="20"/>
              </w:rPr>
              <w:t>CLIMATIZADOR,  UMIDIFICADOR E PURIFICADOR DE AR</w:t>
            </w:r>
            <w:r w:rsidRPr="005502D2">
              <w:rPr>
                <w:rFonts w:eastAsia="Calibri"/>
                <w:sz w:val="20"/>
              </w:rPr>
              <w:t xml:space="preserve"> - quente e frio  - </w:t>
            </w:r>
            <w:r w:rsidRPr="005502D2">
              <w:rPr>
                <w:rFonts w:eastAsia="Calibri"/>
                <w:sz w:val="20"/>
                <w:shd w:val="clear" w:color="auto" w:fill="FFFFFF"/>
              </w:rPr>
              <w:t>Multifunções: Ventilador, Umidificador e Aquecedor; Aquecimento com 2 níveis de potência; Função Oscilação, distribuiu o vento em diversas direções; Função Timer com 8h de funcionamento; Seletor de 3 velocidades de ventilação: baixa, média, alta; Luzes indicadoras de funcionamento das funções: Umidificador, Oscilação, Timer (1h, 2h, 4h, 6h e 8h), ventilação; Porta controle remoto e porta cordão elétrico no corpo do aparelho; Controle remoto com alcance de até 6m;Tanque de água com capacidade de 4,5L com indicação de mínimo e máximo; Comprimento do Cordão elétrico de 1,3m;Acompanha pré-filtro e filtro de ar removível antibacteriano e anti-mofo; Sinal sonoro; Alça e 4 rodinhas para transporte; Potência (W): 1900W</w:t>
            </w:r>
          </w:p>
          <w:p w:rsidR="00C5649B" w:rsidRPr="005502D2" w:rsidRDefault="00C5649B" w:rsidP="00C5649B">
            <w:pPr>
              <w:autoSpaceDE w:val="0"/>
              <w:autoSpaceDN w:val="0"/>
              <w:adjustRightInd w:val="0"/>
              <w:jc w:val="both"/>
              <w:rPr>
                <w:rFonts w:eastAsia="Calibri"/>
                <w:sz w:val="20"/>
              </w:rPr>
            </w:pPr>
            <w:r w:rsidRPr="005502D2">
              <w:rPr>
                <w:rFonts w:eastAsia="Calibri"/>
                <w:sz w:val="20"/>
              </w:rPr>
              <w:t xml:space="preserve">Garantia 01 ano contra defeitos de fabricação. E que </w:t>
            </w:r>
            <w:r w:rsidRPr="005502D2">
              <w:rPr>
                <w:rFonts w:eastAsia="Calibri"/>
                <w:color w:val="000000"/>
                <w:sz w:val="20"/>
              </w:rPr>
              <w:t xml:space="preserve">atendam à </w:t>
            </w:r>
            <w:r w:rsidRPr="005502D2">
              <w:rPr>
                <w:rFonts w:eastAsia="Calibri"/>
                <w:color w:val="000000"/>
                <w:sz w:val="20"/>
              </w:rPr>
              <w:lastRenderedPageBreak/>
              <w:t>Portaria INMETRO nº 20, de 18/01/2012.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lastRenderedPageBreak/>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276" w:lineRule="auto"/>
              <w:jc w:val="center"/>
              <w:rPr>
                <w:sz w:val="20"/>
              </w:rPr>
            </w:pPr>
            <w:r w:rsidRPr="005502D2">
              <w:rPr>
                <w:sz w:val="20"/>
              </w:rPr>
              <w:t>10</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276" w:lineRule="auto"/>
              <w:jc w:val="both"/>
              <w:rPr>
                <w:sz w:val="20"/>
                <w:shd w:val="clear" w:color="auto" w:fill="F9FBFD"/>
              </w:rPr>
            </w:pPr>
            <w:r w:rsidRPr="005502D2">
              <w:rPr>
                <w:b/>
                <w:sz w:val="20"/>
                <w:shd w:val="clear" w:color="auto" w:fill="F9FBFD"/>
              </w:rPr>
              <w:t>COFRE ELETRONICO</w:t>
            </w:r>
            <w:r w:rsidRPr="005502D2">
              <w:rPr>
                <w:sz w:val="20"/>
                <w:shd w:val="clear" w:color="auto" w:fill="F9FBFD"/>
              </w:rPr>
              <w:t>, medidas (A x L x P): 100 cm x 41cm x 42cm; confeccionado em aço; senha numérica de 06 dígitos; sistema de auditoria; Com prateleira interna; Possível de cadastrar vários usuários com senhas diferentes; Display Digital; medidor de cargas das pilhas; Alimentação: 4 pilhas.</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01</w:t>
            </w:r>
          </w:p>
        </w:tc>
        <w:tc>
          <w:tcPr>
            <w:tcW w:w="1653" w:type="dxa"/>
            <w:tcBorders>
              <w:top w:val="single" w:sz="4" w:space="0" w:color="auto"/>
              <w:left w:val="single" w:sz="4" w:space="0" w:color="auto"/>
              <w:bottom w:val="single" w:sz="4" w:space="0" w:color="auto"/>
              <w:right w:val="single" w:sz="4" w:space="0" w:color="auto"/>
            </w:tcBorders>
          </w:tcPr>
          <w:p w:rsidR="00C5649B" w:rsidRPr="005502D2" w:rsidRDefault="00C5649B" w:rsidP="00C5649B">
            <w:pPr>
              <w:jc w:val="center"/>
              <w:rPr>
                <w:sz w:val="18"/>
                <w:szCs w:val="18"/>
              </w:rPr>
            </w:pPr>
          </w:p>
          <w:p w:rsidR="00C5649B" w:rsidRPr="005502D2" w:rsidRDefault="00C5649B" w:rsidP="00C5649B">
            <w:pPr>
              <w:jc w:val="center"/>
              <w:rPr>
                <w:sz w:val="18"/>
                <w:szCs w:val="18"/>
              </w:rPr>
            </w:pPr>
          </w:p>
          <w:p w:rsidR="00C5649B" w:rsidRPr="005502D2" w:rsidRDefault="00C5649B" w:rsidP="00C5649B">
            <w:pPr>
              <w:jc w:val="center"/>
              <w:rPr>
                <w:sz w:val="18"/>
                <w:szCs w:val="18"/>
              </w:rPr>
            </w:pPr>
          </w:p>
          <w:p w:rsidR="00C5649B" w:rsidRPr="005502D2" w:rsidRDefault="00C5649B" w:rsidP="00C5649B">
            <w:pPr>
              <w:jc w:val="center"/>
              <w:rPr>
                <w:sz w:val="18"/>
                <w:szCs w:val="18"/>
              </w:rPr>
            </w:pPr>
          </w:p>
          <w:p w:rsidR="00C5649B" w:rsidRPr="005502D2" w:rsidRDefault="00C5649B" w:rsidP="00C5649B">
            <w:pPr>
              <w:jc w:val="center"/>
              <w:rPr>
                <w:sz w:val="18"/>
                <w:szCs w:val="18"/>
              </w:rPr>
            </w:pPr>
          </w:p>
          <w:p w:rsidR="00C5649B" w:rsidRPr="005502D2" w:rsidRDefault="00C5649B" w:rsidP="00C5649B">
            <w:pPr>
              <w:jc w:val="center"/>
              <w:rPr>
                <w:rFonts w:ascii="Calibri" w:hAnsi="Calibri"/>
                <w:sz w:val="20"/>
              </w:rPr>
            </w:pPr>
            <w:r w:rsidRPr="005502D2">
              <w:rPr>
                <w:sz w:val="20"/>
              </w:rPr>
              <w:t>SMS–Proc. 1811/22</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hd w:val="clear" w:color="auto" w:fill="FFFFFF"/>
              <w:spacing w:after="200" w:line="276" w:lineRule="auto"/>
              <w:jc w:val="both"/>
              <w:rPr>
                <w:color w:val="0F1111"/>
                <w:sz w:val="20"/>
              </w:rPr>
            </w:pPr>
            <w:r w:rsidRPr="005502D2">
              <w:rPr>
                <w:b/>
                <w:sz w:val="20"/>
              </w:rPr>
              <w:t>COIFA COM A FUNÇÃO EXAUSTOR</w:t>
            </w:r>
            <w:r w:rsidRPr="005502D2">
              <w:rPr>
                <w:sz w:val="20"/>
              </w:rPr>
              <w:t xml:space="preserve"> depurador de teto, voltagem 220 v, c</w:t>
            </w:r>
            <w:r w:rsidRPr="005502D2">
              <w:rPr>
                <w:sz w:val="20"/>
                <w:shd w:val="clear" w:color="auto" w:fill="FFFFFF"/>
              </w:rPr>
              <w:t xml:space="preserve">oifa de vidro Curvo Slim, acabamento em aço inox escovado e acompanha filtro de alumínio e filtro de carvão ativado, </w:t>
            </w:r>
            <w:r w:rsidRPr="005502D2">
              <w:rPr>
                <w:sz w:val="20"/>
              </w:rPr>
              <w:t>iluminação com lâmpadas de led e três velocidades. Garantia 01 ano contra defeitos de fabricação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01</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sz w:val="20"/>
                <w:shd w:val="clear" w:color="auto" w:fill="FFFFFF"/>
              </w:rPr>
            </w:pPr>
            <w:r w:rsidRPr="005502D2">
              <w:rPr>
                <w:rFonts w:eastAsia="Calibri"/>
                <w:b/>
                <w:sz w:val="20"/>
              </w:rPr>
              <w:t>COLCHÃO PARA BERÇO</w:t>
            </w:r>
            <w:r w:rsidRPr="005502D2">
              <w:rPr>
                <w:rFonts w:eastAsia="Calibri"/>
                <w:sz w:val="20"/>
              </w:rPr>
              <w:t xml:space="preserve">, densidade D18, </w:t>
            </w:r>
            <w:r w:rsidRPr="005502D2">
              <w:rPr>
                <w:rFonts w:eastAsia="Calibri"/>
                <w:sz w:val="20"/>
                <w:shd w:val="clear" w:color="auto" w:fill="FFFFFF"/>
              </w:rPr>
              <w:t xml:space="preserve">proteção Antiácaro - Antialérgico - Antifungo – Antimofo, acabamento em bordado em metalassê,  </w:t>
            </w:r>
            <w:r w:rsidRPr="005502D2">
              <w:rPr>
                <w:rFonts w:eastAsia="Calibri"/>
                <w:sz w:val="20"/>
              </w:rPr>
              <w:t xml:space="preserve"> dimensões </w:t>
            </w:r>
            <w:r w:rsidRPr="005502D2">
              <w:rPr>
                <w:rFonts w:eastAsia="Calibri"/>
                <w:sz w:val="20"/>
                <w:shd w:val="clear" w:color="auto" w:fill="FFFFFF"/>
              </w:rPr>
              <w:t>130cmx60cmx10 cm.</w:t>
            </w:r>
          </w:p>
          <w:p w:rsidR="00C5649B" w:rsidRPr="005502D2" w:rsidRDefault="00C5649B" w:rsidP="00C5649B">
            <w:pPr>
              <w:autoSpaceDE w:val="0"/>
              <w:autoSpaceDN w:val="0"/>
              <w:adjustRightInd w:val="0"/>
              <w:jc w:val="both"/>
              <w:rPr>
                <w:rFonts w:eastAsia="Calibri"/>
                <w:sz w:val="20"/>
              </w:rPr>
            </w:pPr>
            <w:r w:rsidRPr="005502D2">
              <w:rPr>
                <w:rFonts w:eastAsia="Calibri"/>
                <w:sz w:val="20"/>
              </w:rPr>
              <w:t>Garantia 01 ano contra defeitos de fabricação.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 xml:space="preserve">UND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02</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276" w:lineRule="auto"/>
              <w:jc w:val="both"/>
              <w:rPr>
                <w:sz w:val="20"/>
              </w:rPr>
            </w:pPr>
            <w:r w:rsidRPr="005502D2">
              <w:rPr>
                <w:b/>
                <w:sz w:val="20"/>
              </w:rPr>
              <w:t>CONJUNTO DE MESA PARA COZINHA</w:t>
            </w:r>
            <w:r w:rsidRPr="005502D2">
              <w:rPr>
                <w:sz w:val="20"/>
              </w:rPr>
              <w:t xml:space="preserve"> dobrável com 4 banquetas – cor branca - </w:t>
            </w:r>
            <w:r w:rsidRPr="005502D2">
              <w:rPr>
                <w:sz w:val="20"/>
                <w:shd w:val="clear" w:color="auto" w:fill="FFFFFF"/>
              </w:rPr>
              <w:t xml:space="preserve">medidas aproximadas de 68 x 76 x 70 cm (L x A x P), podendo ser dobrada ao meio, pé em aço carbono em pintura </w:t>
            </w:r>
            <w:r w:rsidRPr="005502D2">
              <w:rPr>
                <w:sz w:val="20"/>
                <w:shd w:val="clear" w:color="auto" w:fill="FFFFFF"/>
              </w:rPr>
              <w:lastRenderedPageBreak/>
              <w:t xml:space="preserve">epóxi, tampo de MDF. Banquetas com os pés em aço carbono em pintura epóxi e assento em courino. </w:t>
            </w:r>
            <w:r w:rsidRPr="005502D2">
              <w:rPr>
                <w:sz w:val="20"/>
              </w:rPr>
              <w:t>Garantia 01 ano contra defeitos de fabricação.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lastRenderedPageBreak/>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02</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sz w:val="20"/>
              </w:rPr>
            </w:pPr>
            <w:r w:rsidRPr="005502D2">
              <w:rPr>
                <w:rFonts w:eastAsia="Calibri"/>
                <w:b/>
                <w:sz w:val="20"/>
              </w:rPr>
              <w:t>CORTADOR DE GRAMA ELÉTRICO</w:t>
            </w:r>
            <w:r w:rsidRPr="005502D2">
              <w:rPr>
                <w:rFonts w:eastAsia="Calibri"/>
                <w:sz w:val="20"/>
              </w:rPr>
              <w:t xml:space="preserve">, 220 V, corta aproximadamente 300 m² a cada 35min, 1300w de potência, 03 alturas de cortes,  recolhedor de grama com capacidade de 16,5 l. </w:t>
            </w:r>
          </w:p>
          <w:p w:rsidR="00C5649B" w:rsidRPr="005502D2" w:rsidRDefault="00C5649B" w:rsidP="00C5649B">
            <w:pPr>
              <w:autoSpaceDE w:val="0"/>
              <w:autoSpaceDN w:val="0"/>
              <w:adjustRightInd w:val="0"/>
              <w:jc w:val="both"/>
              <w:rPr>
                <w:rFonts w:eastAsia="Calibri"/>
                <w:sz w:val="20"/>
              </w:rPr>
            </w:pPr>
            <w:r w:rsidRPr="005502D2">
              <w:rPr>
                <w:rFonts w:eastAsia="Calibri"/>
                <w:sz w:val="20"/>
              </w:rPr>
              <w:t>Garantia de 01 ano contra defeitos de fabricação.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01</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sz w:val="20"/>
              </w:rPr>
            </w:pPr>
            <w:r w:rsidRPr="005502D2">
              <w:rPr>
                <w:rFonts w:eastAsia="Calibri"/>
                <w:b/>
                <w:sz w:val="20"/>
              </w:rPr>
              <w:t>ESCADA DE ALUMÍNIO</w:t>
            </w:r>
            <w:r w:rsidRPr="005502D2">
              <w:rPr>
                <w:rFonts w:eastAsia="Calibri"/>
                <w:sz w:val="20"/>
              </w:rPr>
              <w:t xml:space="preserve"> com 05 (cinco) degraus. Tipo de material: em alumínio de alta qualidade; capacidade do peso: 120kg; largura do degrau: 0,76m e altura da escada aberta: </w:t>
            </w:r>
            <w:r w:rsidRPr="005502D2">
              <w:rPr>
                <w:rFonts w:eastAsia="Calibri"/>
                <w:sz w:val="20"/>
                <w:shd w:val="clear" w:color="auto" w:fill="F8F8F8"/>
              </w:rPr>
              <w:t xml:space="preserve">1,56 ; sapata e degrau antiderrapantes. </w:t>
            </w:r>
            <w:r w:rsidRPr="005502D2">
              <w:rPr>
                <w:rFonts w:eastAsia="Calibri"/>
                <w:color w:val="000000"/>
                <w:sz w:val="20"/>
              </w:rPr>
              <w:t>Garantia 01 ano contra defeitos de fabricação.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07</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sz w:val="20"/>
              </w:rPr>
            </w:pPr>
            <w:r w:rsidRPr="005502D2">
              <w:rPr>
                <w:rFonts w:eastAsia="Calibri"/>
                <w:b/>
                <w:sz w:val="20"/>
              </w:rPr>
              <w:t>ESPREMEDOR DE FRUTAS INDUSTRIAL</w:t>
            </w:r>
            <w:r w:rsidRPr="005502D2">
              <w:rPr>
                <w:rFonts w:eastAsia="Calibri"/>
                <w:sz w:val="20"/>
              </w:rPr>
              <w:t xml:space="preserve">, bivolt, material: </w:t>
            </w:r>
            <w:r w:rsidRPr="005502D2">
              <w:rPr>
                <w:rFonts w:eastAsia="Calibri"/>
                <w:sz w:val="20"/>
                <w:shd w:val="clear" w:color="auto" w:fill="FFFFFF"/>
              </w:rPr>
              <w:t xml:space="preserve">Corpo: Inox - Base: Polipropileno - Caçamba: Alumínio Repuxado - Jogo de Carambolas: Poliestireno, espremedor automático, reservatório de bica, não armazena - Até 35 litros/hora, contendo tampa e peneira. </w:t>
            </w:r>
            <w:r w:rsidRPr="005502D2">
              <w:rPr>
                <w:rFonts w:eastAsia="Calibri"/>
                <w:sz w:val="20"/>
              </w:rPr>
              <w:t>Garantia de 01 ano contra defeitos de fabricação.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 xml:space="preserve">UND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01</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sz w:val="20"/>
              </w:rPr>
            </w:pPr>
            <w:r w:rsidRPr="005502D2">
              <w:rPr>
                <w:rFonts w:eastAsia="Calibri"/>
                <w:b/>
                <w:sz w:val="20"/>
              </w:rPr>
              <w:t>ESPREMEDOR DE FRUTAS ELÉTRICO</w:t>
            </w:r>
            <w:r w:rsidRPr="005502D2">
              <w:rPr>
                <w:rFonts w:eastAsia="Calibri"/>
                <w:sz w:val="20"/>
              </w:rPr>
              <w:t xml:space="preserve">, 220 V, com reservatório com a capacidade de armazenamento de 1,5l, cor branco. </w:t>
            </w:r>
          </w:p>
          <w:p w:rsidR="00C5649B" w:rsidRPr="005502D2" w:rsidRDefault="00C5649B" w:rsidP="00C5649B">
            <w:pPr>
              <w:autoSpaceDE w:val="0"/>
              <w:autoSpaceDN w:val="0"/>
              <w:adjustRightInd w:val="0"/>
              <w:jc w:val="both"/>
              <w:rPr>
                <w:rFonts w:eastAsia="Calibri"/>
                <w:sz w:val="20"/>
              </w:rPr>
            </w:pPr>
            <w:r w:rsidRPr="005502D2">
              <w:rPr>
                <w:rFonts w:eastAsia="Calibri"/>
                <w:sz w:val="20"/>
              </w:rPr>
              <w:t>Garantia de 01 ano contra defeitos de fabricação.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 xml:space="preserve">UND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01</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120"/>
              <w:jc w:val="both"/>
              <w:rPr>
                <w:bCs/>
                <w:sz w:val="20"/>
              </w:rPr>
            </w:pPr>
            <w:r w:rsidRPr="005502D2">
              <w:rPr>
                <w:b/>
                <w:bCs/>
                <w:sz w:val="20"/>
              </w:rPr>
              <w:t>ESTANTE DE AÇO</w:t>
            </w:r>
            <w:r w:rsidRPr="005502D2">
              <w:rPr>
                <w:bCs/>
                <w:sz w:val="20"/>
              </w:rPr>
              <w:t xml:space="preserve"> reforçada, com 2 </w:t>
            </w:r>
            <w:r w:rsidRPr="005502D2">
              <w:rPr>
                <w:bCs/>
                <w:sz w:val="20"/>
              </w:rPr>
              <w:lastRenderedPageBreak/>
              <w:t>metros de altura, largura 0,92cm, profundidade 0,60cm, com 5 prateleiras.</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bCs/>
                <w:sz w:val="20"/>
              </w:rPr>
            </w:pPr>
            <w:r w:rsidRPr="005502D2">
              <w:rPr>
                <w:bCs/>
                <w:sz w:val="20"/>
              </w:rPr>
              <w:lastRenderedPageBreak/>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bCs/>
                <w:sz w:val="20"/>
              </w:rPr>
            </w:pPr>
            <w:r w:rsidRPr="005502D2">
              <w:rPr>
                <w:bCs/>
                <w:sz w:val="20"/>
              </w:rPr>
              <w:t>07</w:t>
            </w:r>
          </w:p>
        </w:tc>
        <w:tc>
          <w:tcPr>
            <w:tcW w:w="1653" w:type="dxa"/>
            <w:tcBorders>
              <w:top w:val="single" w:sz="4" w:space="0" w:color="auto"/>
              <w:left w:val="single" w:sz="4" w:space="0" w:color="auto"/>
              <w:bottom w:val="single" w:sz="4" w:space="0" w:color="auto"/>
              <w:right w:val="single" w:sz="4" w:space="0" w:color="auto"/>
            </w:tcBorders>
          </w:tcPr>
          <w:p w:rsidR="00C5649B" w:rsidRPr="005502D2" w:rsidRDefault="00C5649B" w:rsidP="00C5649B">
            <w:pPr>
              <w:spacing w:after="200" w:line="276" w:lineRule="auto"/>
              <w:jc w:val="center"/>
              <w:rPr>
                <w:sz w:val="18"/>
                <w:szCs w:val="18"/>
              </w:rPr>
            </w:pPr>
          </w:p>
          <w:p w:rsidR="00C5649B" w:rsidRPr="005502D2" w:rsidRDefault="00C5649B" w:rsidP="00C5649B">
            <w:pPr>
              <w:spacing w:after="200" w:line="276" w:lineRule="auto"/>
              <w:jc w:val="center"/>
              <w:rPr>
                <w:rFonts w:ascii="Calibri" w:hAnsi="Calibri"/>
                <w:sz w:val="22"/>
                <w:szCs w:val="22"/>
              </w:rPr>
            </w:pPr>
            <w:r w:rsidRPr="005502D2">
              <w:rPr>
                <w:sz w:val="18"/>
                <w:szCs w:val="18"/>
              </w:rPr>
              <w:t xml:space="preserve">SMS–Proc. </w:t>
            </w:r>
            <w:r w:rsidRPr="005502D2">
              <w:rPr>
                <w:sz w:val="18"/>
                <w:szCs w:val="18"/>
              </w:rPr>
              <w:lastRenderedPageBreak/>
              <w:t>1811/22</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120"/>
              <w:jc w:val="both"/>
              <w:rPr>
                <w:bCs/>
                <w:sz w:val="20"/>
              </w:rPr>
            </w:pPr>
            <w:r w:rsidRPr="005502D2">
              <w:rPr>
                <w:b/>
                <w:bCs/>
                <w:sz w:val="20"/>
              </w:rPr>
              <w:t>ESTANTE DE AÇO</w:t>
            </w:r>
            <w:r w:rsidRPr="005502D2">
              <w:rPr>
                <w:bCs/>
                <w:sz w:val="20"/>
              </w:rPr>
              <w:t xml:space="preserve"> reforçada, com 2 metros de altura, largura 0,92cm, profundidade 0,30cm, com 5 prateleiras.</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bCs/>
                <w:sz w:val="20"/>
              </w:rPr>
            </w:pPr>
            <w:r w:rsidRPr="005502D2">
              <w:rPr>
                <w:bCs/>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bCs/>
                <w:sz w:val="20"/>
              </w:rPr>
            </w:pPr>
            <w:r w:rsidRPr="005502D2">
              <w:rPr>
                <w:bCs/>
                <w:sz w:val="20"/>
              </w:rPr>
              <w:t>07</w:t>
            </w:r>
          </w:p>
        </w:tc>
        <w:tc>
          <w:tcPr>
            <w:tcW w:w="1653" w:type="dxa"/>
            <w:tcBorders>
              <w:top w:val="single" w:sz="4" w:space="0" w:color="auto"/>
              <w:left w:val="single" w:sz="4" w:space="0" w:color="auto"/>
              <w:bottom w:val="single" w:sz="4" w:space="0" w:color="auto"/>
              <w:right w:val="single" w:sz="4" w:space="0" w:color="auto"/>
            </w:tcBorders>
          </w:tcPr>
          <w:p w:rsidR="00C5649B" w:rsidRPr="005502D2" w:rsidRDefault="00C5649B" w:rsidP="00C5649B">
            <w:pPr>
              <w:spacing w:after="200" w:line="276" w:lineRule="auto"/>
              <w:jc w:val="center"/>
              <w:rPr>
                <w:sz w:val="18"/>
                <w:szCs w:val="18"/>
              </w:rPr>
            </w:pPr>
          </w:p>
          <w:p w:rsidR="00C5649B" w:rsidRPr="005502D2" w:rsidRDefault="00C5649B" w:rsidP="00C5649B">
            <w:pPr>
              <w:spacing w:after="200" w:line="276" w:lineRule="auto"/>
              <w:jc w:val="center"/>
              <w:rPr>
                <w:rFonts w:ascii="Calibri" w:hAnsi="Calibri"/>
                <w:sz w:val="22"/>
                <w:szCs w:val="22"/>
              </w:rPr>
            </w:pPr>
            <w:r w:rsidRPr="005502D2">
              <w:rPr>
                <w:sz w:val="18"/>
                <w:szCs w:val="18"/>
              </w:rPr>
              <w:t>SMS–Proc. 1811/22</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color w:val="000000"/>
                <w:sz w:val="20"/>
              </w:rPr>
            </w:pPr>
            <w:r w:rsidRPr="005502D2">
              <w:rPr>
                <w:rFonts w:eastAsia="Calibri"/>
                <w:b/>
                <w:sz w:val="20"/>
              </w:rPr>
              <w:t>ESTANTE DE AÇO MULTIUSO</w:t>
            </w:r>
            <w:r w:rsidRPr="005502D2">
              <w:rPr>
                <w:rFonts w:eastAsia="Calibri"/>
                <w:sz w:val="20"/>
              </w:rPr>
              <w:t xml:space="preserve"> - industrial reforçada; medidas aproximadas: altura: 1,98m, largura: 0,92 cm, profundidade: 0,60cm, 06 prateleiras de alta qualidade, estrutura desmontável, com reforço, parafuso sextavado, pintura epóxi na cor cinza. </w:t>
            </w:r>
            <w:r w:rsidRPr="005502D2">
              <w:rPr>
                <w:rFonts w:eastAsia="Calibri"/>
                <w:color w:val="000000"/>
                <w:sz w:val="20"/>
              </w:rPr>
              <w:t>Garantia 01 ano contra defeitos de fabricação.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20</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line="276" w:lineRule="auto"/>
              <w:jc w:val="both"/>
              <w:rPr>
                <w:rFonts w:eastAsia="Calibri"/>
                <w:sz w:val="20"/>
              </w:rPr>
            </w:pPr>
            <w:r w:rsidRPr="005502D2">
              <w:rPr>
                <w:rFonts w:eastAsia="Calibri"/>
                <w:b/>
                <w:sz w:val="20"/>
              </w:rPr>
              <w:t>FOGÃO A GÁS</w:t>
            </w:r>
            <w:r w:rsidRPr="005502D2">
              <w:rPr>
                <w:rFonts w:eastAsia="Calibri"/>
                <w:sz w:val="20"/>
              </w:rPr>
              <w:t xml:space="preserve">, 4 bocas, acendimento automático, pés altos, dimensões: 85,5X52X63 cm. E que </w:t>
            </w:r>
            <w:r w:rsidRPr="005502D2">
              <w:rPr>
                <w:color w:val="000000"/>
                <w:sz w:val="20"/>
              </w:rPr>
              <w:t>atendam à Portaria INMETRO nº 18, de 15/01/2008; e que atendam a Portaria INMETRO nº 400, de 01/08/2012 (alterada pela Portaria nº 496, de 10/10/2013).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08</w:t>
            </w:r>
          </w:p>
        </w:tc>
        <w:tc>
          <w:tcPr>
            <w:tcW w:w="1653" w:type="dxa"/>
            <w:tcBorders>
              <w:top w:val="single" w:sz="4" w:space="0" w:color="auto"/>
              <w:left w:val="single" w:sz="4" w:space="0" w:color="auto"/>
              <w:bottom w:val="single" w:sz="4" w:space="0" w:color="auto"/>
              <w:right w:val="single" w:sz="4" w:space="0" w:color="auto"/>
            </w:tcBorders>
          </w:tcPr>
          <w:p w:rsidR="00C5649B" w:rsidRPr="005502D2" w:rsidRDefault="00C5649B" w:rsidP="00C5649B">
            <w:pPr>
              <w:spacing w:line="360" w:lineRule="auto"/>
              <w:ind w:left="-46"/>
              <w:jc w:val="center"/>
              <w:rPr>
                <w:sz w:val="18"/>
                <w:szCs w:val="18"/>
              </w:rPr>
            </w:pPr>
          </w:p>
          <w:p w:rsidR="00C5649B" w:rsidRPr="005502D2" w:rsidRDefault="00C5649B" w:rsidP="00C5649B">
            <w:pPr>
              <w:spacing w:line="360" w:lineRule="auto"/>
              <w:ind w:left="-46"/>
              <w:jc w:val="center"/>
              <w:rPr>
                <w:sz w:val="18"/>
                <w:szCs w:val="18"/>
              </w:rPr>
            </w:pPr>
          </w:p>
          <w:p w:rsidR="00C5649B" w:rsidRPr="005502D2" w:rsidRDefault="00C5649B" w:rsidP="00C5649B">
            <w:pPr>
              <w:spacing w:line="360" w:lineRule="auto"/>
              <w:ind w:left="-46"/>
              <w:jc w:val="center"/>
              <w:rPr>
                <w:sz w:val="20"/>
              </w:rPr>
            </w:pPr>
            <w:r w:rsidRPr="005502D2">
              <w:rPr>
                <w:sz w:val="20"/>
              </w:rPr>
              <w:t>SMS–Proc. 1812/22 - 03</w:t>
            </w:r>
          </w:p>
          <w:p w:rsidR="00C5649B" w:rsidRPr="005502D2" w:rsidRDefault="00C5649B" w:rsidP="00C5649B">
            <w:pPr>
              <w:spacing w:line="360" w:lineRule="auto"/>
              <w:ind w:left="-46"/>
              <w:jc w:val="center"/>
              <w:rPr>
                <w:sz w:val="18"/>
                <w:szCs w:val="18"/>
              </w:rPr>
            </w:pPr>
            <w:r w:rsidRPr="005502D2">
              <w:rPr>
                <w:sz w:val="20"/>
              </w:rPr>
              <w:t>SMASDH – 05</w:t>
            </w:r>
            <w:r w:rsidRPr="005502D2">
              <w:rPr>
                <w:sz w:val="18"/>
                <w:szCs w:val="18"/>
              </w:rPr>
              <w:t xml:space="preserve"> </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line="276" w:lineRule="auto"/>
              <w:jc w:val="both"/>
              <w:rPr>
                <w:rFonts w:eastAsia="Calibri"/>
                <w:sz w:val="20"/>
              </w:rPr>
            </w:pPr>
            <w:r w:rsidRPr="005502D2">
              <w:rPr>
                <w:rFonts w:eastAsia="Calibri"/>
                <w:b/>
                <w:sz w:val="20"/>
              </w:rPr>
              <w:t>FOGÃO INDUSTRIAL</w:t>
            </w:r>
            <w:r w:rsidRPr="005502D2">
              <w:rPr>
                <w:rFonts w:eastAsia="Calibri"/>
                <w:sz w:val="20"/>
              </w:rPr>
              <w:t>; Duas Bocas; Alta Pressão; equipado com grelhas 30x30 de ferro fundido.</w:t>
            </w:r>
            <w:r w:rsidRPr="005502D2">
              <w:rPr>
                <w:color w:val="000000"/>
                <w:sz w:val="22"/>
                <w:szCs w:val="22"/>
              </w:rPr>
              <w:t xml:space="preserve"> </w:t>
            </w:r>
            <w:r w:rsidRPr="005502D2">
              <w:rPr>
                <w:color w:val="000000"/>
                <w:sz w:val="20"/>
              </w:rPr>
              <w:t>E que atenda a Portaria INMETRO nº 18, de 15/01/2008; E que atendam e Portaria INMETRO nº 400, de 01/08/2012 (alterada pela Portaria nº 496, de 10/10/2013).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01</w:t>
            </w:r>
          </w:p>
        </w:tc>
        <w:tc>
          <w:tcPr>
            <w:tcW w:w="1653" w:type="dxa"/>
            <w:tcBorders>
              <w:top w:val="single" w:sz="4" w:space="0" w:color="auto"/>
              <w:left w:val="single" w:sz="4" w:space="0" w:color="auto"/>
              <w:bottom w:val="single" w:sz="4" w:space="0" w:color="auto"/>
              <w:right w:val="single" w:sz="4" w:space="0" w:color="auto"/>
            </w:tcBorders>
          </w:tcPr>
          <w:p w:rsidR="00C5649B" w:rsidRPr="005502D2" w:rsidRDefault="00C5649B" w:rsidP="00C5649B">
            <w:pPr>
              <w:spacing w:line="360" w:lineRule="auto"/>
              <w:ind w:left="-46"/>
              <w:jc w:val="center"/>
              <w:rPr>
                <w:sz w:val="20"/>
              </w:rPr>
            </w:pPr>
          </w:p>
          <w:p w:rsidR="00C5649B" w:rsidRPr="005502D2" w:rsidRDefault="00C5649B" w:rsidP="00C5649B">
            <w:pPr>
              <w:spacing w:line="360" w:lineRule="auto"/>
              <w:ind w:left="-46"/>
              <w:jc w:val="center"/>
              <w:rPr>
                <w:sz w:val="20"/>
              </w:rPr>
            </w:pPr>
          </w:p>
          <w:p w:rsidR="00C5649B" w:rsidRPr="005502D2" w:rsidRDefault="00C5649B" w:rsidP="00C5649B">
            <w:pPr>
              <w:spacing w:line="360" w:lineRule="auto"/>
              <w:ind w:left="-46"/>
              <w:jc w:val="center"/>
              <w:rPr>
                <w:sz w:val="20"/>
              </w:rPr>
            </w:pPr>
            <w:r w:rsidRPr="005502D2">
              <w:rPr>
                <w:sz w:val="20"/>
              </w:rPr>
              <w:t>SMS–Proc. 1812/22</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line="276" w:lineRule="auto"/>
              <w:jc w:val="both"/>
              <w:rPr>
                <w:rFonts w:eastAsia="Calibri"/>
                <w:sz w:val="20"/>
              </w:rPr>
            </w:pPr>
            <w:r w:rsidRPr="005502D2">
              <w:rPr>
                <w:rFonts w:eastAsia="Calibri"/>
                <w:b/>
                <w:sz w:val="20"/>
              </w:rPr>
              <w:t>FORNO DE MICROONDAS 32L</w:t>
            </w:r>
            <w:r w:rsidRPr="005502D2">
              <w:rPr>
                <w:rFonts w:eastAsia="Calibri"/>
                <w:sz w:val="20"/>
              </w:rPr>
              <w:t>, potência 1130 W, 127 V.</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13</w:t>
            </w:r>
          </w:p>
        </w:tc>
        <w:tc>
          <w:tcPr>
            <w:tcW w:w="1653" w:type="dxa"/>
            <w:tcBorders>
              <w:top w:val="single" w:sz="4" w:space="0" w:color="auto"/>
              <w:left w:val="single" w:sz="4" w:space="0" w:color="auto"/>
              <w:bottom w:val="single" w:sz="4" w:space="0" w:color="auto"/>
              <w:right w:val="single" w:sz="4" w:space="0" w:color="auto"/>
            </w:tcBorders>
          </w:tcPr>
          <w:p w:rsidR="00C5649B" w:rsidRPr="005502D2" w:rsidRDefault="00C5649B" w:rsidP="00C5649B">
            <w:pPr>
              <w:spacing w:line="360" w:lineRule="auto"/>
              <w:ind w:left="-46"/>
              <w:jc w:val="center"/>
              <w:rPr>
                <w:sz w:val="20"/>
              </w:rPr>
            </w:pPr>
            <w:r w:rsidRPr="005502D2">
              <w:rPr>
                <w:sz w:val="20"/>
              </w:rPr>
              <w:t>SMS–Proc. 1812/22</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sz w:val="20"/>
              </w:rPr>
            </w:pPr>
            <w:r w:rsidRPr="005502D2">
              <w:rPr>
                <w:rFonts w:eastAsia="Calibri"/>
                <w:b/>
                <w:sz w:val="20"/>
              </w:rPr>
              <w:t>FORNO DE MICROONDAS com capacidade de 30litros – 110 v</w:t>
            </w:r>
            <w:r w:rsidRPr="005502D2">
              <w:rPr>
                <w:rFonts w:eastAsia="Calibri"/>
                <w:sz w:val="20"/>
              </w:rPr>
              <w:t>, na cor branca, d</w:t>
            </w:r>
            <w:r w:rsidRPr="005502D2">
              <w:rPr>
                <w:rFonts w:eastAsia="Calibri"/>
                <w:color w:val="000000"/>
                <w:sz w:val="20"/>
              </w:rPr>
              <w:t xml:space="preserve">isplay digital, </w:t>
            </w:r>
            <w:r w:rsidRPr="005502D2">
              <w:rPr>
                <w:rFonts w:eastAsia="Calibri"/>
                <w:color w:val="000000"/>
                <w:sz w:val="20"/>
              </w:rPr>
              <w:lastRenderedPageBreak/>
              <w:t xml:space="preserve">bloqueio de segurança, Com descongelamento automático por peso, possui luz no interior, potencia de 1300 w. </w:t>
            </w:r>
            <w:r w:rsidRPr="005502D2">
              <w:rPr>
                <w:rFonts w:eastAsia="Calibri"/>
                <w:sz w:val="20"/>
              </w:rPr>
              <w:t>Garantia de 01 ano contra defeitos de fabricação.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lastRenderedPageBreak/>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06</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sz w:val="20"/>
              </w:rPr>
            </w:pPr>
            <w:r w:rsidRPr="005502D2">
              <w:rPr>
                <w:rFonts w:eastAsia="Calibri"/>
                <w:b/>
                <w:sz w:val="20"/>
              </w:rPr>
              <w:t>FORNO DE MICROONDAS com capacidade de 30litros – 220 v</w:t>
            </w:r>
            <w:r w:rsidRPr="005502D2">
              <w:rPr>
                <w:rFonts w:eastAsia="Calibri"/>
                <w:sz w:val="20"/>
              </w:rPr>
              <w:t>, na cor branca, d</w:t>
            </w:r>
            <w:r w:rsidRPr="005502D2">
              <w:rPr>
                <w:rFonts w:eastAsia="Calibri"/>
                <w:color w:val="000000"/>
                <w:sz w:val="20"/>
              </w:rPr>
              <w:t xml:space="preserve">isplay digital., bloqueio de segurança, Com descongelamento automático por peso, possui luz no interior, potencia de 1300w. </w:t>
            </w:r>
          </w:p>
          <w:p w:rsidR="00C5649B" w:rsidRPr="005502D2" w:rsidRDefault="00C5649B" w:rsidP="00C5649B">
            <w:pPr>
              <w:autoSpaceDE w:val="0"/>
              <w:autoSpaceDN w:val="0"/>
              <w:adjustRightInd w:val="0"/>
              <w:jc w:val="both"/>
              <w:rPr>
                <w:rFonts w:eastAsia="Calibri"/>
                <w:sz w:val="20"/>
              </w:rPr>
            </w:pPr>
            <w:r w:rsidRPr="005502D2">
              <w:rPr>
                <w:rFonts w:eastAsia="Calibri"/>
                <w:sz w:val="20"/>
              </w:rPr>
              <w:t xml:space="preserve">Garantia de 01 ano contra defeitos de fabricação. E que </w:t>
            </w:r>
            <w:r w:rsidRPr="005502D2">
              <w:rPr>
                <w:rFonts w:eastAsia="Calibri"/>
                <w:color w:val="000000"/>
                <w:sz w:val="20"/>
              </w:rPr>
              <w:t>atendam à Portaria INMETRO nº 497, de 28/12/2011 (alterada pela Portaria nº 600, de 09/11/2012).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 xml:space="preserve">UND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01</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line="276" w:lineRule="auto"/>
              <w:jc w:val="both"/>
              <w:rPr>
                <w:rFonts w:eastAsia="Calibri"/>
                <w:sz w:val="20"/>
              </w:rPr>
            </w:pPr>
            <w:r w:rsidRPr="005502D2">
              <w:rPr>
                <w:rFonts w:eastAsia="Calibri"/>
                <w:b/>
                <w:sz w:val="20"/>
              </w:rPr>
              <w:t>FORNO ELÉTRICO</w:t>
            </w:r>
            <w:r w:rsidRPr="005502D2">
              <w:rPr>
                <w:rFonts w:eastAsia="Calibri"/>
                <w:sz w:val="20"/>
              </w:rPr>
              <w:t>, 46L 1500 W – 110 V, Classificação de consumo (Selo PROCEL A).</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01</w:t>
            </w:r>
          </w:p>
        </w:tc>
        <w:tc>
          <w:tcPr>
            <w:tcW w:w="1653" w:type="dxa"/>
            <w:tcBorders>
              <w:top w:val="single" w:sz="4" w:space="0" w:color="auto"/>
              <w:left w:val="single" w:sz="4" w:space="0" w:color="auto"/>
              <w:bottom w:val="single" w:sz="4" w:space="0" w:color="auto"/>
              <w:right w:val="single" w:sz="4" w:space="0" w:color="auto"/>
            </w:tcBorders>
          </w:tcPr>
          <w:p w:rsidR="00C5649B" w:rsidRPr="005502D2" w:rsidRDefault="00C5649B" w:rsidP="00C5649B">
            <w:pPr>
              <w:spacing w:line="360" w:lineRule="auto"/>
              <w:ind w:left="-46"/>
              <w:jc w:val="center"/>
              <w:rPr>
                <w:sz w:val="20"/>
              </w:rPr>
            </w:pPr>
          </w:p>
          <w:p w:rsidR="00C5649B" w:rsidRPr="005502D2" w:rsidRDefault="00C5649B" w:rsidP="00C5649B">
            <w:pPr>
              <w:spacing w:line="360" w:lineRule="auto"/>
              <w:ind w:left="-46"/>
              <w:jc w:val="center"/>
              <w:rPr>
                <w:sz w:val="20"/>
              </w:rPr>
            </w:pPr>
            <w:r w:rsidRPr="005502D2">
              <w:rPr>
                <w:sz w:val="20"/>
              </w:rPr>
              <w:t>SMS–Proc. 1812/22</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line="276" w:lineRule="auto"/>
              <w:jc w:val="both"/>
              <w:rPr>
                <w:rFonts w:eastAsia="Calibri"/>
                <w:sz w:val="20"/>
              </w:rPr>
            </w:pPr>
            <w:r w:rsidRPr="005502D2">
              <w:rPr>
                <w:rFonts w:eastAsia="Calibri"/>
                <w:b/>
                <w:sz w:val="20"/>
              </w:rPr>
              <w:t>FOGÃO ELÉTRICO</w:t>
            </w:r>
            <w:r w:rsidRPr="005502D2">
              <w:rPr>
                <w:rFonts w:eastAsia="Calibri"/>
                <w:sz w:val="20"/>
              </w:rPr>
              <w:t>, Material: Aço Inoxidável Potência: 2000 W Voltagem: 110/127 V; Componentes: 2 Placa Aquecedora, Chave Controle Calor Com Painel; Uso: Doméstico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UNI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08</w:t>
            </w:r>
          </w:p>
        </w:tc>
        <w:tc>
          <w:tcPr>
            <w:tcW w:w="1653" w:type="dxa"/>
            <w:tcBorders>
              <w:top w:val="single" w:sz="4" w:space="0" w:color="auto"/>
              <w:left w:val="single" w:sz="4" w:space="0" w:color="auto"/>
              <w:bottom w:val="single" w:sz="4" w:space="0" w:color="auto"/>
              <w:right w:val="single" w:sz="4" w:space="0" w:color="auto"/>
            </w:tcBorders>
          </w:tcPr>
          <w:p w:rsidR="00C5649B" w:rsidRPr="005502D2" w:rsidRDefault="00C5649B" w:rsidP="00C5649B">
            <w:pPr>
              <w:spacing w:line="360" w:lineRule="auto"/>
              <w:ind w:left="-46"/>
              <w:jc w:val="center"/>
              <w:rPr>
                <w:sz w:val="20"/>
              </w:rPr>
            </w:pPr>
          </w:p>
          <w:p w:rsidR="00C5649B" w:rsidRPr="005502D2" w:rsidRDefault="00C5649B" w:rsidP="00C5649B">
            <w:pPr>
              <w:spacing w:line="360" w:lineRule="auto"/>
              <w:ind w:left="-46"/>
              <w:jc w:val="center"/>
              <w:rPr>
                <w:sz w:val="20"/>
              </w:rPr>
            </w:pPr>
            <w:r w:rsidRPr="005502D2">
              <w:rPr>
                <w:sz w:val="20"/>
              </w:rPr>
              <w:t>SMS–Proc. 1812/22</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sz w:val="20"/>
              </w:rPr>
            </w:pPr>
            <w:r w:rsidRPr="005502D2">
              <w:rPr>
                <w:rFonts w:eastAsia="Calibri"/>
                <w:b/>
                <w:sz w:val="20"/>
              </w:rPr>
              <w:t>FORNO ELÉTRICO DE BANCADA</w:t>
            </w:r>
            <w:r w:rsidRPr="005502D2">
              <w:rPr>
                <w:rFonts w:eastAsia="Calibri"/>
                <w:sz w:val="20"/>
              </w:rPr>
              <w:t xml:space="preserve">, 220 V, 36l, 1600w de potência, regulagem da altura da grelha, com porta de vidro. </w:t>
            </w:r>
          </w:p>
          <w:p w:rsidR="00C5649B" w:rsidRPr="005502D2" w:rsidRDefault="00C5649B" w:rsidP="00C5649B">
            <w:pPr>
              <w:autoSpaceDE w:val="0"/>
              <w:autoSpaceDN w:val="0"/>
              <w:adjustRightInd w:val="0"/>
              <w:jc w:val="both"/>
              <w:rPr>
                <w:rFonts w:eastAsia="Calibri"/>
                <w:sz w:val="20"/>
              </w:rPr>
            </w:pPr>
            <w:r w:rsidRPr="005502D2">
              <w:rPr>
                <w:rFonts w:eastAsia="Calibri"/>
                <w:color w:val="000000"/>
                <w:sz w:val="20"/>
              </w:rPr>
              <w:t>Garantia de 01 ano contra defeitos de fabricação.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 xml:space="preserve">UND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01</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sz w:val="20"/>
              </w:rPr>
            </w:pPr>
            <w:r w:rsidRPr="005502D2">
              <w:rPr>
                <w:rFonts w:eastAsia="Calibri"/>
                <w:b/>
                <w:sz w:val="20"/>
              </w:rPr>
              <w:t>FREEZER HORIZONTAL</w:t>
            </w:r>
            <w:r w:rsidRPr="005502D2">
              <w:rPr>
                <w:rFonts w:eastAsia="Calibri"/>
                <w:sz w:val="20"/>
              </w:rPr>
              <w:t xml:space="preserve"> 534l, 110 V, 02 portas, função refrigerador e congelador, controle de temperatura externo, cor branca. </w:t>
            </w:r>
            <w:r w:rsidRPr="005502D2">
              <w:rPr>
                <w:rFonts w:eastAsia="Calibri"/>
                <w:color w:val="000000"/>
                <w:sz w:val="20"/>
              </w:rPr>
              <w:t>Garantia de 01 ano contra defeitos de fabricação. E que atendam à Portaria INMETRO nº 20, de 01/02/2006.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 xml:space="preserve">UND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01</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line="276" w:lineRule="auto"/>
              <w:jc w:val="both"/>
              <w:rPr>
                <w:rFonts w:eastAsia="Calibri"/>
                <w:sz w:val="20"/>
              </w:rPr>
            </w:pPr>
            <w:r w:rsidRPr="005502D2">
              <w:rPr>
                <w:rFonts w:eastAsia="Calibri"/>
                <w:b/>
                <w:sz w:val="20"/>
              </w:rPr>
              <w:t>FRIGOBAR</w:t>
            </w:r>
            <w:r w:rsidRPr="005502D2">
              <w:rPr>
                <w:rFonts w:eastAsia="Calibri"/>
                <w:sz w:val="20"/>
              </w:rPr>
              <w:t>, 117 litros; com gaveta multiuso; cor branca; 110 V; com controle de temperatura; com porta latas; grade retrátil; selo PROCEL A.</w:t>
            </w:r>
            <w:r w:rsidRPr="005502D2">
              <w:rPr>
                <w:color w:val="000000"/>
                <w:sz w:val="20"/>
              </w:rPr>
              <w:t xml:space="preserve"> E que atendam à Portaria INMETRO nº 20, de 01/02/2006.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01</w:t>
            </w:r>
          </w:p>
        </w:tc>
        <w:tc>
          <w:tcPr>
            <w:tcW w:w="1653" w:type="dxa"/>
            <w:tcBorders>
              <w:top w:val="single" w:sz="4" w:space="0" w:color="auto"/>
              <w:left w:val="single" w:sz="4" w:space="0" w:color="auto"/>
              <w:bottom w:val="single" w:sz="4" w:space="0" w:color="auto"/>
              <w:right w:val="single" w:sz="4" w:space="0" w:color="auto"/>
            </w:tcBorders>
          </w:tcPr>
          <w:p w:rsidR="00C5649B" w:rsidRPr="005502D2" w:rsidRDefault="00C5649B" w:rsidP="00C5649B">
            <w:pPr>
              <w:spacing w:line="360" w:lineRule="auto"/>
              <w:ind w:left="-46"/>
              <w:jc w:val="center"/>
              <w:rPr>
                <w:sz w:val="18"/>
                <w:szCs w:val="18"/>
              </w:rPr>
            </w:pPr>
          </w:p>
          <w:p w:rsidR="00C5649B" w:rsidRPr="005502D2" w:rsidRDefault="00C5649B" w:rsidP="00C5649B">
            <w:pPr>
              <w:spacing w:line="360" w:lineRule="auto"/>
              <w:ind w:left="-46"/>
              <w:jc w:val="center"/>
              <w:rPr>
                <w:sz w:val="18"/>
                <w:szCs w:val="18"/>
              </w:rPr>
            </w:pPr>
          </w:p>
          <w:p w:rsidR="00C5649B" w:rsidRPr="005502D2" w:rsidRDefault="00C5649B" w:rsidP="00C5649B">
            <w:pPr>
              <w:spacing w:line="360" w:lineRule="auto"/>
              <w:ind w:left="-46"/>
              <w:jc w:val="center"/>
              <w:rPr>
                <w:sz w:val="20"/>
              </w:rPr>
            </w:pPr>
            <w:r w:rsidRPr="005502D2">
              <w:rPr>
                <w:sz w:val="20"/>
              </w:rPr>
              <w:t>SMS–Proc. 1812/22</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jc w:val="both"/>
              <w:rPr>
                <w:rFonts w:eastAsia="Calibri"/>
                <w:sz w:val="20"/>
              </w:rPr>
            </w:pPr>
            <w:r w:rsidRPr="005502D2">
              <w:rPr>
                <w:rFonts w:eastAsia="Calibri"/>
                <w:b/>
                <w:sz w:val="20"/>
              </w:rPr>
              <w:t>FREEZER</w:t>
            </w:r>
            <w:r w:rsidRPr="005502D2">
              <w:rPr>
                <w:rFonts w:eastAsia="Calibri"/>
                <w:sz w:val="20"/>
              </w:rPr>
              <w:t>, com as seguintes Especificações técnicas:</w:t>
            </w:r>
            <w:r w:rsidRPr="005502D2">
              <w:rPr>
                <w:rFonts w:eastAsia="Calibri"/>
                <w:sz w:val="20"/>
              </w:rPr>
              <w:br/>
              <w:t>Capacidade: 305l</w:t>
            </w:r>
            <w:r w:rsidRPr="005502D2">
              <w:rPr>
                <w:rFonts w:eastAsia="Calibri"/>
                <w:sz w:val="20"/>
              </w:rPr>
              <w:br/>
              <w:t>4 pés com rodízio</w:t>
            </w:r>
            <w:r w:rsidRPr="005502D2">
              <w:rPr>
                <w:rFonts w:eastAsia="Calibri"/>
                <w:sz w:val="20"/>
              </w:rPr>
              <w:br/>
              <w:t>Portas: 1</w:t>
            </w:r>
            <w:r w:rsidRPr="005502D2">
              <w:rPr>
                <w:rFonts w:eastAsia="Calibri"/>
                <w:sz w:val="20"/>
              </w:rPr>
              <w:br/>
              <w:t>Rodízios para transporte: Sim</w:t>
            </w:r>
            <w:r w:rsidRPr="005502D2">
              <w:rPr>
                <w:rFonts w:eastAsia="Calibri"/>
                <w:sz w:val="20"/>
              </w:rPr>
              <w:br/>
              <w:t>Tipo de degelo: Manual</w:t>
            </w:r>
            <w:r w:rsidRPr="005502D2">
              <w:rPr>
                <w:rFonts w:eastAsia="Calibri"/>
                <w:sz w:val="20"/>
              </w:rPr>
              <w:br/>
              <w:t>Controle de Temperatura: Sim</w:t>
            </w:r>
            <w:r w:rsidRPr="005502D2">
              <w:rPr>
                <w:rFonts w:eastAsia="Calibri"/>
                <w:sz w:val="20"/>
              </w:rPr>
              <w:br/>
              <w:t>Painel de controle: Sim</w:t>
            </w:r>
            <w:r w:rsidRPr="005502D2">
              <w:rPr>
                <w:rFonts w:eastAsia="Calibri"/>
                <w:sz w:val="20"/>
              </w:rPr>
              <w:br/>
              <w:t>Dreno frontal: Sim</w:t>
            </w:r>
            <w:r w:rsidRPr="005502D2">
              <w:rPr>
                <w:rFonts w:eastAsia="Calibri"/>
                <w:sz w:val="20"/>
              </w:rPr>
              <w:br/>
              <w:t>Fechadura de segurança: Sim</w:t>
            </w:r>
            <w:r w:rsidRPr="005502D2">
              <w:rPr>
                <w:rFonts w:eastAsia="Calibri"/>
                <w:sz w:val="20"/>
              </w:rPr>
              <w:br/>
              <w:t>Função Freezer ou refrigerador</w:t>
            </w:r>
            <w:r w:rsidRPr="005502D2">
              <w:rPr>
                <w:rFonts w:eastAsia="Calibri"/>
                <w:sz w:val="20"/>
              </w:rPr>
              <w:br/>
              <w:t>Tipo de freezer: Horizontal</w:t>
            </w:r>
            <w:r w:rsidRPr="005502D2">
              <w:rPr>
                <w:rFonts w:eastAsia="Calibri"/>
                <w:sz w:val="20"/>
              </w:rPr>
              <w:br/>
              <w:t xml:space="preserve">Classe A em consumo de energia </w:t>
            </w:r>
            <w:r w:rsidRPr="005502D2">
              <w:rPr>
                <w:rFonts w:eastAsia="Calibri"/>
                <w:sz w:val="20"/>
              </w:rPr>
              <w:br/>
              <w:t>Consumo aproximado de energia 45,78 kWh</w:t>
            </w:r>
            <w:r w:rsidRPr="005502D2">
              <w:rPr>
                <w:rFonts w:eastAsia="Calibri"/>
                <w:sz w:val="20"/>
              </w:rPr>
              <w:br/>
              <w:t>Dimensões:</w:t>
            </w:r>
            <w:r w:rsidRPr="005502D2">
              <w:rPr>
                <w:rFonts w:eastAsia="Calibri"/>
                <w:sz w:val="20"/>
              </w:rPr>
              <w:br/>
              <w:t>Altura: 97,3cm</w:t>
            </w:r>
            <w:r w:rsidRPr="005502D2">
              <w:rPr>
                <w:rFonts w:eastAsia="Calibri"/>
                <w:sz w:val="20"/>
              </w:rPr>
              <w:br/>
              <w:t>Largura: 98cm</w:t>
            </w:r>
            <w:r w:rsidRPr="005502D2">
              <w:rPr>
                <w:rFonts w:eastAsia="Calibri"/>
                <w:sz w:val="20"/>
              </w:rPr>
              <w:br/>
              <w:t>Profundidade: 81cm</w:t>
            </w:r>
            <w:r w:rsidRPr="005502D2">
              <w:rPr>
                <w:rFonts w:eastAsia="Calibri"/>
                <w:sz w:val="20"/>
              </w:rPr>
              <w:br/>
              <w:t>Peso: 56k. E</w:t>
            </w:r>
            <w:r w:rsidRPr="005502D2">
              <w:rPr>
                <w:color w:val="000000"/>
                <w:sz w:val="20"/>
              </w:rPr>
              <w:t xml:space="preserve"> que atendam à Portaria INMETRO nº 20, de 01/02/2006.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01</w:t>
            </w:r>
          </w:p>
        </w:tc>
        <w:tc>
          <w:tcPr>
            <w:tcW w:w="1653" w:type="dxa"/>
            <w:tcBorders>
              <w:top w:val="single" w:sz="4" w:space="0" w:color="auto"/>
              <w:left w:val="single" w:sz="4" w:space="0" w:color="auto"/>
              <w:bottom w:val="single" w:sz="4" w:space="0" w:color="auto"/>
              <w:right w:val="single" w:sz="4" w:space="0" w:color="auto"/>
            </w:tcBorders>
          </w:tcPr>
          <w:p w:rsidR="00C5649B" w:rsidRPr="005502D2" w:rsidRDefault="00C5649B" w:rsidP="00C5649B">
            <w:pPr>
              <w:spacing w:line="360" w:lineRule="auto"/>
              <w:ind w:left="-46"/>
              <w:jc w:val="center"/>
              <w:rPr>
                <w:sz w:val="18"/>
                <w:szCs w:val="18"/>
              </w:rPr>
            </w:pPr>
          </w:p>
          <w:p w:rsidR="00C5649B" w:rsidRPr="005502D2" w:rsidRDefault="00C5649B" w:rsidP="00C5649B">
            <w:pPr>
              <w:spacing w:line="360" w:lineRule="auto"/>
              <w:ind w:left="-46"/>
              <w:jc w:val="center"/>
              <w:rPr>
                <w:sz w:val="18"/>
                <w:szCs w:val="18"/>
              </w:rPr>
            </w:pPr>
          </w:p>
          <w:p w:rsidR="00C5649B" w:rsidRPr="005502D2" w:rsidRDefault="00C5649B" w:rsidP="00C5649B">
            <w:pPr>
              <w:spacing w:line="360" w:lineRule="auto"/>
              <w:ind w:left="-46"/>
              <w:jc w:val="center"/>
              <w:rPr>
                <w:sz w:val="18"/>
                <w:szCs w:val="18"/>
              </w:rPr>
            </w:pPr>
          </w:p>
          <w:p w:rsidR="00C5649B" w:rsidRPr="005502D2" w:rsidRDefault="00C5649B" w:rsidP="00C5649B">
            <w:pPr>
              <w:spacing w:line="360" w:lineRule="auto"/>
              <w:ind w:left="-46"/>
              <w:jc w:val="center"/>
              <w:rPr>
                <w:sz w:val="18"/>
                <w:szCs w:val="18"/>
              </w:rPr>
            </w:pPr>
          </w:p>
          <w:p w:rsidR="00C5649B" w:rsidRPr="005502D2" w:rsidRDefault="00C5649B" w:rsidP="00C5649B">
            <w:pPr>
              <w:spacing w:line="360" w:lineRule="auto"/>
              <w:ind w:left="-46"/>
              <w:jc w:val="center"/>
              <w:rPr>
                <w:sz w:val="18"/>
                <w:szCs w:val="18"/>
              </w:rPr>
            </w:pPr>
          </w:p>
          <w:p w:rsidR="00C5649B" w:rsidRPr="005502D2" w:rsidRDefault="00C5649B" w:rsidP="00C5649B">
            <w:pPr>
              <w:spacing w:line="360" w:lineRule="auto"/>
              <w:ind w:left="-46"/>
              <w:jc w:val="center"/>
              <w:rPr>
                <w:sz w:val="18"/>
                <w:szCs w:val="18"/>
              </w:rPr>
            </w:pPr>
          </w:p>
          <w:p w:rsidR="00C5649B" w:rsidRPr="005502D2" w:rsidRDefault="00C5649B" w:rsidP="00C5649B">
            <w:pPr>
              <w:spacing w:line="360" w:lineRule="auto"/>
              <w:ind w:left="-46"/>
              <w:jc w:val="center"/>
              <w:rPr>
                <w:sz w:val="18"/>
                <w:szCs w:val="18"/>
              </w:rPr>
            </w:pPr>
          </w:p>
          <w:p w:rsidR="00C5649B" w:rsidRPr="005502D2" w:rsidRDefault="00C5649B" w:rsidP="00C5649B">
            <w:pPr>
              <w:spacing w:line="360" w:lineRule="auto"/>
              <w:ind w:left="-46"/>
              <w:jc w:val="center"/>
              <w:rPr>
                <w:sz w:val="18"/>
                <w:szCs w:val="18"/>
              </w:rPr>
            </w:pPr>
            <w:r w:rsidRPr="005502D2">
              <w:rPr>
                <w:sz w:val="18"/>
                <w:szCs w:val="18"/>
              </w:rPr>
              <w:t>SMS–Proc. 1812/22</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sz w:val="20"/>
              </w:rPr>
            </w:pPr>
            <w:r w:rsidRPr="005502D2">
              <w:rPr>
                <w:rFonts w:eastAsia="Calibri"/>
                <w:b/>
                <w:sz w:val="20"/>
              </w:rPr>
              <w:t>FERRO PASSAR ROUPA 220 V</w:t>
            </w:r>
            <w:r w:rsidRPr="005502D2">
              <w:rPr>
                <w:rFonts w:eastAsia="Calibri"/>
                <w:sz w:val="20"/>
              </w:rPr>
              <w:t xml:space="preserve"> - passa a seco com seletor para escolha do tipo de tecido, controle de temperatura frontal, cabo anatômico com giro 360°. Garantia de 01 (um) ano contra defeitos de fabricação.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01</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sz w:val="20"/>
              </w:rPr>
            </w:pPr>
            <w:r w:rsidRPr="005502D2">
              <w:rPr>
                <w:rFonts w:eastAsia="Calibri"/>
                <w:b/>
                <w:sz w:val="20"/>
              </w:rPr>
              <w:t>FOGÃO 4 BOCAS</w:t>
            </w:r>
            <w:r w:rsidRPr="005502D2">
              <w:rPr>
                <w:rFonts w:eastAsia="Calibri"/>
                <w:sz w:val="20"/>
              </w:rPr>
              <w:t xml:space="preserve"> - cores: corpo - branco, mesa - aço inox, puxadores - pretos; 4 bocas; capacidade do forno: no mínimo 58 litros; tipo de fogão: piso; alimentação: gás; tipo de gás: GLP (conversível para gn); queimadores: 1 grande </w:t>
            </w:r>
            <w:r w:rsidRPr="005502D2">
              <w:rPr>
                <w:rFonts w:eastAsia="Calibri"/>
                <w:sz w:val="20"/>
              </w:rPr>
              <w:lastRenderedPageBreak/>
              <w:t>e 3 médios; tipo de acendimento: automático; trempes: arame redondo; tampão de vidro e luz no forno. Garantia de 01 (um) ano contra defeitos de fabricação.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lastRenderedPageBreak/>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01</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sz w:val="20"/>
              </w:rPr>
            </w:pPr>
            <w:r w:rsidRPr="005502D2">
              <w:rPr>
                <w:rFonts w:eastAsia="Calibri"/>
                <w:b/>
                <w:sz w:val="20"/>
              </w:rPr>
              <w:t>FURADEIRA DE IMPACTO</w:t>
            </w:r>
            <w:r w:rsidRPr="005502D2">
              <w:rPr>
                <w:rFonts w:eastAsia="Calibri"/>
                <w:sz w:val="20"/>
              </w:rPr>
              <w:t xml:space="preserve">, 110 V, mandril ½’’, 650 w de potência, rotação direita e esquerda, botão de trava, maleta para transporte. </w:t>
            </w:r>
          </w:p>
          <w:p w:rsidR="00C5649B" w:rsidRPr="005502D2" w:rsidRDefault="00C5649B" w:rsidP="00C5649B">
            <w:pPr>
              <w:autoSpaceDE w:val="0"/>
              <w:autoSpaceDN w:val="0"/>
              <w:adjustRightInd w:val="0"/>
              <w:jc w:val="both"/>
              <w:rPr>
                <w:rFonts w:eastAsia="Calibri"/>
                <w:sz w:val="20"/>
              </w:rPr>
            </w:pPr>
            <w:r w:rsidRPr="005502D2">
              <w:rPr>
                <w:rFonts w:eastAsia="Calibri"/>
                <w:sz w:val="20"/>
              </w:rPr>
              <w:t>Garantia de 01 ano contra defeitos de fabricação.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01</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sz w:val="20"/>
              </w:rPr>
            </w:pPr>
            <w:r w:rsidRPr="005502D2">
              <w:rPr>
                <w:rFonts w:eastAsia="Calibri"/>
                <w:b/>
                <w:sz w:val="20"/>
              </w:rPr>
              <w:t>FURADEIRA DE IMPACTO</w:t>
            </w:r>
            <w:r w:rsidRPr="005502D2">
              <w:rPr>
                <w:rFonts w:eastAsia="Calibri"/>
                <w:sz w:val="20"/>
              </w:rPr>
              <w:t xml:space="preserve">, 220 V, mandril ½’’, 650 w de potência, rotação direita e esquerda, botão de trava, maleta para transporte. </w:t>
            </w:r>
          </w:p>
          <w:p w:rsidR="00C5649B" w:rsidRPr="005502D2" w:rsidRDefault="00C5649B" w:rsidP="00C5649B">
            <w:pPr>
              <w:autoSpaceDE w:val="0"/>
              <w:autoSpaceDN w:val="0"/>
              <w:adjustRightInd w:val="0"/>
              <w:jc w:val="both"/>
              <w:rPr>
                <w:rFonts w:eastAsia="Calibri"/>
                <w:sz w:val="20"/>
              </w:rPr>
            </w:pPr>
            <w:r w:rsidRPr="005502D2">
              <w:rPr>
                <w:rFonts w:eastAsia="Calibri"/>
                <w:sz w:val="20"/>
              </w:rPr>
              <w:t>Garantia de 01 ano contra defeitos de fabricação.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01</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sz w:val="20"/>
              </w:rPr>
            </w:pPr>
            <w:r w:rsidRPr="005502D2">
              <w:rPr>
                <w:rFonts w:eastAsia="Calibri"/>
                <w:b/>
                <w:sz w:val="20"/>
              </w:rPr>
              <w:t>GAVETEIRO VOLANTE</w:t>
            </w:r>
            <w:r w:rsidRPr="005502D2">
              <w:rPr>
                <w:rFonts w:eastAsia="Calibri"/>
                <w:sz w:val="20"/>
              </w:rPr>
              <w:t xml:space="preserve"> para escritório com 03 gavetas; em madeira compensado; tampo superior com 20 mm de espessura; revestido em laminado melamínico na cor cinza; medindo aproximadamente 430 x 540 x 630 mm; tipo volante; com rodízio, contendo duas gavetas simples, mais um gavetão para pasta suspensa; deslizando sobre corrediças metálicas; com puxadores pintados cor alumínio. Garantia de 01 (um) ano contra defeitos de fabricação.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10</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line="276" w:lineRule="auto"/>
              <w:jc w:val="both"/>
              <w:rPr>
                <w:rFonts w:eastAsia="Calibri"/>
                <w:sz w:val="20"/>
              </w:rPr>
            </w:pPr>
            <w:r w:rsidRPr="005502D2">
              <w:rPr>
                <w:rFonts w:eastAsia="Calibri"/>
                <w:b/>
                <w:sz w:val="20"/>
              </w:rPr>
              <w:t>GELADEIRA</w:t>
            </w:r>
            <w:r w:rsidRPr="005502D2">
              <w:rPr>
                <w:rFonts w:eastAsia="Calibri"/>
                <w:sz w:val="20"/>
              </w:rPr>
              <w:t>, 260 litros, cor branca, 110 V.</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01</w:t>
            </w:r>
          </w:p>
        </w:tc>
        <w:tc>
          <w:tcPr>
            <w:tcW w:w="1653" w:type="dxa"/>
            <w:tcBorders>
              <w:top w:val="single" w:sz="4" w:space="0" w:color="auto"/>
              <w:left w:val="single" w:sz="4" w:space="0" w:color="auto"/>
              <w:bottom w:val="single" w:sz="4" w:space="0" w:color="auto"/>
              <w:right w:val="single" w:sz="4" w:space="0" w:color="auto"/>
            </w:tcBorders>
          </w:tcPr>
          <w:p w:rsidR="00C5649B" w:rsidRPr="005502D2" w:rsidRDefault="00C5649B" w:rsidP="00C5649B">
            <w:pPr>
              <w:spacing w:line="360" w:lineRule="auto"/>
              <w:ind w:left="-46"/>
              <w:jc w:val="center"/>
              <w:rPr>
                <w:sz w:val="20"/>
              </w:rPr>
            </w:pPr>
            <w:r w:rsidRPr="005502D2">
              <w:rPr>
                <w:sz w:val="20"/>
              </w:rPr>
              <w:t>SMS–Proc. 1812/22</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line="276" w:lineRule="auto"/>
              <w:jc w:val="both"/>
              <w:rPr>
                <w:rFonts w:eastAsia="Calibri"/>
                <w:sz w:val="20"/>
              </w:rPr>
            </w:pPr>
            <w:r w:rsidRPr="005502D2">
              <w:rPr>
                <w:rFonts w:eastAsia="Calibri"/>
                <w:b/>
                <w:sz w:val="20"/>
              </w:rPr>
              <w:t>GELADEIRA/REFRIGERADOR DOMÉSTICO</w:t>
            </w:r>
            <w:r w:rsidRPr="005502D2">
              <w:rPr>
                <w:rFonts w:eastAsia="Calibri"/>
                <w:sz w:val="20"/>
              </w:rPr>
              <w:t xml:space="preserve">, Refrigerador Frost Free 310 Litros Branco TF39, 110 V- Cor branca. E </w:t>
            </w:r>
            <w:r w:rsidRPr="005502D2">
              <w:rPr>
                <w:color w:val="000000"/>
                <w:sz w:val="20"/>
              </w:rPr>
              <w:t>que atendam à Portaria INMETRO nº 20, de 01/02/2006.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05</w:t>
            </w:r>
          </w:p>
        </w:tc>
        <w:tc>
          <w:tcPr>
            <w:tcW w:w="1653" w:type="dxa"/>
            <w:tcBorders>
              <w:top w:val="single" w:sz="4" w:space="0" w:color="auto"/>
              <w:left w:val="single" w:sz="4" w:space="0" w:color="auto"/>
              <w:bottom w:val="single" w:sz="4" w:space="0" w:color="auto"/>
              <w:right w:val="single" w:sz="4" w:space="0" w:color="auto"/>
            </w:tcBorders>
          </w:tcPr>
          <w:p w:rsidR="00C5649B" w:rsidRPr="005502D2" w:rsidRDefault="00C5649B" w:rsidP="00C5649B">
            <w:pPr>
              <w:spacing w:line="360" w:lineRule="auto"/>
              <w:ind w:left="-46"/>
              <w:jc w:val="center"/>
              <w:rPr>
                <w:sz w:val="20"/>
              </w:rPr>
            </w:pPr>
          </w:p>
          <w:p w:rsidR="00C5649B" w:rsidRPr="005502D2" w:rsidRDefault="00C5649B" w:rsidP="00C5649B">
            <w:pPr>
              <w:spacing w:line="360" w:lineRule="auto"/>
              <w:ind w:left="-46"/>
              <w:jc w:val="center"/>
              <w:rPr>
                <w:sz w:val="20"/>
              </w:rPr>
            </w:pPr>
            <w:r w:rsidRPr="005502D2">
              <w:rPr>
                <w:sz w:val="20"/>
              </w:rPr>
              <w:t>SMS–Proc. 1812/22</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widowControl w:val="0"/>
              <w:jc w:val="both"/>
              <w:rPr>
                <w:b/>
                <w:bCs/>
                <w:sz w:val="20"/>
                <w:lang w:eastAsia="en-US"/>
              </w:rPr>
            </w:pPr>
            <w:r w:rsidRPr="005502D2">
              <w:rPr>
                <w:b/>
                <w:bCs/>
                <w:sz w:val="20"/>
                <w:lang w:eastAsia="en-US"/>
              </w:rPr>
              <w:t>GELADEIRA/REFRIGERADOR</w:t>
            </w:r>
          </w:p>
          <w:p w:rsidR="00C5649B" w:rsidRPr="005502D2" w:rsidRDefault="00C5649B" w:rsidP="00C5649B">
            <w:pPr>
              <w:widowControl w:val="0"/>
              <w:jc w:val="both"/>
              <w:rPr>
                <w:bCs/>
                <w:sz w:val="20"/>
                <w:lang w:eastAsia="en-US"/>
              </w:rPr>
            </w:pPr>
            <w:r w:rsidRPr="005502D2">
              <w:rPr>
                <w:b/>
                <w:bCs/>
                <w:sz w:val="20"/>
                <w:lang w:eastAsia="en-US"/>
              </w:rPr>
              <w:t>DOMESTICO</w:t>
            </w:r>
            <w:r w:rsidRPr="005502D2">
              <w:rPr>
                <w:bCs/>
                <w:sz w:val="20"/>
                <w:lang w:eastAsia="en-US"/>
              </w:rPr>
              <w:t xml:space="preserve">, capacidade 441 litros, voltagem 110 v, Frost Free, tipo de refrigerador duplex, cor branca, tipo vertical. </w:t>
            </w:r>
            <w:r w:rsidRPr="005502D2">
              <w:rPr>
                <w:rFonts w:eastAsia="Calibri" w:cs="Calibri"/>
                <w:sz w:val="20"/>
                <w:lang w:eastAsia="en-US"/>
              </w:rPr>
              <w:t xml:space="preserve">E </w:t>
            </w:r>
            <w:r w:rsidRPr="005502D2">
              <w:rPr>
                <w:rFonts w:cs="Calibri"/>
                <w:color w:val="000000"/>
                <w:sz w:val="20"/>
                <w:lang w:eastAsia="en-US"/>
              </w:rPr>
              <w:t>que atendam à Portaria INMETRO nº 20, de 01/02/2006.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bCs/>
                <w:sz w:val="20"/>
              </w:rPr>
            </w:pPr>
            <w:r w:rsidRPr="005502D2">
              <w:rPr>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04</w:t>
            </w:r>
          </w:p>
        </w:tc>
        <w:tc>
          <w:tcPr>
            <w:tcW w:w="1653" w:type="dxa"/>
            <w:tcBorders>
              <w:top w:val="single" w:sz="4" w:space="0" w:color="auto"/>
              <w:left w:val="single" w:sz="4" w:space="0" w:color="auto"/>
              <w:bottom w:val="single" w:sz="4" w:space="0" w:color="auto"/>
              <w:right w:val="single" w:sz="4" w:space="0" w:color="auto"/>
            </w:tcBorders>
          </w:tcPr>
          <w:p w:rsidR="00C5649B" w:rsidRPr="005502D2" w:rsidRDefault="00C5649B" w:rsidP="00C5649B">
            <w:pPr>
              <w:spacing w:line="360" w:lineRule="auto"/>
              <w:ind w:left="-46"/>
              <w:jc w:val="center"/>
              <w:rPr>
                <w:sz w:val="20"/>
              </w:rPr>
            </w:pPr>
          </w:p>
          <w:p w:rsidR="00C5649B" w:rsidRPr="005502D2" w:rsidRDefault="00C5649B" w:rsidP="00C5649B">
            <w:pPr>
              <w:spacing w:line="360" w:lineRule="auto"/>
              <w:ind w:left="-46"/>
              <w:jc w:val="center"/>
              <w:rPr>
                <w:sz w:val="20"/>
              </w:rPr>
            </w:pPr>
          </w:p>
          <w:p w:rsidR="00C5649B" w:rsidRPr="005502D2" w:rsidRDefault="00C5649B" w:rsidP="00C5649B">
            <w:pPr>
              <w:spacing w:line="360" w:lineRule="auto"/>
              <w:ind w:left="-46"/>
              <w:jc w:val="center"/>
              <w:rPr>
                <w:sz w:val="20"/>
              </w:rPr>
            </w:pPr>
            <w:r w:rsidRPr="005502D2">
              <w:rPr>
                <w:sz w:val="20"/>
              </w:rPr>
              <w:t>SMS–Proc. 1812/22</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sz w:val="20"/>
              </w:rPr>
            </w:pPr>
            <w:r w:rsidRPr="005502D2">
              <w:rPr>
                <w:rFonts w:eastAsia="Calibri"/>
                <w:b/>
                <w:sz w:val="20"/>
              </w:rPr>
              <w:t>GELADEIRA 240L 110 V</w:t>
            </w:r>
            <w:r w:rsidRPr="005502D2">
              <w:rPr>
                <w:rFonts w:eastAsia="Calibri"/>
                <w:sz w:val="20"/>
              </w:rPr>
              <w:t xml:space="preserve">, 1 porta, formato vertical,  </w:t>
            </w:r>
            <w:r w:rsidRPr="005502D2">
              <w:rPr>
                <w:rFonts w:eastAsia="Calibri"/>
                <w:sz w:val="20"/>
                <w:shd w:val="clear" w:color="auto" w:fill="FFFFFF"/>
              </w:rPr>
              <w:t xml:space="preserve">Puxador ergonômico, Controle externo da temperatura, degelo seco, prateleiras aramadas removíveis com altura regulável. </w:t>
            </w:r>
            <w:r w:rsidRPr="005502D2">
              <w:rPr>
                <w:rFonts w:eastAsia="Calibri"/>
                <w:sz w:val="20"/>
              </w:rPr>
              <w:t>Garantia de 01 ano contra defeitos de fabricação.</w:t>
            </w:r>
            <w:r w:rsidRPr="005502D2">
              <w:rPr>
                <w:rFonts w:eastAsia="Calibri"/>
                <w:color w:val="000000"/>
                <w:sz w:val="20"/>
              </w:rPr>
              <w:t xml:space="preserve"> E que atendam à Portaria INMETRO nº 20, de 01/02/2006.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03</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sz w:val="20"/>
              </w:rPr>
            </w:pPr>
            <w:r w:rsidRPr="005502D2">
              <w:rPr>
                <w:rFonts w:eastAsia="Calibri"/>
                <w:b/>
                <w:sz w:val="20"/>
              </w:rPr>
              <w:t>LÂMPADA DE EMERGÊNCIA</w:t>
            </w:r>
            <w:r w:rsidRPr="005502D2">
              <w:rPr>
                <w:rFonts w:eastAsia="Calibri"/>
                <w:sz w:val="20"/>
              </w:rPr>
              <w:t xml:space="preserve">, bivolt, 30 leds, 2 w de potencia, temperatura da lâmpada: branco frio. </w:t>
            </w:r>
          </w:p>
          <w:p w:rsidR="00C5649B" w:rsidRPr="005502D2" w:rsidRDefault="00C5649B" w:rsidP="00C5649B">
            <w:pPr>
              <w:autoSpaceDE w:val="0"/>
              <w:autoSpaceDN w:val="0"/>
              <w:adjustRightInd w:val="0"/>
              <w:jc w:val="both"/>
              <w:rPr>
                <w:rFonts w:eastAsia="Calibri"/>
                <w:sz w:val="20"/>
              </w:rPr>
            </w:pPr>
            <w:r w:rsidRPr="005502D2">
              <w:rPr>
                <w:rFonts w:eastAsia="Calibri"/>
                <w:sz w:val="20"/>
              </w:rPr>
              <w:t>Garantia de 01 ano contra defeitos de fabricação.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15</w:t>
            </w:r>
          </w:p>
        </w:tc>
        <w:tc>
          <w:tcPr>
            <w:tcW w:w="1653" w:type="dxa"/>
            <w:tcBorders>
              <w:top w:val="single" w:sz="4" w:space="0" w:color="auto"/>
              <w:left w:val="single" w:sz="4" w:space="0" w:color="auto"/>
              <w:bottom w:val="single" w:sz="4" w:space="0" w:color="auto"/>
              <w:right w:val="single" w:sz="4" w:space="0" w:color="auto"/>
            </w:tcBorders>
          </w:tcPr>
          <w:p w:rsidR="00C5649B" w:rsidRPr="005502D2" w:rsidRDefault="00C5649B" w:rsidP="00C5649B">
            <w:pPr>
              <w:spacing w:after="200" w:line="276" w:lineRule="auto"/>
              <w:jc w:val="center"/>
              <w:rPr>
                <w:sz w:val="20"/>
              </w:rPr>
            </w:pPr>
          </w:p>
          <w:p w:rsidR="00C5649B" w:rsidRPr="005502D2" w:rsidRDefault="00C5649B" w:rsidP="00C5649B">
            <w:pPr>
              <w:spacing w:after="200" w:line="276" w:lineRule="auto"/>
              <w:jc w:val="center"/>
              <w:rPr>
                <w:rFonts w:ascii="Calibri" w:hAnsi="Calibri"/>
                <w:sz w:val="22"/>
                <w:szCs w:val="22"/>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sz w:val="20"/>
              </w:rPr>
            </w:pPr>
            <w:r w:rsidRPr="005502D2">
              <w:rPr>
                <w:rFonts w:eastAsia="Calibri"/>
                <w:b/>
                <w:sz w:val="20"/>
              </w:rPr>
              <w:t>LAVADORA DE ALTA PRESSÃO</w:t>
            </w:r>
            <w:r w:rsidRPr="005502D2">
              <w:rPr>
                <w:rFonts w:eastAsia="Calibri"/>
                <w:sz w:val="20"/>
              </w:rPr>
              <w:t xml:space="preserve"> com rodinhas, 220 V, pressão de trabalho, 2100 psi, vazão de 460l/h, potência 1900 W, com mangueira de 7,5m. Garantia de 01 ano contra defeitos de fabricação.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01</w:t>
            </w:r>
          </w:p>
        </w:tc>
        <w:tc>
          <w:tcPr>
            <w:tcW w:w="1653" w:type="dxa"/>
            <w:tcBorders>
              <w:top w:val="single" w:sz="4" w:space="0" w:color="auto"/>
              <w:left w:val="single" w:sz="4" w:space="0" w:color="auto"/>
              <w:bottom w:val="single" w:sz="4" w:space="0" w:color="auto"/>
              <w:right w:val="single" w:sz="4" w:space="0" w:color="auto"/>
            </w:tcBorders>
          </w:tcPr>
          <w:p w:rsidR="00C5649B" w:rsidRPr="005502D2" w:rsidRDefault="00C5649B" w:rsidP="00C5649B">
            <w:pPr>
              <w:spacing w:after="200" w:line="276" w:lineRule="auto"/>
              <w:jc w:val="center"/>
              <w:rPr>
                <w:sz w:val="20"/>
              </w:rPr>
            </w:pPr>
          </w:p>
          <w:p w:rsidR="00C5649B" w:rsidRPr="005502D2" w:rsidRDefault="00C5649B" w:rsidP="00C5649B">
            <w:pPr>
              <w:spacing w:after="200" w:line="276" w:lineRule="auto"/>
              <w:jc w:val="center"/>
              <w:rPr>
                <w:rFonts w:ascii="Calibri" w:hAnsi="Calibri"/>
                <w:sz w:val="22"/>
                <w:szCs w:val="22"/>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sz w:val="20"/>
              </w:rPr>
            </w:pPr>
            <w:r w:rsidRPr="005502D2">
              <w:rPr>
                <w:rFonts w:eastAsia="Calibri"/>
                <w:b/>
                <w:sz w:val="20"/>
              </w:rPr>
              <w:t>LAVADORA E SECADORA</w:t>
            </w:r>
            <w:r w:rsidRPr="005502D2">
              <w:rPr>
                <w:rFonts w:eastAsia="Calibri"/>
                <w:sz w:val="20"/>
              </w:rPr>
              <w:t xml:space="preserve"> de roupa, com 12 programas de lavagem, capacidade de lavagem 11 kg e de secagem 6 kg, 1100 W de potência, água quente e fria. </w:t>
            </w:r>
            <w:r w:rsidRPr="005502D2">
              <w:rPr>
                <w:rFonts w:eastAsia="Calibri"/>
                <w:color w:val="000000"/>
                <w:sz w:val="20"/>
              </w:rPr>
              <w:t>Garantia de 01 ano contra defeitos de fabricação.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01</w:t>
            </w:r>
          </w:p>
        </w:tc>
        <w:tc>
          <w:tcPr>
            <w:tcW w:w="1653" w:type="dxa"/>
            <w:tcBorders>
              <w:top w:val="single" w:sz="4" w:space="0" w:color="auto"/>
              <w:left w:val="single" w:sz="4" w:space="0" w:color="auto"/>
              <w:bottom w:val="single" w:sz="4" w:space="0" w:color="auto"/>
              <w:right w:val="single" w:sz="4" w:space="0" w:color="auto"/>
            </w:tcBorders>
          </w:tcPr>
          <w:p w:rsidR="00C5649B" w:rsidRPr="005502D2" w:rsidRDefault="00C5649B" w:rsidP="00C5649B">
            <w:pPr>
              <w:spacing w:after="200" w:line="276" w:lineRule="auto"/>
              <w:jc w:val="center"/>
              <w:rPr>
                <w:sz w:val="20"/>
              </w:rPr>
            </w:pPr>
          </w:p>
          <w:p w:rsidR="00C5649B" w:rsidRPr="005502D2" w:rsidRDefault="00C5649B" w:rsidP="00C5649B">
            <w:pPr>
              <w:spacing w:after="200" w:line="276" w:lineRule="auto"/>
              <w:jc w:val="center"/>
              <w:rPr>
                <w:rFonts w:ascii="Calibri" w:hAnsi="Calibri"/>
                <w:sz w:val="22"/>
                <w:szCs w:val="22"/>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sz w:val="20"/>
              </w:rPr>
            </w:pPr>
            <w:r w:rsidRPr="005502D2">
              <w:rPr>
                <w:rFonts w:eastAsia="Calibri"/>
                <w:b/>
                <w:sz w:val="20"/>
              </w:rPr>
              <w:t>LIQUIDIFICADOR INDUSTRIAL</w:t>
            </w:r>
            <w:r w:rsidRPr="005502D2">
              <w:rPr>
                <w:rFonts w:eastAsia="Calibri"/>
                <w:sz w:val="20"/>
              </w:rPr>
              <w:t xml:space="preserve"> - corpo e copo em aço inox com capacidade de 08 litros, bivolt, potência nominal: 1000 W, potência máxima: 1200 W. Garantia de 01 ano contra defeitos de fabricação.</w:t>
            </w:r>
            <w:r w:rsidRPr="005502D2">
              <w:rPr>
                <w:rFonts w:eastAsia="Calibri"/>
                <w:color w:val="000000"/>
                <w:sz w:val="24"/>
                <w:szCs w:val="24"/>
              </w:rPr>
              <w:t xml:space="preserve"> </w:t>
            </w:r>
            <w:r w:rsidRPr="005502D2">
              <w:rPr>
                <w:rFonts w:eastAsia="Calibri"/>
                <w:color w:val="000000"/>
                <w:sz w:val="20"/>
              </w:rPr>
              <w:t xml:space="preserve">E que </w:t>
            </w:r>
            <w:r w:rsidRPr="005502D2">
              <w:rPr>
                <w:rFonts w:eastAsia="Calibri"/>
                <w:color w:val="000000"/>
                <w:sz w:val="20"/>
              </w:rPr>
              <w:lastRenderedPageBreak/>
              <w:t>atendam à Portaria INMETRO nº 430, de 16/08/2012 (alterada pela Portaria nº 388, de 06/08/2013).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lastRenderedPageBreak/>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03</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sz w:val="20"/>
              </w:rPr>
            </w:pPr>
            <w:r w:rsidRPr="005502D2">
              <w:rPr>
                <w:rFonts w:eastAsia="Calibri"/>
                <w:b/>
                <w:sz w:val="20"/>
              </w:rPr>
              <w:t>LIQUIDIFICADOR 220 V</w:t>
            </w:r>
            <w:r w:rsidRPr="005502D2">
              <w:rPr>
                <w:rFonts w:eastAsia="Calibri"/>
                <w:sz w:val="20"/>
              </w:rPr>
              <w:t xml:space="preserve"> – capacidade total do copo 2,2 l, cor preta, 03 velocidades, funções pulsar e autolimpeza, potência 500 W. Garantia de 01 ano contra defeitos de fabricação.</w:t>
            </w:r>
            <w:r w:rsidRPr="005502D2">
              <w:rPr>
                <w:rFonts w:eastAsia="Calibri"/>
                <w:color w:val="000000"/>
                <w:sz w:val="20"/>
              </w:rPr>
              <w:t xml:space="preserve"> E que atendam à Portaria INMETRO nº 430, de 16/08/2012 (alterada pela Portaria nº 388, de 06/08/2013).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 xml:space="preserve">UND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01</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color w:val="000000"/>
                <w:sz w:val="20"/>
                <w:shd w:val="clear" w:color="auto" w:fill="FFFFFF"/>
              </w:rPr>
            </w:pPr>
            <w:r w:rsidRPr="005502D2">
              <w:rPr>
                <w:rFonts w:eastAsia="Calibri"/>
                <w:b/>
                <w:sz w:val="20"/>
              </w:rPr>
              <w:t>LONGARINA EXECUTIVA</w:t>
            </w:r>
            <w:r w:rsidRPr="005502D2">
              <w:rPr>
                <w:rFonts w:eastAsia="Calibri"/>
                <w:sz w:val="20"/>
              </w:rPr>
              <w:t xml:space="preserve"> com 03 lugares com braço, </w:t>
            </w:r>
            <w:r w:rsidRPr="005502D2">
              <w:rPr>
                <w:rFonts w:eastAsia="Calibri"/>
                <w:color w:val="000000"/>
                <w:sz w:val="20"/>
                <w:shd w:val="clear" w:color="auto" w:fill="FFFFFF"/>
              </w:rPr>
              <w:t xml:space="preserve">com madeira compensada anatômica de 12 mm e 10mm, com lâmina de união, espuma injetada de 45mm, estrutura simples com pintura epóxi nas cor preta, acabamento do assento e encosto liso, sem costura na cor preta. </w:t>
            </w:r>
          </w:p>
          <w:p w:rsidR="00C5649B" w:rsidRPr="005502D2" w:rsidRDefault="00C5649B" w:rsidP="00C5649B">
            <w:pPr>
              <w:autoSpaceDE w:val="0"/>
              <w:autoSpaceDN w:val="0"/>
              <w:adjustRightInd w:val="0"/>
              <w:jc w:val="both"/>
              <w:rPr>
                <w:rFonts w:eastAsia="Calibri"/>
                <w:sz w:val="20"/>
              </w:rPr>
            </w:pPr>
            <w:r w:rsidRPr="005502D2">
              <w:rPr>
                <w:rFonts w:eastAsia="Calibri"/>
                <w:sz w:val="20"/>
              </w:rPr>
              <w:t>Garantia de 01 ano contra defeitos de fabricação.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 xml:space="preserve">UND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06</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120"/>
              <w:jc w:val="both"/>
              <w:rPr>
                <w:bCs/>
                <w:sz w:val="20"/>
              </w:rPr>
            </w:pPr>
            <w:r w:rsidRPr="005502D2">
              <w:rPr>
                <w:b/>
                <w:bCs/>
                <w:sz w:val="20"/>
              </w:rPr>
              <w:t>LONGARINA</w:t>
            </w:r>
            <w:r w:rsidRPr="005502D2">
              <w:rPr>
                <w:bCs/>
                <w:sz w:val="20"/>
              </w:rPr>
              <w:t xml:space="preserve"> para recepção, 03 (três) lugares, assento e encosto com formato anatômico produzidos em polipropileno copolímetro de alto impacto, estrutura fixa de 03 lugares em aço reforçado com ponteiras plásticas antiderrapantes, dimensões: encosto: 32 x 36 cm (altura x largura), assento: 46 x 40 cm (largura x profundidade), peso suportado por lugar: 120 kg, peso líquido aproximado do produto: 15 kg, cor: preto.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bCs/>
                <w:sz w:val="20"/>
              </w:rPr>
            </w:pPr>
            <w:r w:rsidRPr="005502D2">
              <w:rPr>
                <w:bCs/>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bCs/>
                <w:sz w:val="20"/>
              </w:rPr>
            </w:pPr>
            <w:r w:rsidRPr="005502D2">
              <w:rPr>
                <w:bCs/>
                <w:sz w:val="20"/>
              </w:rPr>
              <w:t>06</w:t>
            </w:r>
          </w:p>
        </w:tc>
        <w:tc>
          <w:tcPr>
            <w:tcW w:w="1653" w:type="dxa"/>
            <w:tcBorders>
              <w:top w:val="single" w:sz="4" w:space="0" w:color="auto"/>
              <w:left w:val="single" w:sz="4" w:space="0" w:color="auto"/>
              <w:bottom w:val="single" w:sz="4" w:space="0" w:color="auto"/>
              <w:right w:val="single" w:sz="4" w:space="0" w:color="auto"/>
            </w:tcBorders>
          </w:tcPr>
          <w:p w:rsidR="00C5649B" w:rsidRPr="005502D2" w:rsidRDefault="00C5649B" w:rsidP="00C5649B">
            <w:pPr>
              <w:jc w:val="center"/>
              <w:rPr>
                <w:sz w:val="18"/>
                <w:szCs w:val="18"/>
              </w:rPr>
            </w:pPr>
          </w:p>
          <w:p w:rsidR="00C5649B" w:rsidRPr="005502D2" w:rsidRDefault="00C5649B" w:rsidP="00C5649B">
            <w:pPr>
              <w:jc w:val="center"/>
              <w:rPr>
                <w:sz w:val="18"/>
                <w:szCs w:val="18"/>
              </w:rPr>
            </w:pPr>
          </w:p>
          <w:p w:rsidR="00C5649B" w:rsidRPr="005502D2" w:rsidRDefault="00C5649B" w:rsidP="00C5649B">
            <w:pPr>
              <w:jc w:val="center"/>
              <w:rPr>
                <w:sz w:val="18"/>
                <w:szCs w:val="18"/>
              </w:rPr>
            </w:pPr>
          </w:p>
          <w:p w:rsidR="00C5649B" w:rsidRPr="005502D2" w:rsidRDefault="00C5649B" w:rsidP="00C5649B">
            <w:pPr>
              <w:jc w:val="center"/>
              <w:rPr>
                <w:sz w:val="18"/>
                <w:szCs w:val="18"/>
              </w:rPr>
            </w:pPr>
          </w:p>
          <w:p w:rsidR="00C5649B" w:rsidRPr="005502D2" w:rsidRDefault="00C5649B" w:rsidP="00C5649B">
            <w:pPr>
              <w:jc w:val="center"/>
              <w:rPr>
                <w:sz w:val="18"/>
                <w:szCs w:val="18"/>
              </w:rPr>
            </w:pPr>
          </w:p>
          <w:p w:rsidR="00C5649B" w:rsidRPr="005502D2" w:rsidRDefault="00C5649B" w:rsidP="00C5649B">
            <w:pPr>
              <w:jc w:val="center"/>
              <w:rPr>
                <w:sz w:val="18"/>
                <w:szCs w:val="18"/>
              </w:rPr>
            </w:pPr>
          </w:p>
          <w:p w:rsidR="00C5649B" w:rsidRPr="005502D2" w:rsidRDefault="00C5649B" w:rsidP="00C5649B">
            <w:pPr>
              <w:jc w:val="center"/>
              <w:rPr>
                <w:rFonts w:ascii="Calibri" w:hAnsi="Calibri"/>
                <w:sz w:val="20"/>
              </w:rPr>
            </w:pPr>
            <w:r w:rsidRPr="005502D2">
              <w:rPr>
                <w:sz w:val="20"/>
              </w:rPr>
              <w:t>SMS–Proc. 1811/22</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sz w:val="20"/>
                <w:shd w:val="clear" w:color="auto" w:fill="FFFFFF"/>
              </w:rPr>
            </w:pPr>
            <w:r w:rsidRPr="005502D2">
              <w:rPr>
                <w:rFonts w:eastAsia="Calibri"/>
                <w:b/>
                <w:sz w:val="20"/>
              </w:rPr>
              <w:t>MÁQUINA DE COSTURA</w:t>
            </w:r>
            <w:r w:rsidRPr="005502D2">
              <w:rPr>
                <w:rFonts w:eastAsia="Calibri"/>
                <w:sz w:val="20"/>
              </w:rPr>
              <w:t xml:space="preserve"> 110 V;  pontos: </w:t>
            </w:r>
            <w:r w:rsidRPr="005502D2">
              <w:rPr>
                <w:rFonts w:eastAsia="Calibri"/>
                <w:sz w:val="20"/>
                <w:shd w:val="clear" w:color="auto" w:fill="FFFFFF"/>
              </w:rPr>
              <w:t xml:space="preserve">09 básicos (reto/ziguezague) - essenciais (03 pontinhos/bainha invisível) – </w:t>
            </w:r>
            <w:r w:rsidRPr="005502D2">
              <w:rPr>
                <w:rFonts w:eastAsia="Calibri"/>
                <w:sz w:val="20"/>
                <w:shd w:val="clear" w:color="auto" w:fill="FFFFFF"/>
              </w:rPr>
              <w:lastRenderedPageBreak/>
              <w:t xml:space="preserve">decorativos; 750 pontos por minuto, contendo Sapatilha para pregar zíper, Sapatilha para casas de botão, Sapatilha para pregar botão, Abridor de casas/Pincel para limpeza, Guia de costura, Embalagem de agulhas, Prendedor de carretel/Prendedor de retrós, Bobina e Chapa isoladora dos dentes. </w:t>
            </w:r>
          </w:p>
          <w:p w:rsidR="00C5649B" w:rsidRPr="005502D2" w:rsidRDefault="00C5649B" w:rsidP="00C5649B">
            <w:pPr>
              <w:autoSpaceDE w:val="0"/>
              <w:autoSpaceDN w:val="0"/>
              <w:adjustRightInd w:val="0"/>
              <w:jc w:val="both"/>
              <w:rPr>
                <w:rFonts w:eastAsia="Calibri"/>
                <w:sz w:val="20"/>
              </w:rPr>
            </w:pPr>
            <w:r w:rsidRPr="005502D2">
              <w:rPr>
                <w:rFonts w:eastAsia="Calibri"/>
                <w:sz w:val="20"/>
              </w:rPr>
              <w:t>Garantia de 01 ano contra defeitos de fabricação.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lastRenderedPageBreak/>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02</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widowControl w:val="0"/>
              <w:autoSpaceDE w:val="0"/>
              <w:autoSpaceDN w:val="0"/>
              <w:ind w:right="96"/>
              <w:jc w:val="both"/>
              <w:rPr>
                <w:sz w:val="20"/>
                <w:lang w:val="pt-PT" w:eastAsia="en-US"/>
              </w:rPr>
            </w:pPr>
            <w:r w:rsidRPr="005502D2">
              <w:rPr>
                <w:b/>
                <w:sz w:val="20"/>
                <w:lang w:val="pt-PT" w:eastAsia="en-US"/>
              </w:rPr>
              <w:t>MESAS</w:t>
            </w:r>
            <w:r w:rsidRPr="005502D2">
              <w:rPr>
                <w:b/>
                <w:spacing w:val="1"/>
                <w:sz w:val="20"/>
                <w:lang w:val="pt-PT" w:eastAsia="en-US"/>
              </w:rPr>
              <w:t xml:space="preserve"> </w:t>
            </w:r>
            <w:r w:rsidRPr="005502D2">
              <w:rPr>
                <w:b/>
                <w:sz w:val="20"/>
                <w:lang w:val="pt-PT" w:eastAsia="en-US"/>
              </w:rPr>
              <w:t>EM</w:t>
            </w:r>
            <w:r w:rsidRPr="005502D2">
              <w:rPr>
                <w:b/>
                <w:spacing w:val="1"/>
                <w:sz w:val="20"/>
                <w:lang w:val="pt-PT" w:eastAsia="en-US"/>
              </w:rPr>
              <w:t xml:space="preserve"> </w:t>
            </w:r>
            <w:r w:rsidRPr="005502D2">
              <w:rPr>
                <w:b/>
                <w:sz w:val="20"/>
                <w:lang w:val="pt-PT" w:eastAsia="en-US"/>
              </w:rPr>
              <w:t>L</w:t>
            </w:r>
            <w:r w:rsidRPr="005502D2">
              <w:rPr>
                <w:sz w:val="20"/>
                <w:lang w:val="pt-PT" w:eastAsia="en-US"/>
              </w:rPr>
              <w:t>,</w:t>
            </w:r>
            <w:r w:rsidRPr="005502D2">
              <w:rPr>
                <w:spacing w:val="1"/>
                <w:sz w:val="20"/>
                <w:lang w:val="pt-PT" w:eastAsia="en-US"/>
              </w:rPr>
              <w:t xml:space="preserve"> </w:t>
            </w:r>
            <w:r w:rsidRPr="005502D2">
              <w:rPr>
                <w:sz w:val="20"/>
                <w:lang w:val="pt-PT" w:eastAsia="en-US"/>
              </w:rPr>
              <w:t>tipo</w:t>
            </w:r>
            <w:r w:rsidRPr="005502D2">
              <w:rPr>
                <w:spacing w:val="1"/>
                <w:sz w:val="20"/>
                <w:lang w:val="pt-PT" w:eastAsia="en-US"/>
              </w:rPr>
              <w:t xml:space="preserve"> </w:t>
            </w:r>
            <w:r w:rsidRPr="005502D2">
              <w:rPr>
                <w:sz w:val="20"/>
                <w:lang w:val="pt-PT" w:eastAsia="en-US"/>
              </w:rPr>
              <w:t>escritório,</w:t>
            </w:r>
            <w:r w:rsidRPr="005502D2">
              <w:rPr>
                <w:spacing w:val="1"/>
                <w:sz w:val="20"/>
                <w:lang w:val="pt-PT" w:eastAsia="en-US"/>
              </w:rPr>
              <w:t xml:space="preserve"> </w:t>
            </w:r>
            <w:r w:rsidRPr="005502D2">
              <w:rPr>
                <w:sz w:val="20"/>
                <w:lang w:val="pt-PT" w:eastAsia="en-US"/>
              </w:rPr>
              <w:t>Comprimento:</w:t>
            </w:r>
            <w:r w:rsidRPr="005502D2">
              <w:rPr>
                <w:spacing w:val="1"/>
                <w:sz w:val="20"/>
                <w:lang w:val="pt-PT" w:eastAsia="en-US"/>
              </w:rPr>
              <w:t xml:space="preserve"> </w:t>
            </w:r>
            <w:r w:rsidRPr="005502D2">
              <w:rPr>
                <w:sz w:val="20"/>
                <w:lang w:val="pt-PT" w:eastAsia="en-US"/>
              </w:rPr>
              <w:t>140 cm</w:t>
            </w:r>
            <w:r w:rsidRPr="005502D2">
              <w:rPr>
                <w:spacing w:val="1"/>
                <w:sz w:val="20"/>
                <w:lang w:val="pt-PT" w:eastAsia="en-US"/>
              </w:rPr>
              <w:t xml:space="preserve"> </w:t>
            </w:r>
            <w:r w:rsidRPr="005502D2">
              <w:rPr>
                <w:sz w:val="20"/>
                <w:lang w:val="pt-PT" w:eastAsia="en-US"/>
              </w:rPr>
              <w:t>x</w:t>
            </w:r>
            <w:r w:rsidRPr="005502D2">
              <w:rPr>
                <w:spacing w:val="1"/>
                <w:sz w:val="20"/>
                <w:lang w:val="pt-PT" w:eastAsia="en-US"/>
              </w:rPr>
              <w:t xml:space="preserve"> </w:t>
            </w:r>
            <w:r w:rsidRPr="005502D2">
              <w:rPr>
                <w:sz w:val="20"/>
                <w:lang w:val="pt-PT" w:eastAsia="en-US"/>
              </w:rPr>
              <w:t>160 cm,</w:t>
            </w:r>
            <w:r w:rsidRPr="005502D2">
              <w:rPr>
                <w:spacing w:val="1"/>
                <w:sz w:val="20"/>
                <w:lang w:val="pt-PT" w:eastAsia="en-US"/>
              </w:rPr>
              <w:t xml:space="preserve"> </w:t>
            </w:r>
            <w:r w:rsidRPr="005502D2">
              <w:rPr>
                <w:sz w:val="20"/>
                <w:lang w:val="pt-PT" w:eastAsia="en-US"/>
              </w:rPr>
              <w:t>Profundidade:</w:t>
            </w:r>
            <w:r w:rsidRPr="005502D2">
              <w:rPr>
                <w:spacing w:val="12"/>
                <w:sz w:val="20"/>
                <w:lang w:val="pt-PT" w:eastAsia="en-US"/>
              </w:rPr>
              <w:t xml:space="preserve"> </w:t>
            </w:r>
            <w:r w:rsidRPr="005502D2">
              <w:rPr>
                <w:sz w:val="20"/>
                <w:lang w:val="pt-PT" w:eastAsia="en-US"/>
              </w:rPr>
              <w:t>60 cm,</w:t>
            </w:r>
            <w:r w:rsidRPr="005502D2">
              <w:rPr>
                <w:spacing w:val="11"/>
                <w:sz w:val="20"/>
                <w:lang w:val="pt-PT" w:eastAsia="en-US"/>
              </w:rPr>
              <w:t xml:space="preserve"> </w:t>
            </w:r>
            <w:r w:rsidRPr="005502D2">
              <w:rPr>
                <w:sz w:val="20"/>
                <w:lang w:val="pt-PT" w:eastAsia="en-US"/>
              </w:rPr>
              <w:t>Altura:</w:t>
            </w:r>
            <w:r w:rsidRPr="005502D2">
              <w:rPr>
                <w:spacing w:val="13"/>
                <w:sz w:val="20"/>
                <w:lang w:val="pt-PT" w:eastAsia="en-US"/>
              </w:rPr>
              <w:t xml:space="preserve"> </w:t>
            </w:r>
            <w:r w:rsidRPr="005502D2">
              <w:rPr>
                <w:sz w:val="20"/>
                <w:lang w:val="pt-PT" w:eastAsia="en-US"/>
              </w:rPr>
              <w:t>74cm,</w:t>
            </w:r>
            <w:r w:rsidRPr="005502D2">
              <w:rPr>
                <w:spacing w:val="11"/>
                <w:sz w:val="20"/>
                <w:lang w:val="pt-PT" w:eastAsia="en-US"/>
              </w:rPr>
              <w:t xml:space="preserve"> </w:t>
            </w:r>
            <w:r w:rsidRPr="005502D2">
              <w:rPr>
                <w:sz w:val="20"/>
                <w:lang w:val="pt-PT" w:eastAsia="en-US"/>
              </w:rPr>
              <w:t>com gavetas,</w:t>
            </w:r>
            <w:r w:rsidRPr="005502D2">
              <w:rPr>
                <w:spacing w:val="-1"/>
                <w:sz w:val="20"/>
                <w:lang w:val="pt-PT" w:eastAsia="en-US"/>
              </w:rPr>
              <w:t xml:space="preserve"> </w:t>
            </w:r>
            <w:r w:rsidRPr="005502D2">
              <w:rPr>
                <w:sz w:val="20"/>
                <w:lang w:val="pt-PT" w:eastAsia="en-US"/>
              </w:rPr>
              <w:t>material</w:t>
            </w:r>
            <w:r w:rsidRPr="005502D2">
              <w:rPr>
                <w:spacing w:val="-2"/>
                <w:sz w:val="20"/>
                <w:lang w:val="pt-PT" w:eastAsia="en-US"/>
              </w:rPr>
              <w:t xml:space="preserve"> </w:t>
            </w:r>
            <w:r w:rsidRPr="005502D2">
              <w:rPr>
                <w:sz w:val="20"/>
                <w:lang w:val="pt-PT" w:eastAsia="en-US"/>
              </w:rPr>
              <w:t>MDF, pés</w:t>
            </w:r>
            <w:r w:rsidRPr="005502D2">
              <w:rPr>
                <w:spacing w:val="-2"/>
                <w:sz w:val="20"/>
                <w:lang w:val="pt-PT" w:eastAsia="en-US"/>
              </w:rPr>
              <w:t xml:space="preserve"> </w:t>
            </w:r>
            <w:r w:rsidRPr="005502D2">
              <w:rPr>
                <w:sz w:val="20"/>
                <w:lang w:val="pt-PT" w:eastAsia="en-US"/>
              </w:rPr>
              <w:t>de aço.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05</w:t>
            </w:r>
          </w:p>
        </w:tc>
        <w:tc>
          <w:tcPr>
            <w:tcW w:w="1653" w:type="dxa"/>
            <w:tcBorders>
              <w:top w:val="single" w:sz="4" w:space="0" w:color="auto"/>
              <w:left w:val="single" w:sz="4" w:space="0" w:color="auto"/>
              <w:bottom w:val="single" w:sz="4" w:space="0" w:color="auto"/>
              <w:right w:val="single" w:sz="4" w:space="0" w:color="auto"/>
            </w:tcBorders>
          </w:tcPr>
          <w:p w:rsidR="00C5649B" w:rsidRPr="005502D2" w:rsidRDefault="00C5649B" w:rsidP="00C5649B">
            <w:pPr>
              <w:spacing w:after="200" w:line="276" w:lineRule="auto"/>
              <w:rPr>
                <w:sz w:val="20"/>
              </w:rPr>
            </w:pPr>
          </w:p>
          <w:p w:rsidR="00C5649B" w:rsidRPr="005502D2" w:rsidRDefault="00C5649B" w:rsidP="00C5649B">
            <w:pPr>
              <w:spacing w:after="200" w:line="276" w:lineRule="auto"/>
              <w:jc w:val="center"/>
              <w:rPr>
                <w:rFonts w:ascii="Calibri" w:hAnsi="Calibri"/>
                <w:sz w:val="22"/>
                <w:szCs w:val="22"/>
              </w:rPr>
            </w:pPr>
            <w:r w:rsidRPr="005502D2">
              <w:rPr>
                <w:sz w:val="20"/>
              </w:rPr>
              <w:t>SMS–Proc. 1811/22</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sz w:val="20"/>
              </w:rPr>
            </w:pPr>
            <w:r w:rsidRPr="005502D2">
              <w:rPr>
                <w:rFonts w:eastAsia="Calibri"/>
                <w:b/>
                <w:sz w:val="20"/>
              </w:rPr>
              <w:t>MESA DE PLÁSTICO REDONDA</w:t>
            </w:r>
            <w:r w:rsidRPr="005502D2">
              <w:rPr>
                <w:rFonts w:eastAsia="Calibri"/>
                <w:sz w:val="20"/>
              </w:rPr>
              <w:t xml:space="preserve">, em material resistente, desmontável, com o tampo contendo um diâmetro aproximado de 90 cm.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 xml:space="preserve">UND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60</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120"/>
              <w:jc w:val="both"/>
              <w:rPr>
                <w:bCs/>
                <w:sz w:val="20"/>
              </w:rPr>
            </w:pPr>
            <w:r w:rsidRPr="005502D2">
              <w:rPr>
                <w:b/>
                <w:bCs/>
                <w:sz w:val="20"/>
              </w:rPr>
              <w:t>MESA PARA REFEITÓRIO</w:t>
            </w:r>
            <w:r w:rsidRPr="005502D2">
              <w:rPr>
                <w:bCs/>
                <w:sz w:val="20"/>
              </w:rPr>
              <w:t>, retangular, 6 cadeiras, com assento estofados; tampo de granito; material dos pés da mesa e da cadeira em tubo de Aço; cor branca.</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bCs/>
                <w:sz w:val="20"/>
              </w:rPr>
            </w:pPr>
            <w:r w:rsidRPr="005502D2">
              <w:rPr>
                <w:bCs/>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bCs/>
                <w:sz w:val="20"/>
              </w:rPr>
            </w:pPr>
            <w:r w:rsidRPr="005502D2">
              <w:rPr>
                <w:bCs/>
                <w:sz w:val="20"/>
              </w:rPr>
              <w:t>03</w:t>
            </w:r>
          </w:p>
        </w:tc>
        <w:tc>
          <w:tcPr>
            <w:tcW w:w="1653" w:type="dxa"/>
            <w:tcBorders>
              <w:top w:val="single" w:sz="4" w:space="0" w:color="auto"/>
              <w:left w:val="single" w:sz="4" w:space="0" w:color="auto"/>
              <w:bottom w:val="single" w:sz="4" w:space="0" w:color="auto"/>
              <w:right w:val="single" w:sz="4" w:space="0" w:color="auto"/>
            </w:tcBorders>
          </w:tcPr>
          <w:p w:rsidR="00C5649B" w:rsidRPr="005502D2" w:rsidRDefault="00C5649B" w:rsidP="00C5649B">
            <w:pPr>
              <w:jc w:val="center"/>
              <w:rPr>
                <w:sz w:val="18"/>
                <w:szCs w:val="18"/>
              </w:rPr>
            </w:pPr>
          </w:p>
          <w:p w:rsidR="00C5649B" w:rsidRPr="005502D2" w:rsidRDefault="00C5649B" w:rsidP="00C5649B">
            <w:pPr>
              <w:jc w:val="center"/>
              <w:rPr>
                <w:sz w:val="18"/>
                <w:szCs w:val="18"/>
              </w:rPr>
            </w:pPr>
          </w:p>
          <w:p w:rsidR="00C5649B" w:rsidRPr="005502D2" w:rsidRDefault="00C5649B" w:rsidP="00C5649B">
            <w:pPr>
              <w:jc w:val="center"/>
              <w:rPr>
                <w:rFonts w:ascii="Calibri" w:hAnsi="Calibri"/>
                <w:sz w:val="20"/>
              </w:rPr>
            </w:pPr>
            <w:r w:rsidRPr="005502D2">
              <w:rPr>
                <w:sz w:val="20"/>
              </w:rPr>
              <w:t>SMS–Proc. 1811/22</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jc w:val="both"/>
              <w:rPr>
                <w:bCs/>
                <w:sz w:val="20"/>
              </w:rPr>
            </w:pPr>
            <w:r w:rsidRPr="005502D2">
              <w:rPr>
                <w:b/>
                <w:bCs/>
                <w:sz w:val="20"/>
              </w:rPr>
              <w:t>MESA PARA COMPUTADOR</w:t>
            </w:r>
            <w:r w:rsidRPr="005502D2">
              <w:rPr>
                <w:bCs/>
                <w:sz w:val="20"/>
              </w:rPr>
              <w:t xml:space="preserve"> em MDP de 15 mm, espaço para CPU, estabilizador, impressora, teclado e monitor, suporte deslizante para teclado com corrediça metálica.</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bCs/>
                <w:sz w:val="20"/>
              </w:rPr>
            </w:pPr>
            <w:r w:rsidRPr="005502D2">
              <w:rPr>
                <w:bCs/>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bCs/>
                <w:sz w:val="20"/>
              </w:rPr>
            </w:pPr>
            <w:r w:rsidRPr="005502D2">
              <w:rPr>
                <w:bCs/>
                <w:sz w:val="20"/>
              </w:rPr>
              <w:t>02</w:t>
            </w:r>
          </w:p>
        </w:tc>
        <w:tc>
          <w:tcPr>
            <w:tcW w:w="1653" w:type="dxa"/>
            <w:tcBorders>
              <w:top w:val="single" w:sz="4" w:space="0" w:color="auto"/>
              <w:left w:val="single" w:sz="4" w:space="0" w:color="auto"/>
              <w:bottom w:val="single" w:sz="4" w:space="0" w:color="auto"/>
              <w:right w:val="single" w:sz="4" w:space="0" w:color="auto"/>
            </w:tcBorders>
          </w:tcPr>
          <w:p w:rsidR="00C5649B" w:rsidRPr="005502D2" w:rsidRDefault="00C5649B" w:rsidP="00C5649B">
            <w:pPr>
              <w:spacing w:after="200" w:line="276" w:lineRule="auto"/>
              <w:jc w:val="center"/>
              <w:rPr>
                <w:sz w:val="20"/>
              </w:rPr>
            </w:pPr>
          </w:p>
          <w:p w:rsidR="00C5649B" w:rsidRPr="005502D2" w:rsidRDefault="00C5649B" w:rsidP="00C5649B">
            <w:pPr>
              <w:spacing w:after="200" w:line="276" w:lineRule="auto"/>
              <w:jc w:val="center"/>
              <w:rPr>
                <w:rFonts w:ascii="Calibri" w:hAnsi="Calibri"/>
                <w:sz w:val="20"/>
              </w:rPr>
            </w:pPr>
            <w:r w:rsidRPr="005502D2">
              <w:rPr>
                <w:sz w:val="20"/>
              </w:rPr>
              <w:t>SMS–Proc. 1811/22</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rPr>
                <w:sz w:val="20"/>
              </w:rPr>
            </w:pPr>
            <w:r w:rsidRPr="005502D2">
              <w:rPr>
                <w:b/>
                <w:sz w:val="20"/>
              </w:rPr>
              <w:t>MESA PARA COMPUTADOR</w:t>
            </w:r>
            <w:r w:rsidRPr="005502D2">
              <w:rPr>
                <w:sz w:val="20"/>
              </w:rPr>
              <w:t>, estrutura em Aço Carbono e tampo em MDP.</w:t>
            </w:r>
          </w:p>
          <w:p w:rsidR="00C5649B" w:rsidRPr="005502D2" w:rsidRDefault="00C5649B" w:rsidP="00C5649B">
            <w:pPr>
              <w:rPr>
                <w:sz w:val="20"/>
              </w:rPr>
            </w:pPr>
            <w:r w:rsidRPr="005502D2">
              <w:rPr>
                <w:sz w:val="20"/>
              </w:rPr>
              <w:t>Altura: 76 cm.</w:t>
            </w:r>
          </w:p>
          <w:p w:rsidR="00C5649B" w:rsidRPr="005502D2" w:rsidRDefault="00C5649B" w:rsidP="00C5649B">
            <w:pPr>
              <w:rPr>
                <w:sz w:val="20"/>
              </w:rPr>
            </w:pPr>
            <w:r w:rsidRPr="005502D2">
              <w:rPr>
                <w:sz w:val="20"/>
              </w:rPr>
              <w:t>Largura: 150 cm.</w:t>
            </w:r>
          </w:p>
          <w:p w:rsidR="00C5649B" w:rsidRPr="005502D2" w:rsidRDefault="00C5649B" w:rsidP="00C5649B">
            <w:pPr>
              <w:rPr>
                <w:sz w:val="20"/>
              </w:rPr>
            </w:pPr>
            <w:r w:rsidRPr="005502D2">
              <w:rPr>
                <w:sz w:val="20"/>
              </w:rPr>
              <w:t>Profundidade: 60 cm.</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03</w:t>
            </w:r>
          </w:p>
        </w:tc>
        <w:tc>
          <w:tcPr>
            <w:tcW w:w="1653" w:type="dxa"/>
            <w:tcBorders>
              <w:top w:val="single" w:sz="4" w:space="0" w:color="auto"/>
              <w:left w:val="single" w:sz="4" w:space="0" w:color="auto"/>
              <w:bottom w:val="single" w:sz="4" w:space="0" w:color="auto"/>
              <w:right w:val="single" w:sz="4" w:space="0" w:color="auto"/>
            </w:tcBorders>
          </w:tcPr>
          <w:p w:rsidR="00C5649B" w:rsidRPr="005502D2" w:rsidRDefault="00C5649B" w:rsidP="00C5649B">
            <w:pPr>
              <w:spacing w:after="200" w:line="276" w:lineRule="auto"/>
              <w:jc w:val="center"/>
              <w:rPr>
                <w:sz w:val="20"/>
              </w:rPr>
            </w:pPr>
          </w:p>
          <w:p w:rsidR="00C5649B" w:rsidRPr="005502D2" w:rsidRDefault="00C5649B" w:rsidP="00C5649B">
            <w:pPr>
              <w:spacing w:after="200" w:line="276" w:lineRule="auto"/>
              <w:jc w:val="center"/>
              <w:rPr>
                <w:rFonts w:ascii="Calibri" w:hAnsi="Calibri"/>
                <w:sz w:val="20"/>
              </w:rPr>
            </w:pPr>
            <w:r w:rsidRPr="005502D2">
              <w:rPr>
                <w:sz w:val="20"/>
              </w:rPr>
              <w:t>SMS–Proc. 1811/22</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sz w:val="20"/>
              </w:rPr>
            </w:pPr>
            <w:r w:rsidRPr="005502D2">
              <w:rPr>
                <w:rFonts w:eastAsia="Calibri"/>
                <w:b/>
                <w:sz w:val="20"/>
              </w:rPr>
              <w:t>MESA PARA ESCRITÓRIO</w:t>
            </w:r>
            <w:r w:rsidRPr="005502D2">
              <w:rPr>
                <w:rFonts w:eastAsia="Calibri"/>
                <w:sz w:val="20"/>
              </w:rPr>
              <w:t xml:space="preserve"> - com 02 gavetas 1,20 x 0,60 x 0,75, tampo 15 mm, em madeira </w:t>
            </w:r>
            <w:r w:rsidRPr="005502D2">
              <w:rPr>
                <w:rFonts w:eastAsia="Calibri"/>
                <w:sz w:val="20"/>
              </w:rPr>
              <w:lastRenderedPageBreak/>
              <w:t>compensado revestido em laminado melamínico na cor cinza, gavetas com trilhos metálicos e pés em aço.</w:t>
            </w:r>
          </w:p>
          <w:p w:rsidR="00C5649B" w:rsidRPr="005502D2" w:rsidRDefault="00C5649B" w:rsidP="00C5649B">
            <w:pPr>
              <w:autoSpaceDE w:val="0"/>
              <w:autoSpaceDN w:val="0"/>
              <w:adjustRightInd w:val="0"/>
              <w:jc w:val="both"/>
              <w:rPr>
                <w:rFonts w:eastAsia="Calibri"/>
                <w:sz w:val="20"/>
              </w:rPr>
            </w:pPr>
            <w:r w:rsidRPr="005502D2">
              <w:rPr>
                <w:rFonts w:eastAsia="Calibri"/>
                <w:sz w:val="20"/>
              </w:rPr>
              <w:t>Garantia de 01 ano contra defeitos de fabricação.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lastRenderedPageBreak/>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12</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sz w:val="20"/>
              </w:rPr>
            </w:pPr>
            <w:r w:rsidRPr="005502D2">
              <w:rPr>
                <w:rFonts w:eastAsia="Calibri"/>
                <w:b/>
                <w:sz w:val="20"/>
              </w:rPr>
              <w:t xml:space="preserve">MESA REDONDA PARA REUNIÃO </w:t>
            </w:r>
            <w:r w:rsidRPr="005502D2">
              <w:rPr>
                <w:rFonts w:eastAsia="Calibri"/>
                <w:sz w:val="20"/>
              </w:rPr>
              <w:t xml:space="preserve">– tampo em MDP. 15 mm com diâmetro máximo de 1,60m.  Pé em aço tipo h chapa “20”; com pintura eletroestática a pó na cor cinza. </w:t>
            </w:r>
          </w:p>
          <w:p w:rsidR="00C5649B" w:rsidRPr="005502D2" w:rsidRDefault="00C5649B" w:rsidP="00C5649B">
            <w:pPr>
              <w:autoSpaceDE w:val="0"/>
              <w:autoSpaceDN w:val="0"/>
              <w:adjustRightInd w:val="0"/>
              <w:jc w:val="both"/>
              <w:rPr>
                <w:rFonts w:eastAsia="Calibri"/>
                <w:sz w:val="20"/>
              </w:rPr>
            </w:pPr>
            <w:r w:rsidRPr="005502D2">
              <w:rPr>
                <w:rFonts w:eastAsia="Calibri"/>
                <w:sz w:val="20"/>
              </w:rPr>
              <w:t>Garantia de 01 ano contra defeitos de fabricação.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01</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jc w:val="both"/>
              <w:rPr>
                <w:bCs/>
                <w:sz w:val="20"/>
              </w:rPr>
            </w:pPr>
            <w:r w:rsidRPr="005502D2">
              <w:rPr>
                <w:b/>
                <w:bCs/>
                <w:sz w:val="20"/>
              </w:rPr>
              <w:t>MESA RETANGULAR, COM 2 GAVETAS</w:t>
            </w:r>
            <w:r w:rsidRPr="005502D2">
              <w:rPr>
                <w:bCs/>
                <w:sz w:val="20"/>
              </w:rPr>
              <w:t>; COM 1,20 metros x 60 cm de largura X 75 cm de ALTURA, confeccionada em MD´15 MM, cor cinza.</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bCs/>
                <w:sz w:val="20"/>
              </w:rPr>
            </w:pPr>
            <w:r w:rsidRPr="005502D2">
              <w:rPr>
                <w:bCs/>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bCs/>
                <w:sz w:val="20"/>
              </w:rPr>
            </w:pPr>
            <w:r w:rsidRPr="005502D2">
              <w:rPr>
                <w:bCs/>
                <w:sz w:val="20"/>
              </w:rPr>
              <w:t>26</w:t>
            </w:r>
          </w:p>
        </w:tc>
        <w:tc>
          <w:tcPr>
            <w:tcW w:w="1653" w:type="dxa"/>
            <w:tcBorders>
              <w:top w:val="single" w:sz="4" w:space="0" w:color="auto"/>
              <w:left w:val="single" w:sz="4" w:space="0" w:color="auto"/>
              <w:bottom w:val="single" w:sz="4" w:space="0" w:color="auto"/>
              <w:right w:val="single" w:sz="4" w:space="0" w:color="auto"/>
            </w:tcBorders>
          </w:tcPr>
          <w:p w:rsidR="00C5649B" w:rsidRPr="005502D2" w:rsidRDefault="00C5649B" w:rsidP="00C5649B">
            <w:pPr>
              <w:jc w:val="center"/>
              <w:rPr>
                <w:sz w:val="20"/>
              </w:rPr>
            </w:pPr>
          </w:p>
          <w:p w:rsidR="00C5649B" w:rsidRPr="005502D2" w:rsidRDefault="00C5649B" w:rsidP="00C5649B">
            <w:pPr>
              <w:jc w:val="center"/>
              <w:rPr>
                <w:sz w:val="20"/>
              </w:rPr>
            </w:pPr>
          </w:p>
          <w:p w:rsidR="00C5649B" w:rsidRPr="005502D2" w:rsidRDefault="00C5649B" w:rsidP="00C5649B">
            <w:pPr>
              <w:jc w:val="center"/>
              <w:rPr>
                <w:rFonts w:ascii="Calibri" w:hAnsi="Calibri"/>
                <w:sz w:val="20"/>
              </w:rPr>
            </w:pPr>
            <w:r w:rsidRPr="005502D2">
              <w:rPr>
                <w:sz w:val="20"/>
              </w:rPr>
              <w:t>SMS–Proc. 1811/22</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jc w:val="both"/>
              <w:rPr>
                <w:bCs/>
                <w:sz w:val="20"/>
              </w:rPr>
            </w:pPr>
            <w:r w:rsidRPr="005502D2">
              <w:rPr>
                <w:b/>
                <w:bCs/>
                <w:sz w:val="20"/>
              </w:rPr>
              <w:t>MESA REUNIÃO</w:t>
            </w:r>
            <w:r w:rsidRPr="005502D2">
              <w:rPr>
                <w:bCs/>
                <w:sz w:val="20"/>
              </w:rPr>
              <w:t xml:space="preserve"> / mesa redonda para reunião, MDF com pés de tubo de aço; diâmetro 1,20m. Material: Madeira; Tipo Madeira: MDF; Acabamento Superficial: Laminado Melamínico; Diâmetro: 1,20 M; Altura: 76 Cm; Quantidade Pés: 4 Um; Espessura Tampo: 18 Mm; Características Adicionais: Borda PVC; Material Estrutura: Tubo De Aço; Cor Estrutura: Branca; Acabamento Bordas: PVC.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bCs/>
                <w:sz w:val="20"/>
              </w:rPr>
            </w:pPr>
            <w:r w:rsidRPr="005502D2">
              <w:rPr>
                <w:bCs/>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bCs/>
                <w:sz w:val="20"/>
              </w:rPr>
            </w:pPr>
          </w:p>
          <w:p w:rsidR="00C5649B" w:rsidRPr="005502D2" w:rsidRDefault="00C5649B" w:rsidP="00C5649B">
            <w:pPr>
              <w:spacing w:after="200" w:line="360" w:lineRule="auto"/>
              <w:jc w:val="center"/>
              <w:rPr>
                <w:bCs/>
                <w:sz w:val="20"/>
              </w:rPr>
            </w:pPr>
            <w:r w:rsidRPr="005502D2">
              <w:rPr>
                <w:bCs/>
                <w:sz w:val="20"/>
              </w:rPr>
              <w:t>03</w:t>
            </w:r>
          </w:p>
          <w:p w:rsidR="00C5649B" w:rsidRPr="005502D2" w:rsidRDefault="00C5649B" w:rsidP="00C5649B">
            <w:pPr>
              <w:spacing w:after="200" w:line="360" w:lineRule="auto"/>
              <w:jc w:val="center"/>
              <w:rPr>
                <w:bCs/>
                <w:sz w:val="20"/>
              </w:rPr>
            </w:pPr>
          </w:p>
        </w:tc>
        <w:tc>
          <w:tcPr>
            <w:tcW w:w="1653" w:type="dxa"/>
            <w:tcBorders>
              <w:top w:val="single" w:sz="4" w:space="0" w:color="auto"/>
              <w:left w:val="single" w:sz="4" w:space="0" w:color="auto"/>
              <w:bottom w:val="single" w:sz="4" w:space="0" w:color="auto"/>
              <w:right w:val="single" w:sz="4" w:space="0" w:color="auto"/>
            </w:tcBorders>
          </w:tcPr>
          <w:p w:rsidR="00C5649B" w:rsidRPr="005502D2" w:rsidRDefault="00C5649B" w:rsidP="00C5649B">
            <w:pPr>
              <w:jc w:val="center"/>
              <w:rPr>
                <w:sz w:val="20"/>
              </w:rPr>
            </w:pPr>
          </w:p>
          <w:p w:rsidR="00C5649B" w:rsidRPr="005502D2" w:rsidRDefault="00C5649B" w:rsidP="00C5649B">
            <w:pPr>
              <w:jc w:val="center"/>
              <w:rPr>
                <w:sz w:val="20"/>
              </w:rPr>
            </w:pPr>
          </w:p>
          <w:p w:rsidR="00C5649B" w:rsidRPr="005502D2" w:rsidRDefault="00C5649B" w:rsidP="00C5649B">
            <w:pPr>
              <w:jc w:val="center"/>
              <w:rPr>
                <w:sz w:val="20"/>
              </w:rPr>
            </w:pPr>
          </w:p>
          <w:p w:rsidR="00C5649B" w:rsidRPr="005502D2" w:rsidRDefault="00C5649B" w:rsidP="00C5649B">
            <w:pPr>
              <w:jc w:val="center"/>
              <w:rPr>
                <w:sz w:val="20"/>
              </w:rPr>
            </w:pPr>
          </w:p>
          <w:p w:rsidR="00C5649B" w:rsidRPr="005502D2" w:rsidRDefault="00C5649B" w:rsidP="00C5649B">
            <w:pPr>
              <w:jc w:val="center"/>
              <w:rPr>
                <w:sz w:val="20"/>
              </w:rPr>
            </w:pPr>
          </w:p>
          <w:p w:rsidR="00C5649B" w:rsidRPr="005502D2" w:rsidRDefault="00C5649B" w:rsidP="00C5649B">
            <w:pPr>
              <w:jc w:val="center"/>
              <w:rPr>
                <w:rFonts w:ascii="Calibri" w:hAnsi="Calibri"/>
                <w:sz w:val="20"/>
              </w:rPr>
            </w:pPr>
            <w:r w:rsidRPr="005502D2">
              <w:rPr>
                <w:sz w:val="20"/>
              </w:rPr>
              <w:t>SMS–Proc. 1811/22</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sz w:val="20"/>
                <w:shd w:val="clear" w:color="auto" w:fill="FFFFFF"/>
              </w:rPr>
            </w:pPr>
            <w:r w:rsidRPr="005502D2">
              <w:rPr>
                <w:rFonts w:eastAsia="Calibri"/>
                <w:b/>
                <w:sz w:val="20"/>
                <w:shd w:val="clear" w:color="auto" w:fill="FFFFFF"/>
              </w:rPr>
              <w:t>MICROFONE SEM FIO</w:t>
            </w:r>
            <w:r w:rsidRPr="005502D2">
              <w:rPr>
                <w:rFonts w:eastAsia="Calibri"/>
                <w:sz w:val="20"/>
                <w:shd w:val="clear" w:color="auto" w:fill="FFFFFF"/>
              </w:rPr>
              <w:t xml:space="preserve"> VHF Profissional, Quantidade de Bastões: 2,  Canal Individual,  Faixa de Frequência de Transmissão: 180 - 270 MHZ, banda alta de VHF, Estabilidade da Frequência: 0.005%, Faixa Máxima de Desvio: 15kHz, Resposta de Frequência: 40 Hz - 20 kHz, Taxa Sinal / Ruído: 100 dB, </w:t>
            </w:r>
            <w:r w:rsidRPr="005502D2">
              <w:rPr>
                <w:rFonts w:eastAsia="Calibri"/>
                <w:sz w:val="20"/>
                <w:shd w:val="clear" w:color="auto" w:fill="FFFFFF"/>
              </w:rPr>
              <w:lastRenderedPageBreak/>
              <w:t xml:space="preserve">Alcance Dinâmico de Áudio: 100 dB THD: 0,5%, Alimentação: 4 Pilhas AA (inclusas), Sistema de Transmissão VHF - Conector de Saída 1/4" - Cápsula Dinâmica Unidirecional - Led Indicador de AF e RF no Painel - Controle de Volume Individual - Alimentação 2x Pilhas AA 1,5V DC - Alcance de aproximadamente 50 Metros (sem barreira),  com receptor bivolt. </w:t>
            </w:r>
          </w:p>
          <w:p w:rsidR="00C5649B" w:rsidRPr="005502D2" w:rsidRDefault="00C5649B" w:rsidP="00C5649B">
            <w:pPr>
              <w:autoSpaceDE w:val="0"/>
              <w:autoSpaceDN w:val="0"/>
              <w:adjustRightInd w:val="0"/>
              <w:jc w:val="both"/>
              <w:rPr>
                <w:rFonts w:eastAsia="Calibri"/>
                <w:sz w:val="20"/>
              </w:rPr>
            </w:pPr>
            <w:r w:rsidRPr="005502D2">
              <w:rPr>
                <w:rFonts w:eastAsia="Calibri"/>
                <w:sz w:val="20"/>
              </w:rPr>
              <w:t>Garantia de 01 ano contra defeitos de fabricação.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lastRenderedPageBreak/>
              <w:t xml:space="preserve">UND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02</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rPr>
                <w:sz w:val="20"/>
              </w:rPr>
            </w:pPr>
            <w:r w:rsidRPr="005502D2">
              <w:rPr>
                <w:b/>
                <w:sz w:val="20"/>
                <w:lang w:eastAsia="en-US"/>
              </w:rPr>
              <w:t>NICHO DE PAREDE</w:t>
            </w:r>
            <w:r w:rsidRPr="005502D2">
              <w:rPr>
                <w:sz w:val="20"/>
                <w:lang w:eastAsia="en-US"/>
              </w:rPr>
              <w:t xml:space="preserve"> com 16 divisórias, material MDP; tamanho total: 52 x 52 x 20 cm (AxLxP); tamanho interno: 11 x 11cm (AxL).</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bCs/>
                <w:sz w:val="20"/>
              </w:rPr>
            </w:pPr>
            <w:r w:rsidRPr="005502D2">
              <w:rPr>
                <w:bCs/>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jc w:val="center"/>
              <w:rPr>
                <w:bCs/>
                <w:sz w:val="20"/>
              </w:rPr>
            </w:pPr>
            <w:r w:rsidRPr="005502D2">
              <w:rPr>
                <w:bCs/>
                <w:sz w:val="20"/>
              </w:rPr>
              <w:t>04</w:t>
            </w:r>
          </w:p>
        </w:tc>
        <w:tc>
          <w:tcPr>
            <w:tcW w:w="1653" w:type="dxa"/>
            <w:tcBorders>
              <w:top w:val="single" w:sz="4" w:space="0" w:color="auto"/>
              <w:left w:val="single" w:sz="4" w:space="0" w:color="auto"/>
              <w:bottom w:val="single" w:sz="4" w:space="0" w:color="auto"/>
              <w:right w:val="single" w:sz="4" w:space="0" w:color="auto"/>
            </w:tcBorders>
          </w:tcPr>
          <w:p w:rsidR="00C5649B" w:rsidRPr="005502D2" w:rsidRDefault="00C5649B" w:rsidP="00C5649B">
            <w:pPr>
              <w:rPr>
                <w:sz w:val="18"/>
                <w:szCs w:val="18"/>
              </w:rPr>
            </w:pPr>
          </w:p>
          <w:p w:rsidR="00C5649B" w:rsidRPr="005502D2" w:rsidRDefault="00C5649B" w:rsidP="00C5649B">
            <w:pPr>
              <w:rPr>
                <w:sz w:val="18"/>
                <w:szCs w:val="18"/>
              </w:rPr>
            </w:pPr>
          </w:p>
          <w:p w:rsidR="00C5649B" w:rsidRPr="005502D2" w:rsidRDefault="00C5649B" w:rsidP="00C5649B">
            <w:pPr>
              <w:jc w:val="center"/>
              <w:rPr>
                <w:rFonts w:ascii="Calibri" w:hAnsi="Calibri"/>
                <w:sz w:val="20"/>
              </w:rPr>
            </w:pPr>
            <w:r w:rsidRPr="005502D2">
              <w:rPr>
                <w:sz w:val="20"/>
              </w:rPr>
              <w:t>SMS–Proc. 1811/22</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jc w:val="both"/>
              <w:rPr>
                <w:bCs/>
                <w:sz w:val="20"/>
              </w:rPr>
            </w:pPr>
            <w:r w:rsidRPr="005502D2">
              <w:rPr>
                <w:b/>
                <w:bCs/>
                <w:sz w:val="20"/>
              </w:rPr>
              <w:t>PALLET</w:t>
            </w:r>
            <w:r w:rsidRPr="005502D2">
              <w:rPr>
                <w:bCs/>
                <w:sz w:val="20"/>
              </w:rPr>
              <w:t xml:space="preserve"> termoformado de chapa dupla, em polietileno reforçado de alta densidade. 09 patas ovais de suporte. Encaixável, permitindo empilhamento (Telescopável). Cor: preta. Entrada das pás (garfos) da paleteira pelos quatro lados. Reciclável, resistente, durável e lavável. Furos nas patas para drenagem, evitando acúmulos de água. Capacidade de carga de até 800 kg. Dimensões do pallet: 1000 x 1200 x 145 a 165 mm.</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bCs/>
                <w:sz w:val="20"/>
              </w:rPr>
            </w:pPr>
            <w:r w:rsidRPr="005502D2">
              <w:rPr>
                <w:bCs/>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bCs/>
                <w:sz w:val="20"/>
              </w:rPr>
            </w:pPr>
            <w:r w:rsidRPr="005502D2">
              <w:rPr>
                <w:bCs/>
                <w:sz w:val="20"/>
              </w:rPr>
              <w:t>10</w:t>
            </w:r>
          </w:p>
        </w:tc>
        <w:tc>
          <w:tcPr>
            <w:tcW w:w="1653" w:type="dxa"/>
            <w:tcBorders>
              <w:top w:val="single" w:sz="4" w:space="0" w:color="auto"/>
              <w:left w:val="single" w:sz="4" w:space="0" w:color="auto"/>
              <w:bottom w:val="single" w:sz="4" w:space="0" w:color="auto"/>
              <w:right w:val="single" w:sz="4" w:space="0" w:color="auto"/>
            </w:tcBorders>
          </w:tcPr>
          <w:p w:rsidR="00C5649B" w:rsidRPr="005502D2" w:rsidRDefault="00C5649B" w:rsidP="00C5649B">
            <w:pPr>
              <w:jc w:val="center"/>
              <w:rPr>
                <w:sz w:val="18"/>
                <w:szCs w:val="18"/>
              </w:rPr>
            </w:pPr>
          </w:p>
          <w:p w:rsidR="00C5649B" w:rsidRPr="005502D2" w:rsidRDefault="00C5649B" w:rsidP="00C5649B">
            <w:pPr>
              <w:jc w:val="center"/>
              <w:rPr>
                <w:sz w:val="18"/>
                <w:szCs w:val="18"/>
              </w:rPr>
            </w:pPr>
          </w:p>
          <w:p w:rsidR="00C5649B" w:rsidRPr="005502D2" w:rsidRDefault="00C5649B" w:rsidP="00C5649B">
            <w:pPr>
              <w:jc w:val="center"/>
              <w:rPr>
                <w:sz w:val="18"/>
                <w:szCs w:val="18"/>
              </w:rPr>
            </w:pPr>
          </w:p>
          <w:p w:rsidR="00C5649B" w:rsidRPr="005502D2" w:rsidRDefault="00C5649B" w:rsidP="00C5649B">
            <w:pPr>
              <w:jc w:val="center"/>
              <w:rPr>
                <w:sz w:val="18"/>
                <w:szCs w:val="18"/>
              </w:rPr>
            </w:pPr>
          </w:p>
          <w:p w:rsidR="00C5649B" w:rsidRPr="005502D2" w:rsidRDefault="00C5649B" w:rsidP="00C5649B">
            <w:pPr>
              <w:jc w:val="center"/>
              <w:rPr>
                <w:sz w:val="18"/>
                <w:szCs w:val="18"/>
              </w:rPr>
            </w:pPr>
          </w:p>
          <w:p w:rsidR="00C5649B" w:rsidRPr="005502D2" w:rsidRDefault="00C5649B" w:rsidP="00C5649B">
            <w:pPr>
              <w:jc w:val="center"/>
              <w:rPr>
                <w:sz w:val="18"/>
                <w:szCs w:val="18"/>
              </w:rPr>
            </w:pPr>
          </w:p>
          <w:p w:rsidR="00C5649B" w:rsidRPr="005502D2" w:rsidRDefault="00C5649B" w:rsidP="00C5649B">
            <w:pPr>
              <w:jc w:val="center"/>
              <w:rPr>
                <w:rFonts w:ascii="Calibri" w:hAnsi="Calibri"/>
                <w:sz w:val="20"/>
              </w:rPr>
            </w:pPr>
            <w:r w:rsidRPr="005502D2">
              <w:rPr>
                <w:sz w:val="20"/>
              </w:rPr>
              <w:t>SMS–Proc. 1811/22</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jc w:val="both"/>
              <w:rPr>
                <w:bCs/>
                <w:sz w:val="20"/>
              </w:rPr>
            </w:pPr>
            <w:r w:rsidRPr="005502D2">
              <w:rPr>
                <w:b/>
                <w:bCs/>
                <w:sz w:val="20"/>
              </w:rPr>
              <w:t xml:space="preserve">PERSIANA </w:t>
            </w:r>
            <w:r w:rsidRPr="005502D2">
              <w:rPr>
                <w:bCs/>
                <w:sz w:val="20"/>
              </w:rPr>
              <w:t>140 x 140m / persiana horizontal, cor branca, lâminas de 50 mm, com controle de luminosidade, grau de opacidade 3, em alumínio, barra externa e fixa, tamanho 1,40 x 1,40 cm.</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bCs/>
                <w:sz w:val="20"/>
              </w:rPr>
            </w:pPr>
            <w:r w:rsidRPr="005502D2">
              <w:rPr>
                <w:bCs/>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bCs/>
                <w:sz w:val="20"/>
              </w:rPr>
            </w:pPr>
            <w:r w:rsidRPr="005502D2">
              <w:rPr>
                <w:bCs/>
                <w:sz w:val="20"/>
              </w:rPr>
              <w:t>02</w:t>
            </w:r>
          </w:p>
        </w:tc>
        <w:tc>
          <w:tcPr>
            <w:tcW w:w="1653" w:type="dxa"/>
            <w:tcBorders>
              <w:top w:val="single" w:sz="4" w:space="0" w:color="auto"/>
              <w:left w:val="single" w:sz="4" w:space="0" w:color="auto"/>
              <w:bottom w:val="single" w:sz="4" w:space="0" w:color="auto"/>
              <w:right w:val="single" w:sz="4" w:space="0" w:color="auto"/>
            </w:tcBorders>
          </w:tcPr>
          <w:p w:rsidR="00C5649B" w:rsidRPr="005502D2" w:rsidRDefault="00C5649B" w:rsidP="00C5649B">
            <w:pPr>
              <w:jc w:val="center"/>
              <w:rPr>
                <w:sz w:val="20"/>
              </w:rPr>
            </w:pPr>
          </w:p>
          <w:p w:rsidR="00C5649B" w:rsidRPr="005502D2" w:rsidRDefault="00C5649B" w:rsidP="00C5649B">
            <w:pPr>
              <w:jc w:val="center"/>
              <w:rPr>
                <w:sz w:val="20"/>
              </w:rPr>
            </w:pPr>
          </w:p>
          <w:p w:rsidR="00C5649B" w:rsidRPr="005502D2" w:rsidRDefault="00C5649B" w:rsidP="00C5649B">
            <w:pPr>
              <w:jc w:val="center"/>
              <w:rPr>
                <w:sz w:val="20"/>
              </w:rPr>
            </w:pPr>
          </w:p>
          <w:p w:rsidR="00C5649B" w:rsidRPr="005502D2" w:rsidRDefault="00C5649B" w:rsidP="00C5649B">
            <w:pPr>
              <w:jc w:val="center"/>
              <w:rPr>
                <w:rFonts w:ascii="Calibri" w:hAnsi="Calibri"/>
                <w:sz w:val="20"/>
              </w:rPr>
            </w:pPr>
            <w:r w:rsidRPr="005502D2">
              <w:rPr>
                <w:sz w:val="20"/>
              </w:rPr>
              <w:t>SMS–Proc. 1811/22</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rPr>
          <w:trHeight w:val="1615"/>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jc w:val="both"/>
              <w:rPr>
                <w:bCs/>
                <w:sz w:val="20"/>
              </w:rPr>
            </w:pPr>
            <w:r w:rsidRPr="005502D2">
              <w:rPr>
                <w:b/>
                <w:bCs/>
                <w:sz w:val="20"/>
              </w:rPr>
              <w:t>PERSIANA</w:t>
            </w:r>
            <w:r w:rsidRPr="005502D2">
              <w:rPr>
                <w:bCs/>
                <w:sz w:val="20"/>
              </w:rPr>
              <w:t xml:space="preserve"> 120 x 140m / cor branca, lâminas de 50 mm, com controle de luminosidade, grau de opacidade 3, em alumínio, barra externa e fixa, tamanho 1,20 x 1,40 cm.</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bCs/>
                <w:sz w:val="20"/>
              </w:rPr>
            </w:pPr>
            <w:r w:rsidRPr="005502D2">
              <w:rPr>
                <w:bCs/>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bCs/>
                <w:sz w:val="20"/>
              </w:rPr>
            </w:pPr>
            <w:r w:rsidRPr="005502D2">
              <w:rPr>
                <w:bCs/>
                <w:sz w:val="20"/>
              </w:rPr>
              <w:t>18</w:t>
            </w:r>
          </w:p>
        </w:tc>
        <w:tc>
          <w:tcPr>
            <w:tcW w:w="1653" w:type="dxa"/>
            <w:tcBorders>
              <w:top w:val="single" w:sz="4" w:space="0" w:color="auto"/>
              <w:left w:val="single" w:sz="4" w:space="0" w:color="auto"/>
              <w:bottom w:val="single" w:sz="4" w:space="0" w:color="auto"/>
              <w:right w:val="single" w:sz="4" w:space="0" w:color="auto"/>
            </w:tcBorders>
          </w:tcPr>
          <w:p w:rsidR="00C5649B" w:rsidRPr="005502D2" w:rsidRDefault="00C5649B" w:rsidP="00C5649B">
            <w:pPr>
              <w:jc w:val="center"/>
              <w:rPr>
                <w:sz w:val="20"/>
              </w:rPr>
            </w:pPr>
          </w:p>
          <w:p w:rsidR="00C5649B" w:rsidRPr="005502D2" w:rsidRDefault="00C5649B" w:rsidP="00C5649B">
            <w:pPr>
              <w:jc w:val="center"/>
              <w:rPr>
                <w:sz w:val="20"/>
              </w:rPr>
            </w:pPr>
          </w:p>
          <w:p w:rsidR="00C5649B" w:rsidRPr="005502D2" w:rsidRDefault="00C5649B" w:rsidP="00C5649B">
            <w:pPr>
              <w:jc w:val="center"/>
              <w:rPr>
                <w:sz w:val="20"/>
              </w:rPr>
            </w:pPr>
          </w:p>
          <w:p w:rsidR="00C5649B" w:rsidRPr="005502D2" w:rsidRDefault="00C5649B" w:rsidP="00C5649B">
            <w:pPr>
              <w:jc w:val="center"/>
              <w:rPr>
                <w:rFonts w:ascii="Calibri" w:hAnsi="Calibri"/>
                <w:sz w:val="20"/>
              </w:rPr>
            </w:pPr>
            <w:r w:rsidRPr="005502D2">
              <w:rPr>
                <w:sz w:val="20"/>
              </w:rPr>
              <w:t>SMS–Proc. 1811/22</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276" w:lineRule="auto"/>
              <w:rPr>
                <w:sz w:val="20"/>
              </w:rPr>
            </w:pPr>
            <w:r w:rsidRPr="005502D2">
              <w:rPr>
                <w:b/>
                <w:sz w:val="20"/>
                <w:shd w:val="clear" w:color="auto" w:fill="F9FBFD"/>
              </w:rPr>
              <w:t>PERSIANA HORIZONTAL</w:t>
            </w:r>
            <w:r w:rsidRPr="005502D2">
              <w:rPr>
                <w:sz w:val="20"/>
                <w:shd w:val="clear" w:color="auto" w:fill="F9FBFD"/>
              </w:rPr>
              <w:t xml:space="preserve"> alumínio 2.20 x 1.60 na cor branca</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jc w:val="center"/>
              <w:rPr>
                <w:sz w:val="20"/>
              </w:rPr>
            </w:pPr>
            <w:r w:rsidRPr="005502D2">
              <w:rPr>
                <w:sz w:val="20"/>
              </w:rPr>
              <w:t>04</w:t>
            </w:r>
          </w:p>
        </w:tc>
        <w:tc>
          <w:tcPr>
            <w:tcW w:w="1653" w:type="dxa"/>
            <w:tcBorders>
              <w:top w:val="single" w:sz="4" w:space="0" w:color="auto"/>
              <w:left w:val="single" w:sz="4" w:space="0" w:color="auto"/>
              <w:bottom w:val="single" w:sz="4" w:space="0" w:color="auto"/>
              <w:right w:val="single" w:sz="4" w:space="0" w:color="auto"/>
            </w:tcBorders>
          </w:tcPr>
          <w:p w:rsidR="00C5649B" w:rsidRPr="005502D2" w:rsidRDefault="00C5649B" w:rsidP="00C5649B">
            <w:pPr>
              <w:rPr>
                <w:sz w:val="20"/>
              </w:rPr>
            </w:pPr>
          </w:p>
          <w:p w:rsidR="00C5649B" w:rsidRPr="005502D2" w:rsidRDefault="00C5649B" w:rsidP="00C5649B">
            <w:pPr>
              <w:jc w:val="center"/>
              <w:rPr>
                <w:rFonts w:ascii="Calibri" w:hAnsi="Calibri"/>
                <w:sz w:val="20"/>
              </w:rPr>
            </w:pPr>
            <w:r w:rsidRPr="005502D2">
              <w:rPr>
                <w:sz w:val="20"/>
              </w:rPr>
              <w:t>SMS–Proc. 1811/22</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sz w:val="20"/>
              </w:rPr>
            </w:pPr>
            <w:r w:rsidRPr="005502D2">
              <w:rPr>
                <w:rFonts w:eastAsia="Calibri"/>
                <w:b/>
                <w:sz w:val="20"/>
              </w:rPr>
              <w:t>PIPOQUEIRA ELÉTRICA 220 V</w:t>
            </w:r>
            <w:r w:rsidRPr="005502D2">
              <w:rPr>
                <w:rFonts w:eastAsia="Calibri"/>
                <w:sz w:val="20"/>
              </w:rPr>
              <w:t xml:space="preserve">,  potencia 1000w, com dosador. </w:t>
            </w:r>
          </w:p>
          <w:p w:rsidR="00C5649B" w:rsidRPr="005502D2" w:rsidRDefault="00C5649B" w:rsidP="00C5649B">
            <w:pPr>
              <w:autoSpaceDE w:val="0"/>
              <w:autoSpaceDN w:val="0"/>
              <w:adjustRightInd w:val="0"/>
              <w:jc w:val="both"/>
              <w:rPr>
                <w:rFonts w:eastAsia="Calibri"/>
                <w:sz w:val="20"/>
              </w:rPr>
            </w:pPr>
            <w:r w:rsidRPr="005502D2">
              <w:rPr>
                <w:rFonts w:eastAsia="Calibri"/>
                <w:sz w:val="20"/>
              </w:rPr>
              <w:t>Garantia de 01 ano contra defeitos de fabricação.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 xml:space="preserve">UND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01</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sz w:val="20"/>
              </w:rPr>
            </w:pPr>
            <w:r w:rsidRPr="005502D2">
              <w:rPr>
                <w:rFonts w:eastAsia="Calibri"/>
                <w:b/>
                <w:sz w:val="20"/>
              </w:rPr>
              <w:t>PIPOQUEIRA ELÉTRICA 110 V</w:t>
            </w:r>
            <w:r w:rsidRPr="005502D2">
              <w:rPr>
                <w:rFonts w:eastAsia="Calibri"/>
                <w:sz w:val="20"/>
              </w:rPr>
              <w:t xml:space="preserve">,  potencia 1000w, com dosador. </w:t>
            </w:r>
          </w:p>
          <w:p w:rsidR="00C5649B" w:rsidRPr="005502D2" w:rsidRDefault="00C5649B" w:rsidP="00C5649B">
            <w:pPr>
              <w:autoSpaceDE w:val="0"/>
              <w:autoSpaceDN w:val="0"/>
              <w:adjustRightInd w:val="0"/>
              <w:jc w:val="both"/>
              <w:rPr>
                <w:rFonts w:eastAsia="Calibri"/>
                <w:sz w:val="20"/>
              </w:rPr>
            </w:pPr>
            <w:r w:rsidRPr="005502D2">
              <w:rPr>
                <w:rFonts w:eastAsia="Calibri"/>
                <w:sz w:val="20"/>
              </w:rPr>
              <w:t>Garantia de 01 ano contra defeitos de fabricação.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03</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sz w:val="20"/>
              </w:rPr>
            </w:pPr>
            <w:r w:rsidRPr="005502D2">
              <w:rPr>
                <w:rFonts w:eastAsia="Calibri"/>
                <w:b/>
                <w:sz w:val="20"/>
              </w:rPr>
              <w:t>PLAYGROUND INFANTIL</w:t>
            </w:r>
            <w:r w:rsidRPr="005502D2">
              <w:rPr>
                <w:rFonts w:eastAsia="Calibri"/>
                <w:sz w:val="20"/>
              </w:rPr>
              <w:t xml:space="preserve"> 3 em 1, contendo escorregador, balanço e cesta de basquete, em plástico resistente, para crianças de até 06 anos. </w:t>
            </w:r>
          </w:p>
          <w:p w:rsidR="00C5649B" w:rsidRPr="005502D2" w:rsidRDefault="00C5649B" w:rsidP="00C5649B">
            <w:pPr>
              <w:autoSpaceDE w:val="0"/>
              <w:autoSpaceDN w:val="0"/>
              <w:adjustRightInd w:val="0"/>
              <w:jc w:val="both"/>
              <w:rPr>
                <w:rFonts w:eastAsia="Calibri"/>
                <w:sz w:val="20"/>
              </w:rPr>
            </w:pPr>
            <w:r w:rsidRPr="005502D2">
              <w:rPr>
                <w:rFonts w:eastAsia="Calibri"/>
                <w:sz w:val="20"/>
              </w:rPr>
              <w:t>Garantia de 01 ano contra defeitos de fabricação.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 xml:space="preserve">UND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01</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sz w:val="20"/>
              </w:rPr>
            </w:pPr>
            <w:r w:rsidRPr="005502D2">
              <w:rPr>
                <w:rFonts w:eastAsia="Calibri"/>
                <w:b/>
                <w:sz w:val="20"/>
              </w:rPr>
              <w:t>PROJETOR MULTIMÍDIA</w:t>
            </w:r>
            <w:r w:rsidRPr="005502D2">
              <w:rPr>
                <w:rFonts w:eastAsia="Calibri"/>
                <w:sz w:val="20"/>
              </w:rPr>
              <w:t xml:space="preserve">, 3600 lumes, imagem projetada de 30’’ à 300’’, com controle remoto,  </w:t>
            </w:r>
            <w:r w:rsidRPr="005502D2">
              <w:rPr>
                <w:rFonts w:eastAsia="Calibri"/>
                <w:sz w:val="20"/>
                <w:shd w:val="clear" w:color="auto" w:fill="FFFFFF"/>
              </w:rPr>
              <w:t>Contraste: 20.000:1</w:t>
            </w:r>
            <w:r w:rsidRPr="005502D2">
              <w:rPr>
                <w:rFonts w:eastAsia="Calibri"/>
                <w:sz w:val="20"/>
              </w:rPr>
              <w:t xml:space="preserve">, </w:t>
            </w:r>
            <w:r w:rsidRPr="005502D2">
              <w:rPr>
                <w:rFonts w:eastAsia="Calibri"/>
                <w:sz w:val="20"/>
                <w:shd w:val="clear" w:color="auto" w:fill="FFFFFF"/>
              </w:rPr>
              <w:t>Resolução nativa: 1280x 800 (wxga)</w:t>
            </w:r>
            <w:r w:rsidRPr="005502D2">
              <w:rPr>
                <w:rFonts w:eastAsia="Calibri"/>
                <w:sz w:val="20"/>
              </w:rPr>
              <w:t xml:space="preserve">, </w:t>
            </w:r>
            <w:r w:rsidRPr="005502D2">
              <w:rPr>
                <w:rFonts w:eastAsia="Calibri"/>
                <w:sz w:val="20"/>
                <w:shd w:val="clear" w:color="auto" w:fill="FFFFFF"/>
              </w:rPr>
              <w:t>Formato de tela: 4:3</w:t>
            </w:r>
            <w:r w:rsidRPr="005502D2">
              <w:rPr>
                <w:rFonts w:eastAsia="Calibri"/>
                <w:sz w:val="20"/>
              </w:rPr>
              <w:t xml:space="preserve">, </w:t>
            </w:r>
            <w:r w:rsidRPr="005502D2">
              <w:rPr>
                <w:rFonts w:eastAsia="Calibri"/>
                <w:sz w:val="20"/>
                <w:shd w:val="clear" w:color="auto" w:fill="FFFFFF"/>
              </w:rPr>
              <w:t>Zoom: 1.1:1</w:t>
            </w:r>
            <w:r w:rsidRPr="005502D2">
              <w:rPr>
                <w:rFonts w:eastAsia="Calibri"/>
                <w:sz w:val="20"/>
              </w:rPr>
              <w:t xml:space="preserve">, </w:t>
            </w:r>
            <w:r w:rsidRPr="005502D2">
              <w:rPr>
                <w:rFonts w:eastAsia="Calibri"/>
                <w:sz w:val="20"/>
                <w:shd w:val="clear" w:color="auto" w:fill="FFFFFF"/>
              </w:rPr>
              <w:t>Compatibilidade de vídeo: ntsc, pal, secam</w:t>
            </w:r>
            <w:r w:rsidRPr="005502D2">
              <w:rPr>
                <w:rFonts w:eastAsia="Calibri"/>
                <w:sz w:val="20"/>
              </w:rPr>
              <w:t xml:space="preserve">, </w:t>
            </w:r>
            <w:r w:rsidRPr="005502D2">
              <w:rPr>
                <w:rFonts w:eastAsia="Calibri"/>
                <w:sz w:val="20"/>
                <w:shd w:val="clear" w:color="auto" w:fill="FFFFFF"/>
              </w:rPr>
              <w:t>HDTV compatível: 480i, 480p, 576i, 576p, 720p, 1080i, 1080p</w:t>
            </w:r>
            <w:r w:rsidRPr="005502D2">
              <w:rPr>
                <w:rFonts w:eastAsia="Calibri"/>
                <w:sz w:val="20"/>
              </w:rPr>
              <w:t xml:space="preserve">, </w:t>
            </w:r>
            <w:r w:rsidRPr="005502D2">
              <w:rPr>
                <w:rFonts w:eastAsia="Calibri"/>
                <w:sz w:val="20"/>
                <w:shd w:val="clear" w:color="auto" w:fill="FFFFFF"/>
              </w:rPr>
              <w:t>Sistema de projeção: dlp</w:t>
            </w:r>
            <w:r w:rsidRPr="005502D2">
              <w:rPr>
                <w:rFonts w:eastAsia="Calibri"/>
                <w:sz w:val="20"/>
              </w:rPr>
              <w:t xml:space="preserve">, </w:t>
            </w:r>
            <w:r w:rsidRPr="005502D2">
              <w:rPr>
                <w:rFonts w:eastAsia="Calibri"/>
                <w:sz w:val="20"/>
                <w:shd w:val="clear" w:color="auto" w:fill="FFFFFF"/>
              </w:rPr>
              <w:t>Fonte de luz: lâmpada</w:t>
            </w:r>
            <w:r w:rsidRPr="005502D2">
              <w:rPr>
                <w:rFonts w:eastAsia="Calibri"/>
                <w:sz w:val="20"/>
              </w:rPr>
              <w:t xml:space="preserve">, </w:t>
            </w:r>
            <w:r w:rsidRPr="005502D2">
              <w:rPr>
                <w:rFonts w:eastAsia="Calibri"/>
                <w:sz w:val="20"/>
                <w:shd w:val="clear" w:color="auto" w:fill="FFFFFF"/>
              </w:rPr>
              <w:t>Consumo de lâmpada: 200w</w:t>
            </w:r>
            <w:r w:rsidRPr="005502D2">
              <w:rPr>
                <w:rFonts w:eastAsia="Calibri"/>
                <w:sz w:val="20"/>
              </w:rPr>
              <w:t xml:space="preserve">, </w:t>
            </w:r>
            <w:r w:rsidRPr="005502D2">
              <w:rPr>
                <w:rFonts w:eastAsia="Calibri"/>
                <w:sz w:val="20"/>
                <w:shd w:val="clear" w:color="auto" w:fill="FFFFFF"/>
              </w:rPr>
              <w:t xml:space="preserve">Durabilidade da lâmpada: até 15.000 horas. </w:t>
            </w:r>
            <w:r w:rsidRPr="005502D2">
              <w:rPr>
                <w:rFonts w:eastAsia="Calibri"/>
                <w:sz w:val="20"/>
              </w:rPr>
              <w:br/>
              <w:t>Garantia de 01 ano contra defeitos de fabricação.</w:t>
            </w:r>
            <w:r w:rsidRPr="005502D2">
              <w:rPr>
                <w:rFonts w:eastAsia="Calibri"/>
                <w:color w:val="000000"/>
                <w:sz w:val="20"/>
              </w:rPr>
              <w:t xml:space="preserve"> E que atendam à Portaria nº </w:t>
            </w:r>
            <w:r w:rsidRPr="005502D2">
              <w:rPr>
                <w:rFonts w:eastAsia="Calibri"/>
                <w:color w:val="000000"/>
                <w:sz w:val="20"/>
              </w:rPr>
              <w:lastRenderedPageBreak/>
              <w:t>85, de 24/03/2009; e Portaria INMETRO nº 563, de 23/12/2014.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lastRenderedPageBreak/>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02</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bCs/>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sz w:val="20"/>
              </w:rPr>
            </w:pPr>
            <w:r w:rsidRPr="005502D2">
              <w:rPr>
                <w:rFonts w:eastAsia="Calibri"/>
                <w:b/>
                <w:sz w:val="20"/>
              </w:rPr>
              <w:t>PURIFICADOR DE ÁGUA</w:t>
            </w:r>
            <w:r w:rsidRPr="005502D2">
              <w:rPr>
                <w:rFonts w:eastAsia="Calibri"/>
                <w:sz w:val="20"/>
              </w:rPr>
              <w:t xml:space="preserve">, bivolt,  temperatura da água: gelada e natural em 03 níveis de temperatura,  instalação em mesa ou parede, vazão da agua 2l /min, com proteção antibacteriana. </w:t>
            </w:r>
          </w:p>
          <w:p w:rsidR="00C5649B" w:rsidRPr="005502D2" w:rsidRDefault="00C5649B" w:rsidP="00C5649B">
            <w:pPr>
              <w:autoSpaceDE w:val="0"/>
              <w:autoSpaceDN w:val="0"/>
              <w:adjustRightInd w:val="0"/>
              <w:jc w:val="both"/>
              <w:rPr>
                <w:rFonts w:eastAsia="Calibri"/>
                <w:sz w:val="20"/>
              </w:rPr>
            </w:pPr>
            <w:r w:rsidRPr="005502D2">
              <w:rPr>
                <w:rFonts w:eastAsia="Calibri"/>
                <w:sz w:val="20"/>
              </w:rPr>
              <w:t>Garantia de 01 ano contra defeitos de fabricação.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03</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276" w:lineRule="auto"/>
              <w:jc w:val="both"/>
              <w:rPr>
                <w:iCs/>
                <w:sz w:val="20"/>
              </w:rPr>
            </w:pPr>
            <w:r w:rsidRPr="005502D2">
              <w:rPr>
                <w:b/>
                <w:iCs/>
                <w:sz w:val="20"/>
              </w:rPr>
              <w:t>QUADRO BRANCO</w:t>
            </w:r>
            <w:r w:rsidRPr="005502D2">
              <w:rPr>
                <w:iCs/>
                <w:sz w:val="20"/>
              </w:rPr>
              <w:t xml:space="preserve"> para uso de marcador de quadro branco. 90x120cms tela em chapa de fibra de madeira, pintura UV de alta durabilidade, moldura em alumínio natural, porta marcador e apagador, com acessórios para fixação na parede.</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04</w:t>
            </w:r>
          </w:p>
        </w:tc>
        <w:tc>
          <w:tcPr>
            <w:tcW w:w="1653" w:type="dxa"/>
            <w:tcBorders>
              <w:top w:val="single" w:sz="4" w:space="0" w:color="auto"/>
              <w:left w:val="single" w:sz="4" w:space="0" w:color="auto"/>
              <w:bottom w:val="single" w:sz="4" w:space="0" w:color="auto"/>
              <w:right w:val="single" w:sz="4" w:space="0" w:color="auto"/>
            </w:tcBorders>
          </w:tcPr>
          <w:p w:rsidR="00C5649B" w:rsidRPr="005502D2" w:rsidRDefault="00C5649B" w:rsidP="00C5649B">
            <w:pPr>
              <w:spacing w:after="200" w:line="276" w:lineRule="auto"/>
              <w:rPr>
                <w:sz w:val="18"/>
                <w:szCs w:val="18"/>
              </w:rPr>
            </w:pPr>
          </w:p>
          <w:p w:rsidR="00C5649B" w:rsidRPr="005502D2" w:rsidRDefault="00C5649B" w:rsidP="00C5649B">
            <w:pPr>
              <w:spacing w:after="200" w:line="276" w:lineRule="auto"/>
              <w:rPr>
                <w:sz w:val="18"/>
                <w:szCs w:val="18"/>
              </w:rPr>
            </w:pPr>
          </w:p>
          <w:p w:rsidR="00C5649B" w:rsidRPr="005502D2" w:rsidRDefault="00C5649B" w:rsidP="00C5649B">
            <w:pPr>
              <w:spacing w:after="200" w:line="276" w:lineRule="auto"/>
              <w:jc w:val="center"/>
              <w:rPr>
                <w:rFonts w:ascii="Calibri" w:hAnsi="Calibri"/>
                <w:sz w:val="20"/>
              </w:rPr>
            </w:pPr>
            <w:r w:rsidRPr="005502D2">
              <w:rPr>
                <w:sz w:val="20"/>
              </w:rPr>
              <w:t>SMS–Proc. 1811/22</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276" w:lineRule="auto"/>
              <w:jc w:val="both"/>
              <w:rPr>
                <w:sz w:val="20"/>
              </w:rPr>
            </w:pPr>
            <w:r w:rsidRPr="005502D2">
              <w:rPr>
                <w:b/>
                <w:sz w:val="20"/>
              </w:rPr>
              <w:t>QUADRO AVISOS EM CORTIÇA</w:t>
            </w:r>
            <w:r w:rsidRPr="005502D2">
              <w:rPr>
                <w:sz w:val="20"/>
              </w:rPr>
              <w:t>, moldura madeira, 120 cm x 90cm.</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03</w:t>
            </w:r>
          </w:p>
        </w:tc>
        <w:tc>
          <w:tcPr>
            <w:tcW w:w="1653" w:type="dxa"/>
            <w:tcBorders>
              <w:top w:val="single" w:sz="4" w:space="0" w:color="auto"/>
              <w:left w:val="single" w:sz="4" w:space="0" w:color="auto"/>
              <w:bottom w:val="single" w:sz="4" w:space="0" w:color="auto"/>
              <w:right w:val="single" w:sz="4" w:space="0" w:color="auto"/>
            </w:tcBorders>
          </w:tcPr>
          <w:p w:rsidR="00C5649B" w:rsidRPr="005502D2" w:rsidRDefault="00C5649B" w:rsidP="00C5649B">
            <w:pPr>
              <w:spacing w:after="200" w:line="276" w:lineRule="auto"/>
              <w:rPr>
                <w:sz w:val="18"/>
                <w:szCs w:val="18"/>
              </w:rPr>
            </w:pPr>
          </w:p>
          <w:p w:rsidR="00C5649B" w:rsidRPr="005502D2" w:rsidRDefault="00C5649B" w:rsidP="00C5649B">
            <w:pPr>
              <w:spacing w:after="200" w:line="276" w:lineRule="auto"/>
              <w:jc w:val="center"/>
              <w:rPr>
                <w:rFonts w:ascii="Calibri" w:hAnsi="Calibri"/>
                <w:sz w:val="20"/>
              </w:rPr>
            </w:pPr>
            <w:r w:rsidRPr="005502D2">
              <w:rPr>
                <w:sz w:val="20"/>
              </w:rPr>
              <w:t>SMS–Proc. 1811/22</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line="276" w:lineRule="auto"/>
              <w:jc w:val="both"/>
              <w:rPr>
                <w:rFonts w:eastAsia="Calibri"/>
                <w:b/>
                <w:sz w:val="20"/>
              </w:rPr>
            </w:pPr>
            <w:r w:rsidRPr="005502D2">
              <w:rPr>
                <w:rFonts w:eastAsia="Calibri"/>
                <w:b/>
                <w:sz w:val="20"/>
              </w:rPr>
              <w:t>REFRIGERADOR CIENTÍFICO</w:t>
            </w:r>
          </w:p>
          <w:p w:rsidR="00C5649B" w:rsidRPr="005502D2" w:rsidRDefault="00C5649B" w:rsidP="00C5649B">
            <w:pPr>
              <w:spacing w:line="276" w:lineRule="auto"/>
              <w:jc w:val="both"/>
              <w:rPr>
                <w:rFonts w:eastAsia="Calibri"/>
                <w:sz w:val="20"/>
              </w:rPr>
            </w:pPr>
            <w:r w:rsidRPr="005502D2">
              <w:rPr>
                <w:rFonts w:eastAsia="Calibri"/>
                <w:sz w:val="20"/>
              </w:rPr>
              <w:t>-Refrigerador para armazenamento e conservação de medicamentos e produtos termolábeis.</w:t>
            </w:r>
          </w:p>
          <w:p w:rsidR="00C5649B" w:rsidRPr="005502D2" w:rsidRDefault="00C5649B" w:rsidP="00C5649B">
            <w:pPr>
              <w:spacing w:line="276" w:lineRule="auto"/>
              <w:jc w:val="both"/>
              <w:rPr>
                <w:rFonts w:eastAsia="Calibri"/>
                <w:sz w:val="20"/>
              </w:rPr>
            </w:pPr>
            <w:r w:rsidRPr="005502D2">
              <w:rPr>
                <w:rFonts w:eastAsia="Calibri"/>
                <w:sz w:val="20"/>
              </w:rPr>
              <w:t>Características técnicas mínimas:</w:t>
            </w:r>
          </w:p>
          <w:p w:rsidR="00C5649B" w:rsidRPr="005502D2" w:rsidRDefault="00C5649B" w:rsidP="00C5649B">
            <w:pPr>
              <w:spacing w:line="276" w:lineRule="auto"/>
              <w:jc w:val="both"/>
              <w:rPr>
                <w:rFonts w:eastAsia="Calibri"/>
                <w:sz w:val="20"/>
              </w:rPr>
            </w:pPr>
            <w:r w:rsidRPr="005502D2">
              <w:rPr>
                <w:rFonts w:eastAsia="Calibri"/>
                <w:sz w:val="20"/>
              </w:rPr>
              <w:t>- Tipo vertical;</w:t>
            </w:r>
          </w:p>
          <w:p w:rsidR="00C5649B" w:rsidRPr="005502D2" w:rsidRDefault="00C5649B" w:rsidP="00C5649B">
            <w:pPr>
              <w:spacing w:line="276" w:lineRule="auto"/>
              <w:jc w:val="both"/>
              <w:rPr>
                <w:rFonts w:eastAsia="Calibri"/>
                <w:sz w:val="20"/>
              </w:rPr>
            </w:pPr>
            <w:r w:rsidRPr="005502D2">
              <w:rPr>
                <w:rFonts w:eastAsia="Calibri"/>
                <w:sz w:val="20"/>
              </w:rPr>
              <w:t>- Capacidade mínima de 500 litros;</w:t>
            </w:r>
          </w:p>
          <w:p w:rsidR="00C5649B" w:rsidRPr="005502D2" w:rsidRDefault="00C5649B" w:rsidP="00C5649B">
            <w:pPr>
              <w:spacing w:line="276" w:lineRule="auto"/>
              <w:jc w:val="both"/>
              <w:rPr>
                <w:rFonts w:eastAsia="Calibri"/>
                <w:sz w:val="20"/>
              </w:rPr>
            </w:pPr>
            <w:r w:rsidRPr="005502D2">
              <w:rPr>
                <w:rFonts w:eastAsia="Calibri"/>
                <w:sz w:val="20"/>
              </w:rPr>
              <w:t>- Temperatura regulável na faixa mínima de 2 a 8ºc;</w:t>
            </w:r>
          </w:p>
          <w:p w:rsidR="00C5649B" w:rsidRPr="005502D2" w:rsidRDefault="00C5649B" w:rsidP="00C5649B">
            <w:pPr>
              <w:spacing w:line="276" w:lineRule="auto"/>
              <w:jc w:val="both"/>
              <w:rPr>
                <w:rFonts w:eastAsia="Calibri"/>
                <w:sz w:val="20"/>
              </w:rPr>
            </w:pPr>
            <w:r w:rsidRPr="005502D2">
              <w:rPr>
                <w:rFonts w:eastAsia="Calibri"/>
                <w:sz w:val="20"/>
              </w:rPr>
              <w:t>-Temperatura controladora por sensor eletrônico imerso em solução diatérmica;</w:t>
            </w:r>
          </w:p>
          <w:p w:rsidR="00C5649B" w:rsidRPr="005502D2" w:rsidRDefault="00C5649B" w:rsidP="00C5649B">
            <w:pPr>
              <w:spacing w:line="276" w:lineRule="auto"/>
              <w:jc w:val="both"/>
              <w:rPr>
                <w:rFonts w:eastAsia="Calibri"/>
                <w:sz w:val="20"/>
              </w:rPr>
            </w:pPr>
            <w:r w:rsidRPr="005502D2">
              <w:rPr>
                <w:rFonts w:eastAsia="Calibri"/>
                <w:sz w:val="20"/>
              </w:rPr>
              <w:t>-Gabinete externo constituído de material tratado antiferrugem;</w:t>
            </w:r>
          </w:p>
          <w:p w:rsidR="00C5649B" w:rsidRPr="005502D2" w:rsidRDefault="00C5649B" w:rsidP="00C5649B">
            <w:pPr>
              <w:spacing w:line="276" w:lineRule="auto"/>
              <w:jc w:val="both"/>
              <w:rPr>
                <w:rFonts w:eastAsia="Calibri"/>
                <w:sz w:val="20"/>
              </w:rPr>
            </w:pPr>
            <w:r w:rsidRPr="005502D2">
              <w:rPr>
                <w:rFonts w:eastAsia="Calibri"/>
                <w:sz w:val="20"/>
              </w:rPr>
              <w:t>-Câmara interna em aço inoxidável;</w:t>
            </w:r>
          </w:p>
          <w:p w:rsidR="00C5649B" w:rsidRPr="005502D2" w:rsidRDefault="00C5649B" w:rsidP="00C5649B">
            <w:pPr>
              <w:spacing w:line="276" w:lineRule="auto"/>
              <w:jc w:val="both"/>
              <w:rPr>
                <w:rFonts w:eastAsia="Calibri"/>
                <w:sz w:val="20"/>
              </w:rPr>
            </w:pPr>
            <w:r w:rsidRPr="005502D2">
              <w:rPr>
                <w:rFonts w:eastAsia="Calibri"/>
                <w:sz w:val="20"/>
              </w:rPr>
              <w:t xml:space="preserve">-Compressor hermético </w:t>
            </w:r>
            <w:r w:rsidRPr="005502D2">
              <w:rPr>
                <w:rFonts w:eastAsia="Calibri"/>
                <w:sz w:val="20"/>
              </w:rPr>
              <w:lastRenderedPageBreak/>
              <w:t>com gás refrigerante livre de CFC;</w:t>
            </w:r>
          </w:p>
          <w:p w:rsidR="00C5649B" w:rsidRPr="005502D2" w:rsidRDefault="00C5649B" w:rsidP="00C5649B">
            <w:pPr>
              <w:spacing w:line="276" w:lineRule="auto"/>
              <w:jc w:val="both"/>
              <w:rPr>
                <w:rFonts w:eastAsia="Calibri"/>
                <w:sz w:val="20"/>
              </w:rPr>
            </w:pPr>
            <w:r w:rsidRPr="005502D2">
              <w:rPr>
                <w:rFonts w:eastAsia="Calibri"/>
                <w:sz w:val="20"/>
              </w:rPr>
              <w:t>-Refrigeração interna com circulação de ar forçado;</w:t>
            </w:r>
          </w:p>
          <w:p w:rsidR="00C5649B" w:rsidRPr="005502D2" w:rsidRDefault="00C5649B" w:rsidP="00C5649B">
            <w:pPr>
              <w:spacing w:line="276" w:lineRule="auto"/>
              <w:jc w:val="both"/>
              <w:rPr>
                <w:rFonts w:eastAsia="Calibri"/>
                <w:sz w:val="20"/>
              </w:rPr>
            </w:pPr>
            <w:r w:rsidRPr="005502D2">
              <w:rPr>
                <w:rFonts w:eastAsia="Calibri"/>
                <w:sz w:val="20"/>
              </w:rPr>
              <w:t>-Indicador digital decimal de temperatura;</w:t>
            </w:r>
          </w:p>
          <w:p w:rsidR="00C5649B" w:rsidRPr="005502D2" w:rsidRDefault="00C5649B" w:rsidP="00C5649B">
            <w:pPr>
              <w:spacing w:line="276" w:lineRule="auto"/>
              <w:jc w:val="both"/>
              <w:rPr>
                <w:rFonts w:eastAsia="Calibri"/>
                <w:sz w:val="20"/>
              </w:rPr>
            </w:pPr>
            <w:r w:rsidRPr="005502D2">
              <w:rPr>
                <w:rFonts w:eastAsia="Calibri"/>
                <w:sz w:val="20"/>
              </w:rPr>
              <w:t>-Alarme audiovisual para desvio de temperatura com configuração de máxima e mínima e de interrupção de energia elétrica;</w:t>
            </w:r>
          </w:p>
          <w:p w:rsidR="00C5649B" w:rsidRPr="005502D2" w:rsidRDefault="00C5649B" w:rsidP="00C5649B">
            <w:pPr>
              <w:spacing w:line="276" w:lineRule="auto"/>
              <w:jc w:val="both"/>
              <w:rPr>
                <w:rFonts w:eastAsia="Calibri"/>
                <w:sz w:val="20"/>
              </w:rPr>
            </w:pPr>
            <w:r w:rsidRPr="005502D2">
              <w:rPr>
                <w:rFonts w:eastAsia="Calibri"/>
                <w:sz w:val="20"/>
              </w:rPr>
              <w:t>-Alimentação elétrica do controle através de bateria recarregável com carregador automático;</w:t>
            </w:r>
          </w:p>
          <w:p w:rsidR="00C5649B" w:rsidRPr="005502D2" w:rsidRDefault="00C5649B" w:rsidP="00C5649B">
            <w:pPr>
              <w:spacing w:line="276" w:lineRule="auto"/>
              <w:jc w:val="both"/>
              <w:rPr>
                <w:rFonts w:eastAsia="Calibri"/>
                <w:sz w:val="20"/>
              </w:rPr>
            </w:pPr>
            <w:r w:rsidRPr="005502D2">
              <w:rPr>
                <w:rFonts w:eastAsia="Calibri"/>
                <w:sz w:val="20"/>
              </w:rPr>
              <w:t>-Porta de vidro que permita a completa visualização do interior com isolamento térmico e antiembasamento;</w:t>
            </w:r>
          </w:p>
          <w:p w:rsidR="00C5649B" w:rsidRPr="005502D2" w:rsidRDefault="00C5649B" w:rsidP="00C5649B">
            <w:pPr>
              <w:spacing w:line="276" w:lineRule="auto"/>
              <w:jc w:val="both"/>
              <w:rPr>
                <w:rFonts w:eastAsia="Calibri"/>
                <w:sz w:val="20"/>
              </w:rPr>
            </w:pPr>
            <w:r w:rsidRPr="005502D2">
              <w:rPr>
                <w:rFonts w:eastAsia="Calibri"/>
                <w:sz w:val="20"/>
              </w:rPr>
              <w:t>-Degelo e evaporação d’água automáticos;</w:t>
            </w:r>
          </w:p>
          <w:p w:rsidR="00C5649B" w:rsidRPr="005502D2" w:rsidRDefault="00C5649B" w:rsidP="00C5649B">
            <w:pPr>
              <w:spacing w:line="276" w:lineRule="auto"/>
              <w:jc w:val="both"/>
              <w:rPr>
                <w:rFonts w:eastAsia="Calibri"/>
                <w:sz w:val="20"/>
              </w:rPr>
            </w:pPr>
            <w:r w:rsidRPr="005502D2">
              <w:rPr>
                <w:rFonts w:eastAsia="Calibri"/>
                <w:sz w:val="20"/>
              </w:rPr>
              <w:t>-Iluminação interna com acionamento automático durante abertura da porta e acionamento manual (externamente) temporizado com a porta fechada;</w:t>
            </w:r>
          </w:p>
          <w:p w:rsidR="00C5649B" w:rsidRPr="005502D2" w:rsidRDefault="00C5649B" w:rsidP="00C5649B">
            <w:pPr>
              <w:spacing w:line="276" w:lineRule="auto"/>
              <w:jc w:val="both"/>
              <w:rPr>
                <w:rFonts w:eastAsia="Calibri"/>
                <w:sz w:val="20"/>
              </w:rPr>
            </w:pPr>
            <w:r w:rsidRPr="005502D2">
              <w:rPr>
                <w:rFonts w:eastAsia="Calibri"/>
                <w:sz w:val="20"/>
              </w:rPr>
              <w:t>-Pés com rodízio com travas;</w:t>
            </w:r>
          </w:p>
          <w:p w:rsidR="00C5649B" w:rsidRPr="005502D2" w:rsidRDefault="00C5649B" w:rsidP="00C5649B">
            <w:pPr>
              <w:spacing w:line="276" w:lineRule="auto"/>
              <w:jc w:val="both"/>
              <w:rPr>
                <w:rFonts w:eastAsia="Calibri"/>
                <w:sz w:val="20"/>
              </w:rPr>
            </w:pPr>
            <w:r w:rsidRPr="005502D2">
              <w:rPr>
                <w:rFonts w:eastAsia="Calibri"/>
                <w:sz w:val="20"/>
              </w:rPr>
              <w:t>-Devem possuir, internamente, cinco (05) prateleiras do tipo gavetas deslizantes e removíveis confeccionadas em aço inox.</w:t>
            </w:r>
          </w:p>
          <w:p w:rsidR="00C5649B" w:rsidRPr="005502D2" w:rsidRDefault="00C5649B" w:rsidP="00C5649B">
            <w:pPr>
              <w:spacing w:line="360" w:lineRule="auto"/>
              <w:jc w:val="both"/>
              <w:rPr>
                <w:sz w:val="20"/>
              </w:rPr>
            </w:pPr>
            <w:r w:rsidRPr="005502D2">
              <w:rPr>
                <w:rFonts w:eastAsia="Calibri"/>
                <w:sz w:val="20"/>
              </w:rPr>
              <w:t xml:space="preserve">- Alimentação </w:t>
            </w:r>
            <w:r w:rsidRPr="005502D2">
              <w:rPr>
                <w:sz w:val="20"/>
              </w:rPr>
              <w:t xml:space="preserve">110 </w:t>
            </w:r>
            <w:r w:rsidRPr="005502D2">
              <w:rPr>
                <w:rFonts w:eastAsia="Calibri"/>
                <w:sz w:val="20"/>
              </w:rPr>
              <w:t xml:space="preserve">V. E </w:t>
            </w:r>
            <w:r w:rsidRPr="005502D2">
              <w:rPr>
                <w:color w:val="000000"/>
                <w:sz w:val="20"/>
              </w:rPr>
              <w:t>que atendam à Portaria INMETRO nº 20, de 01/02/2006.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bCs/>
                <w:sz w:val="20"/>
              </w:rPr>
            </w:pPr>
            <w:r w:rsidRPr="005502D2">
              <w:rPr>
                <w:sz w:val="20"/>
              </w:rPr>
              <w:lastRenderedPageBreak/>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jc w:val="center"/>
              <w:rPr>
                <w:sz w:val="20"/>
              </w:rPr>
            </w:pPr>
            <w:r w:rsidRPr="005502D2">
              <w:rPr>
                <w:sz w:val="20"/>
              </w:rPr>
              <w:t>01</w:t>
            </w:r>
          </w:p>
        </w:tc>
        <w:tc>
          <w:tcPr>
            <w:tcW w:w="1653" w:type="dxa"/>
            <w:tcBorders>
              <w:top w:val="single" w:sz="4" w:space="0" w:color="auto"/>
              <w:left w:val="single" w:sz="4" w:space="0" w:color="auto"/>
              <w:bottom w:val="single" w:sz="4" w:space="0" w:color="auto"/>
              <w:right w:val="single" w:sz="4" w:space="0" w:color="auto"/>
            </w:tcBorders>
          </w:tcPr>
          <w:p w:rsidR="00C5649B" w:rsidRPr="005502D2" w:rsidRDefault="00C5649B" w:rsidP="00C5649B">
            <w:pPr>
              <w:ind w:left="-46"/>
              <w:jc w:val="center"/>
              <w:rPr>
                <w:sz w:val="18"/>
                <w:szCs w:val="18"/>
              </w:rPr>
            </w:pPr>
          </w:p>
          <w:p w:rsidR="00C5649B" w:rsidRPr="005502D2" w:rsidRDefault="00C5649B" w:rsidP="00C5649B">
            <w:pPr>
              <w:ind w:left="-46"/>
              <w:jc w:val="center"/>
              <w:rPr>
                <w:sz w:val="18"/>
                <w:szCs w:val="18"/>
              </w:rPr>
            </w:pPr>
          </w:p>
          <w:p w:rsidR="00C5649B" w:rsidRPr="005502D2" w:rsidRDefault="00C5649B" w:rsidP="00C5649B">
            <w:pPr>
              <w:ind w:left="-46"/>
              <w:jc w:val="center"/>
              <w:rPr>
                <w:sz w:val="18"/>
                <w:szCs w:val="18"/>
              </w:rPr>
            </w:pPr>
          </w:p>
          <w:p w:rsidR="00C5649B" w:rsidRPr="005502D2" w:rsidRDefault="00C5649B" w:rsidP="00C5649B">
            <w:pPr>
              <w:ind w:left="-46"/>
              <w:jc w:val="center"/>
              <w:rPr>
                <w:sz w:val="18"/>
                <w:szCs w:val="18"/>
              </w:rPr>
            </w:pPr>
          </w:p>
          <w:p w:rsidR="00C5649B" w:rsidRPr="005502D2" w:rsidRDefault="00C5649B" w:rsidP="00C5649B">
            <w:pPr>
              <w:ind w:left="-46"/>
              <w:jc w:val="center"/>
              <w:rPr>
                <w:sz w:val="18"/>
                <w:szCs w:val="18"/>
              </w:rPr>
            </w:pPr>
          </w:p>
          <w:p w:rsidR="00C5649B" w:rsidRPr="005502D2" w:rsidRDefault="00C5649B" w:rsidP="00C5649B">
            <w:pPr>
              <w:ind w:left="-46"/>
              <w:jc w:val="center"/>
              <w:rPr>
                <w:sz w:val="18"/>
                <w:szCs w:val="18"/>
              </w:rPr>
            </w:pPr>
          </w:p>
          <w:p w:rsidR="00C5649B" w:rsidRPr="005502D2" w:rsidRDefault="00C5649B" w:rsidP="00C5649B">
            <w:pPr>
              <w:ind w:left="-46"/>
              <w:jc w:val="center"/>
              <w:rPr>
                <w:sz w:val="18"/>
                <w:szCs w:val="18"/>
              </w:rPr>
            </w:pPr>
          </w:p>
          <w:p w:rsidR="00C5649B" w:rsidRPr="005502D2" w:rsidRDefault="00C5649B" w:rsidP="00C5649B">
            <w:pPr>
              <w:ind w:left="-46"/>
              <w:jc w:val="center"/>
              <w:rPr>
                <w:sz w:val="18"/>
                <w:szCs w:val="18"/>
              </w:rPr>
            </w:pPr>
          </w:p>
          <w:p w:rsidR="00C5649B" w:rsidRPr="005502D2" w:rsidRDefault="00C5649B" w:rsidP="00C5649B">
            <w:pPr>
              <w:ind w:left="-46"/>
              <w:jc w:val="center"/>
              <w:rPr>
                <w:sz w:val="20"/>
              </w:rPr>
            </w:pPr>
            <w:r w:rsidRPr="005502D2">
              <w:rPr>
                <w:sz w:val="20"/>
              </w:rPr>
              <w:t>SMS–Proc. 1812/22</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sz w:val="20"/>
              </w:rPr>
            </w:pPr>
            <w:r w:rsidRPr="005502D2">
              <w:rPr>
                <w:rFonts w:eastAsia="Calibri"/>
                <w:b/>
                <w:sz w:val="20"/>
              </w:rPr>
              <w:t>REFRIGERADOR E PURIFICADOR DE ÁGUA</w:t>
            </w:r>
            <w:r w:rsidRPr="005502D2">
              <w:rPr>
                <w:rFonts w:eastAsia="Calibri"/>
                <w:sz w:val="20"/>
              </w:rPr>
              <w:t xml:space="preserve"> de coluna conjugado, 110 v,  inox.</w:t>
            </w:r>
          </w:p>
          <w:p w:rsidR="00C5649B" w:rsidRPr="005502D2" w:rsidRDefault="00C5649B" w:rsidP="00C5649B">
            <w:pPr>
              <w:autoSpaceDE w:val="0"/>
              <w:autoSpaceDN w:val="0"/>
              <w:adjustRightInd w:val="0"/>
              <w:jc w:val="both"/>
              <w:rPr>
                <w:rFonts w:eastAsia="Calibri"/>
                <w:sz w:val="20"/>
              </w:rPr>
            </w:pPr>
            <w:r w:rsidRPr="005502D2">
              <w:rPr>
                <w:rFonts w:eastAsia="Calibri"/>
                <w:sz w:val="20"/>
              </w:rPr>
              <w:t xml:space="preserve">Garantia de 01 ano contra defeitos de </w:t>
            </w:r>
            <w:r w:rsidRPr="005502D2">
              <w:rPr>
                <w:rFonts w:eastAsia="Calibri"/>
                <w:sz w:val="20"/>
              </w:rPr>
              <w:lastRenderedPageBreak/>
              <w:t>fabricação.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lastRenderedPageBreak/>
              <w:t xml:space="preserve">UND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02</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line="276" w:lineRule="auto"/>
              <w:jc w:val="both"/>
              <w:rPr>
                <w:rFonts w:eastAsia="Calibri"/>
                <w:sz w:val="20"/>
              </w:rPr>
            </w:pPr>
            <w:r w:rsidRPr="005502D2">
              <w:rPr>
                <w:rFonts w:eastAsia="Calibri"/>
                <w:b/>
                <w:sz w:val="20"/>
              </w:rPr>
              <w:t>SMART TV de 50”,</w:t>
            </w:r>
            <w:r w:rsidRPr="005502D2">
              <w:rPr>
                <w:rFonts w:eastAsia="Calibri"/>
                <w:sz w:val="20"/>
              </w:rPr>
              <w:t xml:space="preserve"> bivolt, entrada HDMI, Bluetooth, Wi-fi.</w:t>
            </w:r>
            <w:r w:rsidRPr="005502D2">
              <w:rPr>
                <w:color w:val="000000"/>
                <w:sz w:val="20"/>
              </w:rPr>
              <w:t xml:space="preserve"> E que atendam à Portaria nº 85, de 24/03/2009; e Portaria INMETRO nº 563, de 23/12/2014.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02</w:t>
            </w:r>
          </w:p>
        </w:tc>
        <w:tc>
          <w:tcPr>
            <w:tcW w:w="1653" w:type="dxa"/>
            <w:tcBorders>
              <w:top w:val="single" w:sz="4" w:space="0" w:color="auto"/>
              <w:left w:val="single" w:sz="4" w:space="0" w:color="auto"/>
              <w:bottom w:val="single" w:sz="4" w:space="0" w:color="auto"/>
              <w:right w:val="single" w:sz="4" w:space="0" w:color="auto"/>
            </w:tcBorders>
          </w:tcPr>
          <w:p w:rsidR="00C5649B" w:rsidRPr="005502D2" w:rsidRDefault="00C5649B" w:rsidP="00C5649B">
            <w:pPr>
              <w:spacing w:line="360" w:lineRule="auto"/>
              <w:ind w:left="-46"/>
              <w:jc w:val="center"/>
              <w:rPr>
                <w:sz w:val="20"/>
              </w:rPr>
            </w:pPr>
          </w:p>
          <w:p w:rsidR="00C5649B" w:rsidRPr="005502D2" w:rsidRDefault="00C5649B" w:rsidP="00C5649B">
            <w:pPr>
              <w:spacing w:line="360" w:lineRule="auto"/>
              <w:ind w:left="-46"/>
              <w:jc w:val="center"/>
              <w:rPr>
                <w:sz w:val="20"/>
              </w:rPr>
            </w:pPr>
            <w:r w:rsidRPr="005502D2">
              <w:rPr>
                <w:sz w:val="20"/>
              </w:rPr>
              <w:t>SMS–Proc. 1812/22</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line="276" w:lineRule="auto"/>
              <w:jc w:val="both"/>
              <w:rPr>
                <w:rFonts w:eastAsia="Calibri"/>
                <w:sz w:val="20"/>
              </w:rPr>
            </w:pPr>
            <w:r w:rsidRPr="005502D2">
              <w:rPr>
                <w:rFonts w:eastAsia="Calibri"/>
                <w:b/>
                <w:sz w:val="20"/>
              </w:rPr>
              <w:t>TELEFONE COM FIO</w:t>
            </w:r>
            <w:r w:rsidRPr="005502D2">
              <w:rPr>
                <w:rFonts w:eastAsia="Calibri"/>
                <w:sz w:val="20"/>
              </w:rPr>
              <w:t>, com display digital luminoso,  identificação de chamadas, viva voz, LED sinalizador de chamadas, tecla mute, desing moderno e preto.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10</w:t>
            </w:r>
          </w:p>
        </w:tc>
        <w:tc>
          <w:tcPr>
            <w:tcW w:w="1653" w:type="dxa"/>
            <w:tcBorders>
              <w:top w:val="single" w:sz="4" w:space="0" w:color="auto"/>
              <w:left w:val="single" w:sz="4" w:space="0" w:color="auto"/>
              <w:bottom w:val="single" w:sz="4" w:space="0" w:color="auto"/>
              <w:right w:val="single" w:sz="4" w:space="0" w:color="auto"/>
            </w:tcBorders>
          </w:tcPr>
          <w:p w:rsidR="00C5649B" w:rsidRPr="005502D2" w:rsidRDefault="00C5649B" w:rsidP="00C5649B">
            <w:pPr>
              <w:spacing w:line="360" w:lineRule="auto"/>
              <w:ind w:left="-46"/>
              <w:jc w:val="center"/>
              <w:rPr>
                <w:sz w:val="20"/>
              </w:rPr>
            </w:pPr>
          </w:p>
          <w:p w:rsidR="00C5649B" w:rsidRPr="005502D2" w:rsidRDefault="00C5649B" w:rsidP="00C5649B">
            <w:pPr>
              <w:spacing w:line="360" w:lineRule="auto"/>
              <w:ind w:left="-46"/>
              <w:jc w:val="center"/>
              <w:rPr>
                <w:sz w:val="20"/>
              </w:rPr>
            </w:pPr>
            <w:r w:rsidRPr="005502D2">
              <w:rPr>
                <w:sz w:val="20"/>
              </w:rPr>
              <w:t>SMS–Proc. 1812/22</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sz w:val="20"/>
              </w:rPr>
            </w:pPr>
            <w:r w:rsidRPr="005502D2">
              <w:rPr>
                <w:rFonts w:eastAsia="Calibri"/>
                <w:b/>
                <w:sz w:val="20"/>
              </w:rPr>
              <w:t>SANDUICHEIRA MULTIUSO INOX 110 V</w:t>
            </w:r>
            <w:r w:rsidRPr="005502D2">
              <w:rPr>
                <w:rFonts w:eastAsia="Calibri"/>
                <w:sz w:val="20"/>
              </w:rPr>
              <w:t xml:space="preserve">, revestimento antiaderente, tipo de placa: ondulada, material plástico e metal. </w:t>
            </w:r>
          </w:p>
          <w:p w:rsidR="00C5649B" w:rsidRPr="005502D2" w:rsidRDefault="00C5649B" w:rsidP="00C5649B">
            <w:pPr>
              <w:autoSpaceDE w:val="0"/>
              <w:autoSpaceDN w:val="0"/>
              <w:adjustRightInd w:val="0"/>
              <w:jc w:val="both"/>
              <w:rPr>
                <w:rFonts w:eastAsia="Calibri"/>
                <w:sz w:val="20"/>
              </w:rPr>
            </w:pPr>
            <w:r w:rsidRPr="005502D2">
              <w:rPr>
                <w:rFonts w:eastAsia="Calibri"/>
                <w:sz w:val="20"/>
              </w:rPr>
              <w:t>Garantia de 01 ano contra defeitos de fabricação.</w:t>
            </w:r>
          </w:p>
          <w:p w:rsidR="00C5649B" w:rsidRPr="005502D2" w:rsidRDefault="00C5649B" w:rsidP="00C5649B">
            <w:pPr>
              <w:autoSpaceDE w:val="0"/>
              <w:autoSpaceDN w:val="0"/>
              <w:adjustRightInd w:val="0"/>
              <w:jc w:val="both"/>
              <w:rPr>
                <w:rFonts w:eastAsia="Calibri"/>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04</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 – 03</w:t>
            </w:r>
          </w:p>
          <w:p w:rsidR="00C5649B" w:rsidRPr="005502D2" w:rsidRDefault="00C5649B" w:rsidP="00C5649B">
            <w:pPr>
              <w:spacing w:after="200" w:line="360" w:lineRule="auto"/>
              <w:jc w:val="center"/>
              <w:rPr>
                <w:sz w:val="20"/>
              </w:rPr>
            </w:pPr>
            <w:r w:rsidRPr="005502D2">
              <w:rPr>
                <w:sz w:val="20"/>
              </w:rPr>
              <w:t>SMA - 1</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sz w:val="20"/>
              </w:rPr>
            </w:pPr>
            <w:r w:rsidRPr="005502D2">
              <w:rPr>
                <w:rFonts w:eastAsia="Calibri"/>
                <w:b/>
                <w:sz w:val="20"/>
              </w:rPr>
              <w:t>SANDUICHEIRA MULTIUSO INOX 220 V</w:t>
            </w:r>
            <w:r w:rsidRPr="005502D2">
              <w:rPr>
                <w:rFonts w:eastAsia="Calibri"/>
                <w:sz w:val="20"/>
              </w:rPr>
              <w:t xml:space="preserve">, revestimento antiaderente, tipo de placa: ondulada, material plástico e metal. </w:t>
            </w:r>
          </w:p>
          <w:p w:rsidR="00C5649B" w:rsidRPr="005502D2" w:rsidRDefault="00C5649B" w:rsidP="00C5649B">
            <w:pPr>
              <w:autoSpaceDE w:val="0"/>
              <w:autoSpaceDN w:val="0"/>
              <w:adjustRightInd w:val="0"/>
              <w:jc w:val="both"/>
              <w:rPr>
                <w:rFonts w:eastAsia="Calibri"/>
                <w:sz w:val="20"/>
              </w:rPr>
            </w:pPr>
            <w:r w:rsidRPr="005502D2">
              <w:rPr>
                <w:rFonts w:eastAsia="Calibri"/>
                <w:sz w:val="20"/>
              </w:rPr>
              <w:t>Garantia de 01 ano contra defeitos de fabricação.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 xml:space="preserve">UND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01</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sz w:val="20"/>
                <w:shd w:val="clear" w:color="auto" w:fill="FFFFFF"/>
              </w:rPr>
            </w:pPr>
            <w:r w:rsidRPr="005502D2">
              <w:rPr>
                <w:rFonts w:eastAsia="Calibri"/>
                <w:b/>
                <w:sz w:val="20"/>
              </w:rPr>
              <w:t>SOFÁ 02 LUGARES PARA RECEPÇÃO</w:t>
            </w:r>
            <w:r w:rsidRPr="005502D2">
              <w:rPr>
                <w:rFonts w:eastAsia="Calibri"/>
                <w:sz w:val="20"/>
              </w:rPr>
              <w:t xml:space="preserve">, totalmente revestido em courino na cor preta ou marrom, com dimensões aproximadas  de </w:t>
            </w:r>
            <w:r w:rsidRPr="005502D2">
              <w:rPr>
                <w:rFonts w:eastAsia="Calibri"/>
                <w:sz w:val="20"/>
                <w:shd w:val="clear" w:color="auto" w:fill="FFFFFF"/>
              </w:rPr>
              <w:t>1,55 x 84 x 83 cm.</w:t>
            </w:r>
          </w:p>
          <w:p w:rsidR="00C5649B" w:rsidRPr="005502D2" w:rsidRDefault="00C5649B" w:rsidP="00C5649B">
            <w:pPr>
              <w:autoSpaceDE w:val="0"/>
              <w:autoSpaceDN w:val="0"/>
              <w:adjustRightInd w:val="0"/>
              <w:jc w:val="both"/>
              <w:rPr>
                <w:rFonts w:eastAsia="Calibri"/>
                <w:sz w:val="20"/>
              </w:rPr>
            </w:pPr>
            <w:r w:rsidRPr="005502D2">
              <w:rPr>
                <w:rFonts w:eastAsia="Calibri"/>
                <w:sz w:val="20"/>
              </w:rPr>
              <w:t>Garantia de 01 ano contra defeitos de fabricação.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02</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sz w:val="20"/>
              </w:rPr>
            </w:pPr>
            <w:r w:rsidRPr="005502D2">
              <w:rPr>
                <w:rFonts w:eastAsia="Calibri"/>
                <w:b/>
                <w:sz w:val="20"/>
              </w:rPr>
              <w:t>SUPORTE PARA TV 32 a 55 polegadas</w:t>
            </w:r>
            <w:r w:rsidRPr="005502D2">
              <w:rPr>
                <w:rFonts w:eastAsia="Calibri"/>
                <w:sz w:val="20"/>
              </w:rPr>
              <w:t xml:space="preserve"> em aço carbono com tratamento anticorrosão e pintura epóxi, indicado para TVs Plasma/3D/LCD/LED com peso até 50 kg e compatíveis com padrão de fixação VESA 100, VESA 200, VESA 400, VESA 600 normalmente encontrado em </w:t>
            </w:r>
            <w:r w:rsidRPr="005502D2">
              <w:rPr>
                <w:rFonts w:eastAsia="Calibri"/>
                <w:sz w:val="20"/>
              </w:rPr>
              <w:lastRenderedPageBreak/>
              <w:t>televisores de 32 a 55 polegadas, distanciamento da parede mínino de 29 mm e máxima de 50 mm, (Utilizando os espaçadores inclusos no kit de acessórios do</w:t>
            </w:r>
          </w:p>
          <w:p w:rsidR="00C5649B" w:rsidRPr="005502D2" w:rsidRDefault="00C5649B" w:rsidP="00C5649B">
            <w:pPr>
              <w:autoSpaceDE w:val="0"/>
              <w:autoSpaceDN w:val="0"/>
              <w:adjustRightInd w:val="0"/>
              <w:jc w:val="both"/>
              <w:rPr>
                <w:rFonts w:eastAsia="Calibri"/>
                <w:sz w:val="20"/>
              </w:rPr>
            </w:pPr>
            <w:r w:rsidRPr="005502D2">
              <w:rPr>
                <w:rFonts w:eastAsia="Calibri"/>
                <w:sz w:val="20"/>
              </w:rPr>
              <w:t xml:space="preserve">produto). </w:t>
            </w:r>
          </w:p>
          <w:p w:rsidR="00C5649B" w:rsidRPr="005502D2" w:rsidRDefault="00C5649B" w:rsidP="00C5649B">
            <w:pPr>
              <w:autoSpaceDE w:val="0"/>
              <w:autoSpaceDN w:val="0"/>
              <w:adjustRightInd w:val="0"/>
              <w:jc w:val="both"/>
              <w:rPr>
                <w:rFonts w:eastAsia="Calibri"/>
                <w:sz w:val="20"/>
              </w:rPr>
            </w:pPr>
            <w:r w:rsidRPr="005502D2">
              <w:rPr>
                <w:rFonts w:eastAsia="Calibri"/>
                <w:sz w:val="20"/>
              </w:rPr>
              <w:t>Itens inclusos: Manual de instruções / Certificado de Garantia; Parafusos e buchas para fixação do suporte, parafusos para fixação da TV / Monitor.</w:t>
            </w:r>
          </w:p>
          <w:p w:rsidR="00C5649B" w:rsidRPr="005502D2" w:rsidRDefault="00C5649B" w:rsidP="00C5649B">
            <w:pPr>
              <w:autoSpaceDE w:val="0"/>
              <w:autoSpaceDN w:val="0"/>
              <w:adjustRightInd w:val="0"/>
              <w:jc w:val="both"/>
              <w:rPr>
                <w:rFonts w:eastAsia="Calibri"/>
                <w:sz w:val="20"/>
              </w:rPr>
            </w:pPr>
            <w:r w:rsidRPr="005502D2">
              <w:rPr>
                <w:rFonts w:eastAsia="Calibri"/>
                <w:sz w:val="20"/>
              </w:rPr>
              <w:t>Garantia de 01 ano contra defeitos de fabricação.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lastRenderedPageBreak/>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03</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sz w:val="20"/>
              </w:rPr>
            </w:pPr>
            <w:r w:rsidRPr="005502D2">
              <w:rPr>
                <w:rFonts w:eastAsia="Calibri"/>
                <w:b/>
                <w:sz w:val="20"/>
              </w:rPr>
              <w:t>TÁBUA DE PASSAR ROUPAS</w:t>
            </w:r>
            <w:r w:rsidRPr="005502D2">
              <w:rPr>
                <w:rFonts w:eastAsia="Calibri"/>
                <w:sz w:val="20"/>
              </w:rPr>
              <w:t xml:space="preserve"> dobrável em madeira, com dois níveis de regulagem, tabua em MPF, forro em tecido, com pés antiderrapantes.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 xml:space="preserve">01 </w:t>
            </w:r>
          </w:p>
        </w:tc>
        <w:tc>
          <w:tcPr>
            <w:tcW w:w="1653" w:type="dxa"/>
            <w:tcBorders>
              <w:top w:val="single" w:sz="4" w:space="0" w:color="auto"/>
              <w:left w:val="single" w:sz="4" w:space="0" w:color="auto"/>
              <w:bottom w:val="single" w:sz="4" w:space="0" w:color="auto"/>
              <w:right w:val="single" w:sz="4" w:space="0" w:color="auto"/>
            </w:tcBorders>
            <w:vAlign w:val="center"/>
          </w:tcPr>
          <w:p w:rsidR="00C5649B" w:rsidRPr="005502D2" w:rsidRDefault="00C5649B" w:rsidP="00C5649B">
            <w:pPr>
              <w:spacing w:after="200" w:line="360" w:lineRule="auto"/>
              <w:jc w:val="center"/>
              <w:rPr>
                <w:sz w:val="20"/>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sz w:val="20"/>
              </w:rPr>
            </w:pPr>
            <w:r w:rsidRPr="005502D2">
              <w:rPr>
                <w:rFonts w:eastAsia="Calibri"/>
                <w:b/>
                <w:sz w:val="20"/>
              </w:rPr>
              <w:t>TAPETE EMBORRACHADO</w:t>
            </w:r>
            <w:r w:rsidRPr="005502D2">
              <w:rPr>
                <w:rFonts w:eastAsia="Calibri"/>
                <w:sz w:val="20"/>
              </w:rPr>
              <w:t xml:space="preserve"> tapete de E.V.A, CADA PLACA medindo 50cm x 50cm, espessura 20 mm,  kit com 12 unidades coloridas.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06</w:t>
            </w:r>
          </w:p>
        </w:tc>
        <w:tc>
          <w:tcPr>
            <w:tcW w:w="1653" w:type="dxa"/>
            <w:tcBorders>
              <w:top w:val="single" w:sz="4" w:space="0" w:color="auto"/>
              <w:left w:val="single" w:sz="4" w:space="0" w:color="auto"/>
              <w:bottom w:val="single" w:sz="4" w:space="0" w:color="auto"/>
              <w:right w:val="single" w:sz="4" w:space="0" w:color="auto"/>
            </w:tcBorders>
          </w:tcPr>
          <w:p w:rsidR="00C5649B" w:rsidRPr="005502D2" w:rsidRDefault="00C5649B" w:rsidP="00C5649B">
            <w:pPr>
              <w:spacing w:after="200" w:line="276" w:lineRule="auto"/>
              <w:jc w:val="center"/>
              <w:rPr>
                <w:rFonts w:ascii="Calibri" w:hAnsi="Calibri"/>
                <w:sz w:val="22"/>
                <w:szCs w:val="22"/>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sz w:val="20"/>
              </w:rPr>
            </w:pPr>
            <w:r w:rsidRPr="005502D2">
              <w:rPr>
                <w:rFonts w:eastAsia="Calibri"/>
                <w:b/>
                <w:sz w:val="20"/>
              </w:rPr>
              <w:t>TAPETE EMBORRACHADO</w:t>
            </w:r>
            <w:r w:rsidRPr="005502D2">
              <w:rPr>
                <w:rFonts w:eastAsia="Calibri"/>
                <w:sz w:val="20"/>
              </w:rPr>
              <w:t xml:space="preserve"> tapete de E.V.A, CADA PLACA medindo 50cm x 50cm, espessura 20 mm, dupla face,   kit com 12 unidades bicolor (preto e cinza).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 xml:space="preserve">UND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05</w:t>
            </w:r>
          </w:p>
        </w:tc>
        <w:tc>
          <w:tcPr>
            <w:tcW w:w="1653" w:type="dxa"/>
            <w:tcBorders>
              <w:top w:val="single" w:sz="4" w:space="0" w:color="auto"/>
              <w:left w:val="single" w:sz="4" w:space="0" w:color="auto"/>
              <w:bottom w:val="single" w:sz="4" w:space="0" w:color="auto"/>
              <w:right w:val="single" w:sz="4" w:space="0" w:color="auto"/>
            </w:tcBorders>
          </w:tcPr>
          <w:p w:rsidR="00C5649B" w:rsidRPr="005502D2" w:rsidRDefault="00C5649B" w:rsidP="00C5649B">
            <w:pPr>
              <w:spacing w:after="200" w:line="276" w:lineRule="auto"/>
              <w:jc w:val="center"/>
              <w:rPr>
                <w:rFonts w:ascii="Calibri" w:hAnsi="Calibri"/>
                <w:sz w:val="22"/>
                <w:szCs w:val="22"/>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keepNext/>
              <w:keepLines/>
              <w:shd w:val="clear" w:color="auto" w:fill="FFFFFF"/>
              <w:spacing w:line="276" w:lineRule="auto"/>
              <w:jc w:val="both"/>
              <w:outlineLvl w:val="0"/>
              <w:rPr>
                <w:sz w:val="20"/>
                <w:lang w:eastAsia="en-US"/>
              </w:rPr>
            </w:pPr>
            <w:r w:rsidRPr="005502D2">
              <w:rPr>
                <w:b/>
                <w:bCs/>
                <w:sz w:val="20"/>
                <w:lang w:eastAsia="en-US"/>
              </w:rPr>
              <w:t>TELA DE PROJEÇÃO RETRÁTIL</w:t>
            </w:r>
            <w:r w:rsidRPr="005502D2">
              <w:rPr>
                <w:sz w:val="20"/>
                <w:lang w:eastAsia="en-US"/>
              </w:rPr>
              <w:t xml:space="preserve"> com Tripé – 100 Polegadas, as bordas na cor preta, área da projeção na cor branca, em tecido matte White (verso preto)</w:t>
            </w:r>
          </w:p>
          <w:p w:rsidR="00C5649B" w:rsidRPr="005502D2" w:rsidRDefault="00C5649B" w:rsidP="00C5649B">
            <w:pPr>
              <w:autoSpaceDE w:val="0"/>
              <w:autoSpaceDN w:val="0"/>
              <w:adjustRightInd w:val="0"/>
              <w:jc w:val="both"/>
              <w:rPr>
                <w:rFonts w:eastAsia="Calibri"/>
                <w:sz w:val="20"/>
              </w:rPr>
            </w:pPr>
            <w:r w:rsidRPr="005502D2">
              <w:rPr>
                <w:rFonts w:eastAsia="Calibri"/>
                <w:sz w:val="20"/>
              </w:rPr>
              <w:t>Garantia de 01 ano contra defeitos de fabricação.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 xml:space="preserve">UND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02</w:t>
            </w:r>
          </w:p>
        </w:tc>
        <w:tc>
          <w:tcPr>
            <w:tcW w:w="1653" w:type="dxa"/>
            <w:tcBorders>
              <w:top w:val="single" w:sz="4" w:space="0" w:color="auto"/>
              <w:left w:val="single" w:sz="4" w:space="0" w:color="auto"/>
              <w:bottom w:val="single" w:sz="4" w:space="0" w:color="auto"/>
              <w:right w:val="single" w:sz="4" w:space="0" w:color="auto"/>
            </w:tcBorders>
          </w:tcPr>
          <w:p w:rsidR="00C5649B" w:rsidRPr="005502D2" w:rsidRDefault="00C5649B" w:rsidP="00C5649B">
            <w:pPr>
              <w:spacing w:after="200" w:line="276" w:lineRule="auto"/>
              <w:jc w:val="center"/>
              <w:rPr>
                <w:sz w:val="20"/>
              </w:rPr>
            </w:pPr>
          </w:p>
          <w:p w:rsidR="00C5649B" w:rsidRPr="005502D2" w:rsidRDefault="00C5649B" w:rsidP="00C5649B">
            <w:pPr>
              <w:spacing w:after="200" w:line="276" w:lineRule="auto"/>
              <w:jc w:val="center"/>
              <w:rPr>
                <w:rFonts w:ascii="Calibri" w:hAnsi="Calibri"/>
                <w:sz w:val="22"/>
                <w:szCs w:val="22"/>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hd w:val="clear" w:color="auto" w:fill="FFFFFF"/>
              <w:spacing w:line="276" w:lineRule="auto"/>
              <w:jc w:val="both"/>
              <w:rPr>
                <w:rFonts w:ascii="Calibri" w:hAnsi="Calibri"/>
                <w:sz w:val="20"/>
              </w:rPr>
            </w:pPr>
            <w:r w:rsidRPr="005502D2">
              <w:rPr>
                <w:b/>
                <w:sz w:val="20"/>
              </w:rPr>
              <w:t>TENDA DOBRÁVEL EM ALUMÍNIO</w:t>
            </w:r>
            <w:r w:rsidRPr="005502D2">
              <w:rPr>
                <w:sz w:val="20"/>
              </w:rPr>
              <w:t xml:space="preserve">, dimensões 3m x 3m x 2,6m, cor azul, </w:t>
            </w:r>
            <w:r w:rsidRPr="005502D2">
              <w:rPr>
                <w:sz w:val="20"/>
                <w:shd w:val="clear" w:color="auto" w:fill="FFFFFF"/>
              </w:rPr>
              <w:t xml:space="preserve">cobertura em poliéster com revestimento interno em Silver </w:t>
            </w:r>
            <w:r w:rsidRPr="005502D2">
              <w:rPr>
                <w:sz w:val="20"/>
                <w:shd w:val="clear" w:color="auto" w:fill="FFFFFF"/>
              </w:rPr>
              <w:lastRenderedPageBreak/>
              <w:t xml:space="preserve">Coating, embalagem contendo </w:t>
            </w:r>
            <w:r w:rsidRPr="005502D2">
              <w:rPr>
                <w:sz w:val="20"/>
              </w:rPr>
              <w:t xml:space="preserve">sacola e kit fixação, Montagem fácil e rápida, Pés em alumínio. </w:t>
            </w:r>
            <w:r w:rsidRPr="005502D2">
              <w:rPr>
                <w:rFonts w:ascii="Calibri" w:hAnsi="Calibri"/>
                <w:sz w:val="20"/>
              </w:rPr>
              <w:t>Garantia de 01 ano contra defeitos de fabricação.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lastRenderedPageBreak/>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05</w:t>
            </w:r>
          </w:p>
        </w:tc>
        <w:tc>
          <w:tcPr>
            <w:tcW w:w="1653" w:type="dxa"/>
            <w:tcBorders>
              <w:top w:val="single" w:sz="4" w:space="0" w:color="auto"/>
              <w:left w:val="single" w:sz="4" w:space="0" w:color="auto"/>
              <w:bottom w:val="single" w:sz="4" w:space="0" w:color="auto"/>
              <w:right w:val="single" w:sz="4" w:space="0" w:color="auto"/>
            </w:tcBorders>
          </w:tcPr>
          <w:p w:rsidR="00C5649B" w:rsidRPr="005502D2" w:rsidRDefault="00C5649B" w:rsidP="00C5649B">
            <w:pPr>
              <w:spacing w:after="200" w:line="276" w:lineRule="auto"/>
              <w:jc w:val="center"/>
              <w:rPr>
                <w:sz w:val="20"/>
              </w:rPr>
            </w:pPr>
          </w:p>
          <w:p w:rsidR="00C5649B" w:rsidRPr="005502D2" w:rsidRDefault="00C5649B" w:rsidP="00C5649B">
            <w:pPr>
              <w:spacing w:after="200" w:line="276" w:lineRule="auto"/>
              <w:jc w:val="center"/>
              <w:rPr>
                <w:sz w:val="20"/>
              </w:rPr>
            </w:pPr>
          </w:p>
          <w:p w:rsidR="00C5649B" w:rsidRPr="005502D2" w:rsidRDefault="00C5649B" w:rsidP="00C5649B">
            <w:pPr>
              <w:spacing w:after="200" w:line="276" w:lineRule="auto"/>
              <w:jc w:val="center"/>
              <w:rPr>
                <w:rFonts w:ascii="Calibri" w:hAnsi="Calibri"/>
                <w:sz w:val="22"/>
                <w:szCs w:val="22"/>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sz w:val="20"/>
              </w:rPr>
            </w:pPr>
            <w:r w:rsidRPr="005502D2">
              <w:rPr>
                <w:rFonts w:eastAsia="Calibri"/>
                <w:b/>
                <w:sz w:val="20"/>
              </w:rPr>
              <w:t>TORRADEIRA 220 V</w:t>
            </w:r>
            <w:r w:rsidRPr="005502D2">
              <w:rPr>
                <w:rFonts w:eastAsia="Calibri"/>
                <w:sz w:val="20"/>
              </w:rPr>
              <w:t>, 2 fatias de pão por vez; funções de descongelar, reaquecer e cancelar; 900w de potência. Garantia de 01 ano contra defeitos de fabricação.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01</w:t>
            </w:r>
          </w:p>
        </w:tc>
        <w:tc>
          <w:tcPr>
            <w:tcW w:w="1653" w:type="dxa"/>
            <w:tcBorders>
              <w:top w:val="single" w:sz="4" w:space="0" w:color="auto"/>
              <w:left w:val="single" w:sz="4" w:space="0" w:color="auto"/>
              <w:bottom w:val="single" w:sz="4" w:space="0" w:color="auto"/>
              <w:right w:val="single" w:sz="4" w:space="0" w:color="auto"/>
            </w:tcBorders>
          </w:tcPr>
          <w:p w:rsidR="00C5649B" w:rsidRPr="005502D2" w:rsidRDefault="00C5649B" w:rsidP="00C5649B">
            <w:pPr>
              <w:spacing w:after="200" w:line="276" w:lineRule="auto"/>
              <w:jc w:val="center"/>
              <w:rPr>
                <w:sz w:val="20"/>
              </w:rPr>
            </w:pPr>
          </w:p>
          <w:p w:rsidR="00C5649B" w:rsidRPr="005502D2" w:rsidRDefault="00C5649B" w:rsidP="00C5649B">
            <w:pPr>
              <w:spacing w:after="200" w:line="276" w:lineRule="auto"/>
              <w:jc w:val="center"/>
              <w:rPr>
                <w:rFonts w:ascii="Calibri" w:hAnsi="Calibri"/>
                <w:sz w:val="22"/>
                <w:szCs w:val="22"/>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sz w:val="20"/>
              </w:rPr>
            </w:pPr>
            <w:r w:rsidRPr="005502D2">
              <w:rPr>
                <w:rFonts w:eastAsia="Calibri"/>
                <w:b/>
                <w:sz w:val="20"/>
              </w:rPr>
              <w:t>TORRADEIRA 110 V</w:t>
            </w:r>
            <w:r w:rsidRPr="005502D2">
              <w:rPr>
                <w:rFonts w:eastAsia="Calibri"/>
                <w:sz w:val="20"/>
              </w:rPr>
              <w:t>, 2 fatias de pão por vez; funções de descongelar, reaquecer e cancelar; 900w de potência. Garantia de 01 ano contra defeitos de fabricação.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01</w:t>
            </w:r>
          </w:p>
        </w:tc>
        <w:tc>
          <w:tcPr>
            <w:tcW w:w="1653" w:type="dxa"/>
            <w:tcBorders>
              <w:top w:val="single" w:sz="4" w:space="0" w:color="auto"/>
              <w:left w:val="single" w:sz="4" w:space="0" w:color="auto"/>
              <w:bottom w:val="single" w:sz="4" w:space="0" w:color="auto"/>
              <w:right w:val="single" w:sz="4" w:space="0" w:color="auto"/>
            </w:tcBorders>
          </w:tcPr>
          <w:p w:rsidR="00C5649B" w:rsidRPr="005502D2" w:rsidRDefault="00C5649B" w:rsidP="00C5649B">
            <w:pPr>
              <w:spacing w:after="200" w:line="276" w:lineRule="auto"/>
              <w:jc w:val="center"/>
              <w:rPr>
                <w:sz w:val="20"/>
              </w:rPr>
            </w:pPr>
          </w:p>
          <w:p w:rsidR="00C5649B" w:rsidRPr="005502D2" w:rsidRDefault="00C5649B" w:rsidP="00C5649B">
            <w:pPr>
              <w:spacing w:after="200" w:line="276" w:lineRule="auto"/>
              <w:jc w:val="center"/>
              <w:rPr>
                <w:rFonts w:ascii="Calibri" w:hAnsi="Calibri"/>
                <w:sz w:val="22"/>
                <w:szCs w:val="22"/>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autoSpaceDE w:val="0"/>
              <w:autoSpaceDN w:val="0"/>
              <w:adjustRightInd w:val="0"/>
              <w:jc w:val="both"/>
              <w:rPr>
                <w:rFonts w:eastAsia="Calibri"/>
                <w:sz w:val="20"/>
              </w:rPr>
            </w:pPr>
            <w:r w:rsidRPr="005502D2">
              <w:rPr>
                <w:rFonts w:eastAsia="Calibri"/>
                <w:b/>
                <w:sz w:val="20"/>
              </w:rPr>
              <w:t>TV SMART 42 POLEGADAS</w:t>
            </w:r>
            <w:r w:rsidRPr="005502D2">
              <w:rPr>
                <w:rFonts w:eastAsia="Calibri"/>
                <w:sz w:val="20"/>
              </w:rPr>
              <w:t xml:space="preserve">,  bivolt, painel de LED, resolução 4k UHD, processador α5 Gen 5 Al Processador 4k, entrada HDMI 2.0, entrada USB, saída digital óptica, bluetooth e controle remoto. </w:t>
            </w:r>
          </w:p>
          <w:p w:rsidR="00C5649B" w:rsidRPr="005502D2" w:rsidRDefault="00C5649B" w:rsidP="00C5649B">
            <w:pPr>
              <w:autoSpaceDE w:val="0"/>
              <w:autoSpaceDN w:val="0"/>
              <w:adjustRightInd w:val="0"/>
              <w:jc w:val="both"/>
              <w:rPr>
                <w:rFonts w:eastAsia="Calibri"/>
                <w:sz w:val="20"/>
              </w:rPr>
            </w:pPr>
            <w:r w:rsidRPr="005502D2">
              <w:rPr>
                <w:rFonts w:eastAsia="Calibri"/>
                <w:sz w:val="20"/>
              </w:rPr>
              <w:t>Garantia de 01 ano contra defeitos de fabricação.</w:t>
            </w:r>
            <w:r w:rsidRPr="005502D2">
              <w:rPr>
                <w:rFonts w:eastAsia="Calibri"/>
                <w:color w:val="000000"/>
                <w:sz w:val="24"/>
                <w:szCs w:val="24"/>
              </w:rPr>
              <w:t xml:space="preserve"> </w:t>
            </w:r>
            <w:r w:rsidRPr="005502D2">
              <w:rPr>
                <w:rFonts w:eastAsia="Calibri"/>
                <w:color w:val="000000"/>
                <w:sz w:val="20"/>
              </w:rPr>
              <w:t>E que atendam à Portaria nº 85, de 24/03/2009; e Portaria INMETRO nº 563, de 23/12/2014.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02</w:t>
            </w:r>
          </w:p>
        </w:tc>
        <w:tc>
          <w:tcPr>
            <w:tcW w:w="1653" w:type="dxa"/>
            <w:tcBorders>
              <w:top w:val="single" w:sz="4" w:space="0" w:color="auto"/>
              <w:left w:val="single" w:sz="4" w:space="0" w:color="auto"/>
              <w:bottom w:val="single" w:sz="4" w:space="0" w:color="auto"/>
              <w:right w:val="single" w:sz="4" w:space="0" w:color="auto"/>
            </w:tcBorders>
          </w:tcPr>
          <w:p w:rsidR="00C5649B" w:rsidRPr="005502D2" w:rsidRDefault="00C5649B" w:rsidP="00C5649B">
            <w:pPr>
              <w:spacing w:after="200" w:line="276" w:lineRule="auto"/>
              <w:jc w:val="center"/>
              <w:rPr>
                <w:sz w:val="20"/>
              </w:rPr>
            </w:pPr>
          </w:p>
          <w:p w:rsidR="00C5649B" w:rsidRPr="005502D2" w:rsidRDefault="00C5649B" w:rsidP="00C5649B">
            <w:pPr>
              <w:spacing w:after="200" w:line="276" w:lineRule="auto"/>
              <w:jc w:val="center"/>
              <w:rPr>
                <w:sz w:val="20"/>
              </w:rPr>
            </w:pPr>
          </w:p>
          <w:p w:rsidR="00C5649B" w:rsidRPr="005502D2" w:rsidRDefault="00C5649B" w:rsidP="00C5649B">
            <w:pPr>
              <w:spacing w:after="200" w:line="276" w:lineRule="auto"/>
              <w:jc w:val="center"/>
              <w:rPr>
                <w:rFonts w:ascii="Calibri" w:hAnsi="Calibri"/>
                <w:sz w:val="22"/>
                <w:szCs w:val="22"/>
              </w:rPr>
            </w:pPr>
            <w:r w:rsidRPr="005502D2">
              <w:rPr>
                <w:sz w:val="20"/>
              </w:rPr>
              <w:t>SMASDH</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line="276" w:lineRule="auto"/>
              <w:jc w:val="both"/>
              <w:rPr>
                <w:rFonts w:eastAsia="Calibri"/>
                <w:sz w:val="20"/>
              </w:rPr>
            </w:pPr>
            <w:r w:rsidRPr="005502D2">
              <w:rPr>
                <w:rFonts w:eastAsia="Calibri"/>
                <w:b/>
                <w:sz w:val="20"/>
              </w:rPr>
              <w:t>VENTILADORES DE COLUNA</w:t>
            </w:r>
            <w:r w:rsidRPr="005502D2">
              <w:rPr>
                <w:rFonts w:eastAsia="Calibri"/>
                <w:sz w:val="20"/>
              </w:rPr>
              <w:t>, 3 velocidades, diâmetro 50 cm, 6 pás, material: polipropileno e coluna de metal, Classificação de consumo (Selo PROCEL) A, 110V, cor preto.</w:t>
            </w:r>
            <w:r w:rsidRPr="005502D2">
              <w:rPr>
                <w:rFonts w:ascii="Calibri" w:hAnsi="Calibri"/>
                <w:sz w:val="20"/>
              </w:rPr>
              <w:t xml:space="preserve"> </w:t>
            </w:r>
            <w:r w:rsidRPr="005502D2">
              <w:rPr>
                <w:sz w:val="20"/>
              </w:rPr>
              <w:t>Garantia de 01 ano contra defeitos de fabricação. E</w:t>
            </w:r>
            <w:r w:rsidRPr="005502D2">
              <w:rPr>
                <w:color w:val="000000"/>
                <w:sz w:val="20"/>
              </w:rPr>
              <w:t xml:space="preserve"> que atendam à Portaria INMETRO nº 20, de 18/01/2012.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77</w:t>
            </w:r>
          </w:p>
        </w:tc>
        <w:tc>
          <w:tcPr>
            <w:tcW w:w="1653" w:type="dxa"/>
            <w:tcBorders>
              <w:top w:val="single" w:sz="4" w:space="0" w:color="auto"/>
              <w:left w:val="single" w:sz="4" w:space="0" w:color="auto"/>
              <w:bottom w:val="single" w:sz="4" w:space="0" w:color="auto"/>
              <w:right w:val="single" w:sz="4" w:space="0" w:color="auto"/>
            </w:tcBorders>
          </w:tcPr>
          <w:p w:rsidR="00C5649B" w:rsidRPr="005502D2" w:rsidRDefault="00C5649B" w:rsidP="00C5649B">
            <w:pPr>
              <w:spacing w:line="360" w:lineRule="auto"/>
              <w:ind w:left="-46"/>
              <w:jc w:val="center"/>
              <w:rPr>
                <w:sz w:val="18"/>
                <w:szCs w:val="18"/>
              </w:rPr>
            </w:pPr>
          </w:p>
          <w:p w:rsidR="00C5649B" w:rsidRPr="005502D2" w:rsidRDefault="00C5649B" w:rsidP="00C5649B">
            <w:pPr>
              <w:spacing w:line="360" w:lineRule="auto"/>
              <w:ind w:left="-113"/>
              <w:jc w:val="center"/>
              <w:rPr>
                <w:sz w:val="18"/>
                <w:szCs w:val="18"/>
              </w:rPr>
            </w:pPr>
          </w:p>
          <w:p w:rsidR="00C5649B" w:rsidRPr="005502D2" w:rsidRDefault="00C5649B" w:rsidP="00C5649B">
            <w:pPr>
              <w:spacing w:line="360" w:lineRule="auto"/>
              <w:ind w:left="-113"/>
              <w:jc w:val="center"/>
              <w:rPr>
                <w:sz w:val="20"/>
              </w:rPr>
            </w:pPr>
            <w:r w:rsidRPr="005502D2">
              <w:rPr>
                <w:sz w:val="20"/>
              </w:rPr>
              <w:t xml:space="preserve"> SMS – Proc. 1812/22- 67 </w:t>
            </w:r>
          </w:p>
          <w:p w:rsidR="00C5649B" w:rsidRPr="005502D2" w:rsidRDefault="00C5649B" w:rsidP="00C5649B">
            <w:pPr>
              <w:spacing w:line="360" w:lineRule="auto"/>
              <w:ind w:left="-46"/>
              <w:jc w:val="center"/>
              <w:rPr>
                <w:sz w:val="18"/>
                <w:szCs w:val="18"/>
              </w:rPr>
            </w:pPr>
            <w:r w:rsidRPr="005502D2">
              <w:rPr>
                <w:sz w:val="20"/>
              </w:rPr>
              <w:t>SMASDH - 10</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line="276" w:lineRule="auto"/>
              <w:jc w:val="both"/>
              <w:rPr>
                <w:rFonts w:eastAsia="Calibri"/>
                <w:b/>
                <w:sz w:val="20"/>
              </w:rPr>
            </w:pPr>
            <w:r w:rsidRPr="005502D2">
              <w:rPr>
                <w:rFonts w:eastAsia="Calibri"/>
                <w:b/>
                <w:sz w:val="20"/>
              </w:rPr>
              <w:t>COMPRESSOR DE AR À BATERIA 20V</w:t>
            </w:r>
            <w:r w:rsidRPr="005502D2">
              <w:rPr>
                <w:rFonts w:eastAsia="Calibri"/>
                <w:sz w:val="20"/>
              </w:rPr>
              <w:t xml:space="preserve">, tipo pistola com carregador bivolt; Bateria: 20V -2,0Ah – íons de lítio. </w:t>
            </w:r>
            <w:r w:rsidRPr="005502D2">
              <w:rPr>
                <w:rFonts w:eastAsia="Calibri"/>
                <w:sz w:val="20"/>
              </w:rPr>
              <w:lastRenderedPageBreak/>
              <w:t>Capacidade de produção de ar: 2,8 pcm (pé³/min), Pressão máxima de trabalho: (PSI) 150 lbf/pol², Frequência: 50/60 Hz, Norma ABNT NBR IEC 60745-1. Acompanha: pistola de pintura, Mangueira em espiral, bico presilha e conexões.</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lastRenderedPageBreak/>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03</w:t>
            </w:r>
          </w:p>
        </w:tc>
        <w:tc>
          <w:tcPr>
            <w:tcW w:w="1653" w:type="dxa"/>
            <w:tcBorders>
              <w:top w:val="single" w:sz="4" w:space="0" w:color="auto"/>
              <w:left w:val="single" w:sz="4" w:space="0" w:color="auto"/>
              <w:bottom w:val="single" w:sz="4" w:space="0" w:color="auto"/>
              <w:right w:val="single" w:sz="4" w:space="0" w:color="auto"/>
            </w:tcBorders>
          </w:tcPr>
          <w:p w:rsidR="00C5649B" w:rsidRPr="005502D2" w:rsidRDefault="00C5649B" w:rsidP="00C5649B">
            <w:pPr>
              <w:spacing w:line="360" w:lineRule="auto"/>
              <w:ind w:left="-46"/>
              <w:jc w:val="center"/>
              <w:rPr>
                <w:sz w:val="18"/>
                <w:szCs w:val="18"/>
              </w:rPr>
            </w:pPr>
          </w:p>
          <w:p w:rsidR="00C5649B" w:rsidRPr="005502D2" w:rsidRDefault="00C5649B" w:rsidP="00C5649B">
            <w:pPr>
              <w:spacing w:line="360" w:lineRule="auto"/>
              <w:ind w:left="-46"/>
              <w:jc w:val="center"/>
              <w:rPr>
                <w:sz w:val="18"/>
                <w:szCs w:val="18"/>
              </w:rPr>
            </w:pPr>
          </w:p>
          <w:p w:rsidR="00C5649B" w:rsidRPr="005502D2" w:rsidRDefault="00C5649B" w:rsidP="00C5649B">
            <w:pPr>
              <w:spacing w:line="360" w:lineRule="auto"/>
              <w:ind w:left="-46"/>
              <w:jc w:val="center"/>
              <w:rPr>
                <w:sz w:val="18"/>
                <w:szCs w:val="18"/>
              </w:rPr>
            </w:pPr>
          </w:p>
          <w:p w:rsidR="00C5649B" w:rsidRPr="005502D2" w:rsidRDefault="00C5649B" w:rsidP="00C5649B">
            <w:pPr>
              <w:spacing w:line="360" w:lineRule="auto"/>
              <w:ind w:left="-46"/>
              <w:jc w:val="center"/>
              <w:rPr>
                <w:sz w:val="18"/>
                <w:szCs w:val="18"/>
              </w:rPr>
            </w:pPr>
            <w:r w:rsidRPr="005502D2">
              <w:rPr>
                <w:sz w:val="18"/>
                <w:szCs w:val="18"/>
              </w:rPr>
              <w:t>SMA</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5502D2"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line="276" w:lineRule="auto"/>
              <w:jc w:val="both"/>
              <w:rPr>
                <w:rFonts w:eastAsia="Calibri"/>
                <w:b/>
                <w:sz w:val="20"/>
              </w:rPr>
            </w:pPr>
            <w:r w:rsidRPr="005502D2">
              <w:rPr>
                <w:rFonts w:eastAsia="Calibri"/>
                <w:b/>
                <w:sz w:val="20"/>
              </w:rPr>
              <w:t xml:space="preserve">RACK SERVIDOR PADRÃO – </w:t>
            </w:r>
            <w:r w:rsidRPr="005502D2">
              <w:rPr>
                <w:rFonts w:eastAsia="Calibri"/>
                <w:sz w:val="20"/>
              </w:rPr>
              <w:t>19pol 09 U x 470 mm com 02 (duas bandejas ajustáveis. Estrutura em aço carbono SAE1020 e espessura de 0,95mm a 1,2mm. Permite a passagem de cabos tanto na parte superior quanto na parte inferior. 04 planos de montagem 19” em aço SAE 1020 e espessura de 0,90mm a 1,20mm, ajustáveis na profundidade do rack (planos de frente e fundos). Tampas laterais e traseiras totalmente removíveis através de parafusos internos, confeccionados em chapa de aço em SAE 1020 espessura de 0,80mm a 1,06mm. Venezianas de ventilação laterais. Fechamento superior preparado com perfuração para kit ventilação de 2 a 4 coolers. Rack padrão 19” linha leve com porta de aço fabricada em aço SAE 1020 com espessura de 0,90mm a 1,2mm. Visor acrílico, chave de segurança. Dimensão (A/P/L) 500,0mm x 500,0mm x 560,0mm.</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06</w:t>
            </w:r>
          </w:p>
        </w:tc>
        <w:tc>
          <w:tcPr>
            <w:tcW w:w="1653" w:type="dxa"/>
            <w:tcBorders>
              <w:top w:val="single" w:sz="4" w:space="0" w:color="auto"/>
              <w:left w:val="single" w:sz="4" w:space="0" w:color="auto"/>
              <w:bottom w:val="single" w:sz="4" w:space="0" w:color="auto"/>
              <w:right w:val="single" w:sz="4" w:space="0" w:color="auto"/>
            </w:tcBorders>
          </w:tcPr>
          <w:p w:rsidR="00C5649B" w:rsidRPr="005502D2" w:rsidRDefault="00C5649B" w:rsidP="00C5649B">
            <w:pPr>
              <w:spacing w:line="360" w:lineRule="auto"/>
              <w:ind w:left="-46"/>
              <w:jc w:val="center"/>
              <w:rPr>
                <w:sz w:val="18"/>
                <w:szCs w:val="18"/>
              </w:rPr>
            </w:pPr>
          </w:p>
          <w:p w:rsidR="00C5649B" w:rsidRPr="005502D2" w:rsidRDefault="00C5649B" w:rsidP="00C5649B">
            <w:pPr>
              <w:spacing w:line="360" w:lineRule="auto"/>
              <w:ind w:left="-46"/>
              <w:jc w:val="center"/>
              <w:rPr>
                <w:sz w:val="18"/>
                <w:szCs w:val="18"/>
              </w:rPr>
            </w:pPr>
          </w:p>
          <w:p w:rsidR="00C5649B" w:rsidRPr="005502D2" w:rsidRDefault="00C5649B" w:rsidP="00C5649B">
            <w:pPr>
              <w:spacing w:line="360" w:lineRule="auto"/>
              <w:ind w:left="-46"/>
              <w:jc w:val="center"/>
              <w:rPr>
                <w:sz w:val="18"/>
                <w:szCs w:val="18"/>
              </w:rPr>
            </w:pPr>
          </w:p>
          <w:p w:rsidR="00C5649B" w:rsidRPr="005502D2" w:rsidRDefault="00C5649B" w:rsidP="00C5649B">
            <w:pPr>
              <w:spacing w:line="360" w:lineRule="auto"/>
              <w:ind w:left="-46"/>
              <w:jc w:val="center"/>
              <w:rPr>
                <w:sz w:val="18"/>
                <w:szCs w:val="18"/>
              </w:rPr>
            </w:pPr>
          </w:p>
          <w:p w:rsidR="00C5649B" w:rsidRPr="005502D2" w:rsidRDefault="00C5649B" w:rsidP="00C5649B">
            <w:pPr>
              <w:spacing w:line="360" w:lineRule="auto"/>
              <w:ind w:left="-46"/>
              <w:jc w:val="center"/>
              <w:rPr>
                <w:sz w:val="18"/>
                <w:szCs w:val="18"/>
              </w:rPr>
            </w:pPr>
          </w:p>
          <w:p w:rsidR="00C5649B" w:rsidRPr="005502D2" w:rsidRDefault="00C5649B" w:rsidP="00C5649B">
            <w:pPr>
              <w:spacing w:line="360" w:lineRule="auto"/>
              <w:ind w:left="-46"/>
              <w:jc w:val="center"/>
              <w:rPr>
                <w:sz w:val="18"/>
                <w:szCs w:val="18"/>
              </w:rPr>
            </w:pPr>
          </w:p>
          <w:p w:rsidR="00C5649B" w:rsidRPr="005502D2" w:rsidRDefault="00C5649B" w:rsidP="00C5649B">
            <w:pPr>
              <w:spacing w:line="360" w:lineRule="auto"/>
              <w:ind w:left="-46"/>
              <w:jc w:val="center"/>
              <w:rPr>
                <w:sz w:val="18"/>
                <w:szCs w:val="18"/>
              </w:rPr>
            </w:pPr>
          </w:p>
          <w:p w:rsidR="00C5649B" w:rsidRPr="005502D2" w:rsidRDefault="00C5649B" w:rsidP="00C5649B">
            <w:pPr>
              <w:spacing w:line="360" w:lineRule="auto"/>
              <w:ind w:left="-46"/>
              <w:jc w:val="center"/>
              <w:rPr>
                <w:sz w:val="18"/>
                <w:szCs w:val="18"/>
              </w:rPr>
            </w:pPr>
          </w:p>
          <w:p w:rsidR="00C5649B" w:rsidRPr="005502D2" w:rsidRDefault="00C5649B" w:rsidP="00C5649B">
            <w:pPr>
              <w:spacing w:line="360" w:lineRule="auto"/>
              <w:ind w:left="-46"/>
              <w:jc w:val="center"/>
              <w:rPr>
                <w:sz w:val="18"/>
                <w:szCs w:val="18"/>
              </w:rPr>
            </w:pPr>
          </w:p>
          <w:p w:rsidR="00C5649B" w:rsidRPr="005502D2" w:rsidRDefault="00C5649B" w:rsidP="00C5649B">
            <w:pPr>
              <w:spacing w:line="360" w:lineRule="auto"/>
              <w:ind w:left="-46"/>
              <w:jc w:val="center"/>
              <w:rPr>
                <w:sz w:val="18"/>
                <w:szCs w:val="18"/>
              </w:rPr>
            </w:pPr>
          </w:p>
          <w:p w:rsidR="00C5649B" w:rsidRPr="005502D2" w:rsidRDefault="00C5649B" w:rsidP="00C5649B">
            <w:pPr>
              <w:spacing w:line="360" w:lineRule="auto"/>
              <w:ind w:left="-46"/>
              <w:jc w:val="center"/>
              <w:rPr>
                <w:sz w:val="18"/>
                <w:szCs w:val="18"/>
              </w:rPr>
            </w:pPr>
            <w:r w:rsidRPr="005502D2">
              <w:rPr>
                <w:sz w:val="18"/>
                <w:szCs w:val="18"/>
              </w:rPr>
              <w:t>SMA</w:t>
            </w:r>
          </w:p>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5502D2" w:rsidRDefault="00C5649B" w:rsidP="00C5649B"/>
        </w:tc>
      </w:tr>
      <w:tr w:rsidR="00C5649B" w:rsidRPr="00C5649B" w:rsidTr="00C5649B">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2B21DD">
            <w:pPr>
              <w:numPr>
                <w:ilvl w:val="0"/>
                <w:numId w:val="20"/>
              </w:numPr>
              <w:spacing w:after="200" w:line="360" w:lineRule="auto"/>
              <w:jc w:val="center"/>
              <w:rPr>
                <w:b/>
                <w:sz w:val="20"/>
              </w:rPr>
            </w:pPr>
          </w:p>
        </w:tc>
        <w:tc>
          <w:tcPr>
            <w:tcW w:w="214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line="276" w:lineRule="auto"/>
              <w:jc w:val="both"/>
              <w:rPr>
                <w:rFonts w:eastAsia="Calibri"/>
                <w:b/>
                <w:sz w:val="20"/>
              </w:rPr>
            </w:pPr>
            <w:r w:rsidRPr="005502D2">
              <w:rPr>
                <w:rFonts w:eastAsia="Calibri"/>
                <w:b/>
                <w:sz w:val="20"/>
              </w:rPr>
              <w:t xml:space="preserve">RACK 19 POL 3U X 350MM </w:t>
            </w:r>
            <w:r w:rsidRPr="005502D2">
              <w:rPr>
                <w:rFonts w:eastAsia="Calibri"/>
                <w:sz w:val="20"/>
              </w:rPr>
              <w:t>Estruturas confeccionadas em aço soldado. Permite a passagem de cabos tanto na parte superior quanto na parte inferior. Venezianas de ventilação lateral, furação traseira com 02 (dois) pontos de fixação, Porta frontal fabricada em aço com visor de acrílico, chave de segurança. Dimensão: (A/P/L) 180,0mm x 380,0mm x 520,0mm.</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UND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649B" w:rsidRPr="005502D2" w:rsidRDefault="00C5649B" w:rsidP="00C5649B">
            <w:pPr>
              <w:spacing w:after="200" w:line="360" w:lineRule="auto"/>
              <w:jc w:val="center"/>
              <w:rPr>
                <w:sz w:val="20"/>
              </w:rPr>
            </w:pPr>
            <w:r w:rsidRPr="005502D2">
              <w:rPr>
                <w:sz w:val="20"/>
              </w:rPr>
              <w:t>16</w:t>
            </w:r>
          </w:p>
        </w:tc>
        <w:tc>
          <w:tcPr>
            <w:tcW w:w="1653" w:type="dxa"/>
            <w:tcBorders>
              <w:top w:val="single" w:sz="4" w:space="0" w:color="auto"/>
              <w:left w:val="single" w:sz="4" w:space="0" w:color="auto"/>
              <w:bottom w:val="single" w:sz="4" w:space="0" w:color="auto"/>
              <w:right w:val="single" w:sz="4" w:space="0" w:color="auto"/>
            </w:tcBorders>
          </w:tcPr>
          <w:p w:rsidR="00C5649B" w:rsidRPr="005502D2" w:rsidRDefault="00C5649B" w:rsidP="00C5649B">
            <w:pPr>
              <w:spacing w:line="360" w:lineRule="auto"/>
              <w:ind w:left="-46"/>
              <w:jc w:val="center"/>
              <w:rPr>
                <w:sz w:val="18"/>
                <w:szCs w:val="18"/>
              </w:rPr>
            </w:pPr>
          </w:p>
          <w:p w:rsidR="00C5649B" w:rsidRPr="005502D2" w:rsidRDefault="00C5649B" w:rsidP="00C5649B">
            <w:pPr>
              <w:spacing w:line="360" w:lineRule="auto"/>
              <w:ind w:left="-46"/>
              <w:jc w:val="center"/>
              <w:rPr>
                <w:sz w:val="18"/>
                <w:szCs w:val="18"/>
              </w:rPr>
            </w:pPr>
          </w:p>
          <w:p w:rsidR="00C5649B" w:rsidRPr="005502D2" w:rsidRDefault="00C5649B" w:rsidP="00C5649B">
            <w:pPr>
              <w:spacing w:line="360" w:lineRule="auto"/>
              <w:ind w:left="-46"/>
              <w:jc w:val="center"/>
              <w:rPr>
                <w:sz w:val="18"/>
                <w:szCs w:val="18"/>
              </w:rPr>
            </w:pPr>
          </w:p>
          <w:p w:rsidR="00C5649B" w:rsidRPr="005502D2" w:rsidRDefault="00C5649B" w:rsidP="00C5649B">
            <w:pPr>
              <w:spacing w:line="360" w:lineRule="auto"/>
              <w:ind w:left="-46"/>
              <w:jc w:val="center"/>
              <w:rPr>
                <w:sz w:val="18"/>
                <w:szCs w:val="18"/>
              </w:rPr>
            </w:pPr>
          </w:p>
          <w:p w:rsidR="00C5649B" w:rsidRPr="00C5649B" w:rsidRDefault="00C5649B" w:rsidP="00C5649B">
            <w:pPr>
              <w:spacing w:line="360" w:lineRule="auto"/>
              <w:ind w:left="-46"/>
              <w:jc w:val="center"/>
              <w:rPr>
                <w:sz w:val="18"/>
                <w:szCs w:val="18"/>
              </w:rPr>
            </w:pPr>
            <w:r w:rsidRPr="005502D2">
              <w:rPr>
                <w:sz w:val="18"/>
                <w:szCs w:val="18"/>
              </w:rPr>
              <w:t>SMA</w:t>
            </w:r>
          </w:p>
        </w:tc>
        <w:tc>
          <w:tcPr>
            <w:tcW w:w="1134" w:type="dxa"/>
            <w:tcBorders>
              <w:top w:val="single" w:sz="4" w:space="0" w:color="auto"/>
              <w:left w:val="single" w:sz="4" w:space="0" w:color="auto"/>
              <w:bottom w:val="single" w:sz="4" w:space="0" w:color="auto"/>
              <w:right w:val="single" w:sz="4" w:space="0" w:color="auto"/>
            </w:tcBorders>
          </w:tcPr>
          <w:p w:rsidR="00C5649B" w:rsidRPr="00C5649B" w:rsidRDefault="00C5649B" w:rsidP="00C5649B"/>
        </w:tc>
        <w:tc>
          <w:tcPr>
            <w:tcW w:w="1134" w:type="dxa"/>
            <w:tcBorders>
              <w:top w:val="single" w:sz="4" w:space="0" w:color="auto"/>
              <w:left w:val="single" w:sz="4" w:space="0" w:color="auto"/>
              <w:bottom w:val="single" w:sz="4" w:space="0" w:color="auto"/>
              <w:right w:val="single" w:sz="4" w:space="0" w:color="auto"/>
            </w:tcBorders>
          </w:tcPr>
          <w:p w:rsidR="00C5649B" w:rsidRPr="00C5649B" w:rsidRDefault="00C5649B" w:rsidP="00C5649B"/>
        </w:tc>
        <w:tc>
          <w:tcPr>
            <w:tcW w:w="1324" w:type="dxa"/>
            <w:tcBorders>
              <w:top w:val="single" w:sz="4" w:space="0" w:color="auto"/>
              <w:left w:val="single" w:sz="4" w:space="0" w:color="auto"/>
              <w:bottom w:val="single" w:sz="4" w:space="0" w:color="auto"/>
              <w:right w:val="single" w:sz="4" w:space="0" w:color="auto"/>
            </w:tcBorders>
          </w:tcPr>
          <w:p w:rsidR="00C5649B" w:rsidRPr="00C5649B" w:rsidRDefault="00C5649B" w:rsidP="00C5649B"/>
        </w:tc>
      </w:tr>
      <w:tr w:rsidR="00C5649B" w:rsidRPr="00C5649B" w:rsidTr="00C5649B">
        <w:tc>
          <w:tcPr>
            <w:tcW w:w="771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C5649B" w:rsidRPr="00C5649B" w:rsidRDefault="00C5649B" w:rsidP="00C5649B"/>
        </w:tc>
        <w:tc>
          <w:tcPr>
            <w:tcW w:w="2458" w:type="dxa"/>
            <w:gridSpan w:val="2"/>
            <w:tcBorders>
              <w:top w:val="single" w:sz="4" w:space="0" w:color="auto"/>
              <w:left w:val="single" w:sz="4" w:space="0" w:color="auto"/>
              <w:bottom w:val="single" w:sz="4" w:space="0" w:color="auto"/>
              <w:right w:val="single" w:sz="4" w:space="0" w:color="auto"/>
            </w:tcBorders>
          </w:tcPr>
          <w:p w:rsidR="00C5649B" w:rsidRPr="00C5649B" w:rsidRDefault="00C5649B" w:rsidP="00C5649B"/>
        </w:tc>
      </w:tr>
    </w:tbl>
    <w:p w:rsidR="00C5649B" w:rsidRDefault="00C5649B" w:rsidP="00953D6F">
      <w:pPr>
        <w:rPr>
          <w:sz w:val="24"/>
          <w:szCs w:val="24"/>
          <w:lang w:eastAsia="x-none"/>
        </w:rPr>
      </w:pPr>
    </w:p>
    <w:p w:rsidR="00C5649B" w:rsidRPr="0042086A" w:rsidRDefault="00C5649B" w:rsidP="00953D6F">
      <w:pPr>
        <w:rPr>
          <w:sz w:val="24"/>
          <w:szCs w:val="24"/>
          <w:lang w:eastAsia="x-none"/>
        </w:rPr>
      </w:pPr>
    </w:p>
    <w:p w:rsidR="00DE3890" w:rsidRPr="0042086A" w:rsidRDefault="00DE3890" w:rsidP="00DE3890">
      <w:pPr>
        <w:spacing w:before="120" w:after="240"/>
        <w:jc w:val="both"/>
        <w:rPr>
          <w:b/>
          <w:color w:val="000000" w:themeColor="text1"/>
          <w:sz w:val="24"/>
          <w:szCs w:val="24"/>
        </w:rPr>
      </w:pPr>
      <w:r w:rsidRPr="0042086A">
        <w:rPr>
          <w:b/>
          <w:color w:val="000000" w:themeColor="text1"/>
          <w:sz w:val="24"/>
          <w:szCs w:val="24"/>
        </w:rPr>
        <w:t xml:space="preserve">Declaro para os devidos fins que nos valores propostos são exequíveis e estão inclusos todos os custos operacionais, encargos previdenciários, trabalhistas, tributários, comerciais e quaisquer outros que incidam direta </w:t>
      </w:r>
      <w:r w:rsidR="002E7425">
        <w:rPr>
          <w:b/>
          <w:color w:val="000000" w:themeColor="text1"/>
          <w:sz w:val="24"/>
          <w:szCs w:val="24"/>
        </w:rPr>
        <w:t>ou indiretamente na contratação, indicados no Edital e seus anexos, não podendo a empresa contratada alegar desconhecimento.</w:t>
      </w:r>
    </w:p>
    <w:p w:rsidR="00DE3890" w:rsidRPr="0042086A" w:rsidRDefault="00DE3890" w:rsidP="00DE3890">
      <w:pPr>
        <w:rPr>
          <w:color w:val="000000" w:themeColor="text1"/>
          <w:sz w:val="24"/>
          <w:szCs w:val="24"/>
          <w:u w:val="single"/>
        </w:rPr>
      </w:pPr>
      <w:r w:rsidRPr="0042086A">
        <w:rPr>
          <w:b/>
          <w:color w:val="000000" w:themeColor="text1"/>
          <w:sz w:val="24"/>
          <w:szCs w:val="24"/>
          <w:u w:val="single"/>
        </w:rPr>
        <w:t xml:space="preserve">Validade da Proposta: </w:t>
      </w:r>
      <w:r w:rsidRPr="0042086A">
        <w:rPr>
          <w:color w:val="000000" w:themeColor="text1"/>
          <w:sz w:val="24"/>
          <w:szCs w:val="24"/>
          <w:u w:val="single"/>
        </w:rPr>
        <w:t>60 dias</w:t>
      </w:r>
    </w:p>
    <w:p w:rsidR="00DE3890" w:rsidRPr="0042086A" w:rsidRDefault="00DE3890" w:rsidP="00DE3890">
      <w:pPr>
        <w:rPr>
          <w:b/>
          <w:color w:val="000000" w:themeColor="text1"/>
          <w:sz w:val="24"/>
          <w:szCs w:val="24"/>
        </w:rPr>
      </w:pPr>
      <w:r w:rsidRPr="0042086A">
        <w:rPr>
          <w:b/>
          <w:color w:val="000000" w:themeColor="text1"/>
          <w:sz w:val="24"/>
          <w:szCs w:val="24"/>
        </w:rPr>
        <w:t>___________________________________________________________</w:t>
      </w:r>
    </w:p>
    <w:p w:rsidR="00DE3890" w:rsidRPr="0042086A" w:rsidRDefault="00DE3890" w:rsidP="00DE3890">
      <w:pPr>
        <w:jc w:val="both"/>
        <w:rPr>
          <w:color w:val="000000" w:themeColor="text1"/>
          <w:sz w:val="24"/>
          <w:szCs w:val="24"/>
        </w:rPr>
      </w:pPr>
      <w:r w:rsidRPr="0042086A">
        <w:rPr>
          <w:color w:val="000000" w:themeColor="text1"/>
          <w:sz w:val="24"/>
          <w:szCs w:val="24"/>
        </w:rPr>
        <w:t>Esta proposta deverá ser preenchida e enviada à PREFEITURA MUNICIPAL DE BOM JARDIM, devidamente assinada por responsável da firma informante, em envelope lacrado.</w:t>
      </w:r>
    </w:p>
    <w:p w:rsidR="00DE3890" w:rsidRPr="0042086A" w:rsidRDefault="00DE3890" w:rsidP="00DE3890">
      <w:pPr>
        <w:jc w:val="both"/>
        <w:rPr>
          <w:color w:val="000000" w:themeColor="text1"/>
          <w:sz w:val="24"/>
          <w:szCs w:val="24"/>
        </w:rPr>
      </w:pPr>
    </w:p>
    <w:p w:rsidR="00EF1477" w:rsidRPr="0042086A" w:rsidRDefault="00EF1477" w:rsidP="00DE3890">
      <w:pPr>
        <w:jc w:val="both"/>
        <w:rPr>
          <w:color w:val="000000" w:themeColor="text1"/>
          <w:sz w:val="24"/>
          <w:szCs w:val="24"/>
        </w:rPr>
      </w:pPr>
    </w:p>
    <w:p w:rsidR="00EF1477" w:rsidRPr="0042086A" w:rsidRDefault="00EF1477" w:rsidP="00DE3890">
      <w:pPr>
        <w:jc w:val="both"/>
        <w:rPr>
          <w:b/>
          <w:color w:val="000000" w:themeColor="text1"/>
          <w:sz w:val="24"/>
          <w:szCs w:val="24"/>
        </w:rPr>
      </w:pPr>
      <w:r w:rsidRPr="0042086A">
        <w:rPr>
          <w:b/>
          <w:color w:val="000000" w:themeColor="text1"/>
          <w:sz w:val="24"/>
          <w:szCs w:val="24"/>
        </w:rPr>
        <w:t>INFORMAÇÕES BANCÁRIAS:</w:t>
      </w:r>
    </w:p>
    <w:p w:rsidR="00DE3890" w:rsidRPr="0042086A" w:rsidRDefault="00DE3890" w:rsidP="00DE3890">
      <w:pPr>
        <w:jc w:val="both"/>
        <w:rPr>
          <w:color w:val="000000" w:themeColor="text1"/>
          <w:sz w:val="24"/>
          <w:szCs w:val="24"/>
        </w:rPr>
      </w:pPr>
      <w:r w:rsidRPr="0042086A">
        <w:rPr>
          <w:color w:val="000000" w:themeColor="text1"/>
          <w:sz w:val="24"/>
          <w:szCs w:val="24"/>
        </w:rPr>
        <w:t>BANCO : ________________________</w:t>
      </w:r>
    </w:p>
    <w:p w:rsidR="00DE3890" w:rsidRPr="0042086A" w:rsidRDefault="00DE3890" w:rsidP="00DE3890">
      <w:pPr>
        <w:jc w:val="both"/>
        <w:rPr>
          <w:color w:val="000000" w:themeColor="text1"/>
          <w:sz w:val="24"/>
          <w:szCs w:val="24"/>
        </w:rPr>
      </w:pPr>
      <w:r w:rsidRPr="0042086A">
        <w:rPr>
          <w:color w:val="000000" w:themeColor="text1"/>
          <w:sz w:val="24"/>
          <w:szCs w:val="24"/>
        </w:rPr>
        <w:t>AGÊNCIA:_______________________</w:t>
      </w:r>
    </w:p>
    <w:p w:rsidR="00DE3890" w:rsidRPr="0042086A" w:rsidRDefault="00DE3890" w:rsidP="00DE3890">
      <w:pPr>
        <w:jc w:val="both"/>
        <w:rPr>
          <w:color w:val="000000" w:themeColor="text1"/>
          <w:sz w:val="24"/>
          <w:szCs w:val="24"/>
        </w:rPr>
      </w:pPr>
      <w:r w:rsidRPr="0042086A">
        <w:rPr>
          <w:color w:val="000000" w:themeColor="text1"/>
          <w:sz w:val="24"/>
          <w:szCs w:val="24"/>
        </w:rPr>
        <w:t>CONTA:_________________________</w:t>
      </w:r>
    </w:p>
    <w:p w:rsidR="00DE3890" w:rsidRPr="0042086A" w:rsidRDefault="00DE3890" w:rsidP="00DE3890">
      <w:pPr>
        <w:jc w:val="both"/>
        <w:rPr>
          <w:color w:val="000000" w:themeColor="text1"/>
          <w:sz w:val="24"/>
          <w:szCs w:val="24"/>
        </w:rPr>
      </w:pPr>
      <w:r w:rsidRPr="0042086A">
        <w:rPr>
          <w:color w:val="000000" w:themeColor="text1"/>
          <w:sz w:val="24"/>
          <w:szCs w:val="24"/>
        </w:rPr>
        <w:t>OPERAÇÃO:_____________________</w:t>
      </w:r>
    </w:p>
    <w:p w:rsidR="00DE3890" w:rsidRPr="0042086A" w:rsidRDefault="00DE3890" w:rsidP="00DE3890">
      <w:pPr>
        <w:jc w:val="both"/>
        <w:rPr>
          <w:color w:val="000000" w:themeColor="text1"/>
          <w:sz w:val="24"/>
          <w:szCs w:val="24"/>
        </w:rPr>
      </w:pPr>
    </w:p>
    <w:p w:rsidR="00EF1477" w:rsidRPr="0042086A" w:rsidRDefault="00EF1477" w:rsidP="00DE3890">
      <w:pPr>
        <w:jc w:val="center"/>
        <w:rPr>
          <w:color w:val="000000" w:themeColor="text1"/>
          <w:sz w:val="24"/>
          <w:szCs w:val="24"/>
        </w:rPr>
      </w:pPr>
    </w:p>
    <w:p w:rsidR="00EF1477" w:rsidRPr="0042086A" w:rsidRDefault="00EF1477" w:rsidP="00DE3890">
      <w:pPr>
        <w:jc w:val="center"/>
        <w:rPr>
          <w:color w:val="000000" w:themeColor="text1"/>
          <w:sz w:val="24"/>
          <w:szCs w:val="24"/>
        </w:rPr>
      </w:pPr>
    </w:p>
    <w:p w:rsidR="00DE3890" w:rsidRPr="0042086A" w:rsidRDefault="00DE3890" w:rsidP="00DE3890">
      <w:pPr>
        <w:jc w:val="center"/>
        <w:rPr>
          <w:color w:val="000000" w:themeColor="text1"/>
          <w:sz w:val="24"/>
          <w:szCs w:val="24"/>
        </w:rPr>
      </w:pPr>
      <w:r w:rsidRPr="0042086A">
        <w:rPr>
          <w:color w:val="000000" w:themeColor="text1"/>
          <w:sz w:val="24"/>
          <w:szCs w:val="24"/>
        </w:rPr>
        <w:t>Bom Jardim/RJ, ______ de ___________________ de 202</w:t>
      </w:r>
      <w:r w:rsidR="00AA1357" w:rsidRPr="0042086A">
        <w:rPr>
          <w:color w:val="000000" w:themeColor="text1"/>
          <w:sz w:val="24"/>
          <w:szCs w:val="24"/>
        </w:rPr>
        <w:t>3</w:t>
      </w:r>
      <w:r w:rsidRPr="0042086A">
        <w:rPr>
          <w:color w:val="000000" w:themeColor="text1"/>
          <w:sz w:val="24"/>
          <w:szCs w:val="24"/>
        </w:rPr>
        <w:t>.</w:t>
      </w:r>
    </w:p>
    <w:p w:rsidR="00DE3890" w:rsidRPr="0042086A" w:rsidRDefault="00DE3890" w:rsidP="00DE3890">
      <w:pPr>
        <w:jc w:val="center"/>
        <w:rPr>
          <w:color w:val="000000" w:themeColor="text1"/>
          <w:sz w:val="24"/>
          <w:szCs w:val="24"/>
        </w:rPr>
      </w:pPr>
    </w:p>
    <w:p w:rsidR="00DE3890" w:rsidRPr="0042086A" w:rsidRDefault="00DE3890" w:rsidP="00DE3890">
      <w:pPr>
        <w:jc w:val="center"/>
        <w:rPr>
          <w:color w:val="000000" w:themeColor="text1"/>
          <w:sz w:val="24"/>
          <w:szCs w:val="24"/>
        </w:rPr>
      </w:pPr>
    </w:p>
    <w:p w:rsidR="00EF1477" w:rsidRPr="0042086A" w:rsidRDefault="00EF1477" w:rsidP="00DE3890">
      <w:pPr>
        <w:jc w:val="center"/>
        <w:rPr>
          <w:color w:val="000000" w:themeColor="text1"/>
          <w:sz w:val="24"/>
          <w:szCs w:val="24"/>
        </w:rPr>
      </w:pPr>
    </w:p>
    <w:p w:rsidR="00EF1477" w:rsidRPr="0042086A" w:rsidRDefault="00EF1477" w:rsidP="00DE3890">
      <w:pPr>
        <w:jc w:val="center"/>
        <w:rPr>
          <w:color w:val="000000" w:themeColor="text1"/>
          <w:sz w:val="24"/>
          <w:szCs w:val="24"/>
        </w:rPr>
      </w:pPr>
    </w:p>
    <w:p w:rsidR="00DE3890" w:rsidRPr="0042086A" w:rsidRDefault="00DE3890" w:rsidP="00DE3890">
      <w:pPr>
        <w:jc w:val="center"/>
        <w:rPr>
          <w:color w:val="000000" w:themeColor="text1"/>
          <w:sz w:val="24"/>
          <w:szCs w:val="24"/>
        </w:rPr>
      </w:pPr>
      <w:r w:rsidRPr="0042086A">
        <w:rPr>
          <w:color w:val="000000" w:themeColor="text1"/>
          <w:sz w:val="24"/>
          <w:szCs w:val="24"/>
        </w:rPr>
        <w:t>__________________________________________</w:t>
      </w:r>
    </w:p>
    <w:p w:rsidR="00DE3890" w:rsidRPr="0042086A" w:rsidRDefault="00DE3890" w:rsidP="00DE3890">
      <w:pPr>
        <w:jc w:val="center"/>
        <w:rPr>
          <w:color w:val="000000" w:themeColor="text1"/>
          <w:sz w:val="24"/>
          <w:szCs w:val="24"/>
        </w:rPr>
      </w:pPr>
      <w:r w:rsidRPr="0042086A">
        <w:rPr>
          <w:color w:val="000000" w:themeColor="text1"/>
          <w:sz w:val="24"/>
          <w:szCs w:val="24"/>
        </w:rPr>
        <w:t>Carimbo do CNPJ e assinatura do proponente</w:t>
      </w:r>
    </w:p>
    <w:p w:rsidR="005F4EB7" w:rsidRPr="0042086A" w:rsidRDefault="005F4EB7" w:rsidP="00DE3890">
      <w:pPr>
        <w:spacing w:after="120"/>
        <w:jc w:val="center"/>
        <w:rPr>
          <w:b/>
          <w:bCs/>
          <w:color w:val="000000" w:themeColor="text1"/>
          <w:sz w:val="24"/>
          <w:szCs w:val="24"/>
        </w:rPr>
      </w:pPr>
    </w:p>
    <w:p w:rsidR="005F4EB7" w:rsidRPr="0042086A" w:rsidRDefault="005F4EB7" w:rsidP="00DE3890">
      <w:pPr>
        <w:spacing w:after="120"/>
        <w:jc w:val="center"/>
        <w:rPr>
          <w:b/>
          <w:bCs/>
          <w:color w:val="000000" w:themeColor="text1"/>
          <w:sz w:val="24"/>
          <w:szCs w:val="24"/>
        </w:rPr>
      </w:pPr>
    </w:p>
    <w:p w:rsidR="005F4EB7" w:rsidRDefault="005F4EB7" w:rsidP="00DE3890">
      <w:pPr>
        <w:spacing w:after="120"/>
        <w:jc w:val="center"/>
        <w:rPr>
          <w:b/>
          <w:bCs/>
          <w:color w:val="000000" w:themeColor="text1"/>
          <w:sz w:val="22"/>
          <w:szCs w:val="24"/>
        </w:rPr>
      </w:pPr>
    </w:p>
    <w:p w:rsidR="005F4EB7" w:rsidRDefault="005F4EB7" w:rsidP="00DE3890">
      <w:pPr>
        <w:spacing w:after="120"/>
        <w:jc w:val="center"/>
        <w:rPr>
          <w:b/>
          <w:bCs/>
          <w:color w:val="000000" w:themeColor="text1"/>
          <w:sz w:val="22"/>
          <w:szCs w:val="24"/>
        </w:rPr>
      </w:pPr>
    </w:p>
    <w:p w:rsidR="005F4EB7" w:rsidRDefault="005F4EB7" w:rsidP="00DE3890">
      <w:pPr>
        <w:spacing w:after="120"/>
        <w:jc w:val="center"/>
        <w:rPr>
          <w:b/>
          <w:bCs/>
          <w:color w:val="000000" w:themeColor="text1"/>
          <w:sz w:val="22"/>
          <w:szCs w:val="24"/>
        </w:rPr>
      </w:pPr>
    </w:p>
    <w:p w:rsidR="005F4EB7" w:rsidRDefault="005F4EB7" w:rsidP="0042086A">
      <w:pPr>
        <w:spacing w:after="120"/>
        <w:rPr>
          <w:b/>
          <w:bCs/>
          <w:color w:val="000000" w:themeColor="text1"/>
          <w:sz w:val="22"/>
          <w:szCs w:val="24"/>
        </w:rPr>
      </w:pPr>
    </w:p>
    <w:p w:rsidR="00DE3890" w:rsidRPr="002E7425" w:rsidRDefault="00C5649B" w:rsidP="00DE3890">
      <w:pPr>
        <w:spacing w:after="120"/>
        <w:jc w:val="center"/>
        <w:rPr>
          <w:b/>
          <w:bCs/>
          <w:color w:val="000000" w:themeColor="text1"/>
          <w:sz w:val="24"/>
          <w:szCs w:val="24"/>
        </w:rPr>
      </w:pPr>
      <w:r>
        <w:rPr>
          <w:b/>
          <w:bCs/>
          <w:color w:val="000000" w:themeColor="text1"/>
          <w:sz w:val="24"/>
          <w:szCs w:val="24"/>
        </w:rPr>
        <w:t xml:space="preserve">MINUTA DE </w:t>
      </w:r>
      <w:r w:rsidR="00AF34B9">
        <w:rPr>
          <w:b/>
          <w:bCs/>
          <w:color w:val="000000" w:themeColor="text1"/>
          <w:sz w:val="24"/>
          <w:szCs w:val="24"/>
        </w:rPr>
        <w:t xml:space="preserve"> </w:t>
      </w:r>
      <w:r w:rsidR="00DE3890" w:rsidRPr="002E7425">
        <w:rPr>
          <w:b/>
          <w:bCs/>
          <w:color w:val="000000" w:themeColor="text1"/>
          <w:sz w:val="24"/>
          <w:szCs w:val="24"/>
        </w:rPr>
        <w:t>EDITAL</w:t>
      </w:r>
    </w:p>
    <w:p w:rsidR="00DE3890" w:rsidRPr="002E7425" w:rsidRDefault="00DE3890" w:rsidP="00DE3890">
      <w:pPr>
        <w:spacing w:after="120"/>
        <w:jc w:val="center"/>
        <w:rPr>
          <w:b/>
          <w:color w:val="000000" w:themeColor="text1"/>
          <w:sz w:val="24"/>
          <w:szCs w:val="24"/>
        </w:rPr>
      </w:pPr>
      <w:r w:rsidRPr="002E7425">
        <w:rPr>
          <w:b/>
          <w:bCs/>
          <w:color w:val="000000" w:themeColor="text1"/>
          <w:sz w:val="24"/>
          <w:szCs w:val="24"/>
        </w:rPr>
        <w:t xml:space="preserve">PREGÃO PRESENCIAL Nº </w:t>
      </w:r>
      <w:r w:rsidR="005B019E">
        <w:rPr>
          <w:b/>
          <w:bCs/>
          <w:color w:val="000000" w:themeColor="text1"/>
          <w:sz w:val="24"/>
          <w:szCs w:val="24"/>
        </w:rPr>
        <w:t>043</w:t>
      </w:r>
      <w:r w:rsidR="005F38C1" w:rsidRPr="002E7425">
        <w:rPr>
          <w:b/>
          <w:bCs/>
          <w:color w:val="000000" w:themeColor="text1"/>
          <w:sz w:val="24"/>
          <w:szCs w:val="24"/>
        </w:rPr>
        <w:t>/</w:t>
      </w:r>
      <w:r w:rsidRPr="002E7425">
        <w:rPr>
          <w:b/>
          <w:color w:val="000000" w:themeColor="text1"/>
          <w:sz w:val="24"/>
          <w:szCs w:val="24"/>
        </w:rPr>
        <w:t>202</w:t>
      </w:r>
      <w:r w:rsidR="00AA1357" w:rsidRPr="002E7425">
        <w:rPr>
          <w:b/>
          <w:color w:val="000000" w:themeColor="text1"/>
          <w:sz w:val="24"/>
          <w:szCs w:val="24"/>
        </w:rPr>
        <w:t>3</w:t>
      </w:r>
    </w:p>
    <w:p w:rsidR="00DE3890" w:rsidRPr="002E7425" w:rsidRDefault="00DE3890" w:rsidP="00DE3890">
      <w:pPr>
        <w:spacing w:after="120"/>
        <w:jc w:val="center"/>
        <w:rPr>
          <w:b/>
          <w:bCs/>
          <w:color w:val="000000" w:themeColor="text1"/>
          <w:sz w:val="24"/>
          <w:szCs w:val="24"/>
        </w:rPr>
      </w:pPr>
      <w:r w:rsidRPr="002E7425">
        <w:rPr>
          <w:b/>
          <w:bCs/>
          <w:color w:val="000000" w:themeColor="text1"/>
          <w:sz w:val="24"/>
          <w:szCs w:val="24"/>
        </w:rPr>
        <w:t>ANEXO III</w:t>
      </w:r>
    </w:p>
    <w:p w:rsidR="00DE3890" w:rsidRPr="002E7425" w:rsidRDefault="00DE3890" w:rsidP="00DE3890">
      <w:pPr>
        <w:jc w:val="center"/>
        <w:rPr>
          <w:b/>
          <w:bCs/>
          <w:color w:val="000000" w:themeColor="text1"/>
          <w:sz w:val="24"/>
          <w:szCs w:val="24"/>
        </w:rPr>
      </w:pPr>
    </w:p>
    <w:p w:rsidR="00DE3890" w:rsidRPr="002E7425" w:rsidRDefault="00DE3890" w:rsidP="00DE3890">
      <w:pPr>
        <w:spacing w:before="120" w:after="120"/>
        <w:jc w:val="center"/>
        <w:rPr>
          <w:b/>
          <w:bCs/>
          <w:color w:val="000000" w:themeColor="text1"/>
          <w:sz w:val="24"/>
          <w:szCs w:val="24"/>
          <w:u w:val="single"/>
        </w:rPr>
      </w:pPr>
      <w:r w:rsidRPr="002E7425">
        <w:rPr>
          <w:b/>
          <w:bCs/>
          <w:color w:val="000000" w:themeColor="text1"/>
          <w:sz w:val="24"/>
          <w:szCs w:val="24"/>
          <w:u w:val="single"/>
        </w:rPr>
        <w:t>DECLARAÇÃO CONJUNTA</w:t>
      </w:r>
    </w:p>
    <w:p w:rsidR="00DE3890" w:rsidRPr="002E7425" w:rsidRDefault="00DE3890" w:rsidP="00DE3890">
      <w:pPr>
        <w:spacing w:before="120" w:after="120"/>
        <w:jc w:val="center"/>
        <w:rPr>
          <w:b/>
          <w:bCs/>
          <w:color w:val="000000" w:themeColor="text1"/>
          <w:sz w:val="24"/>
          <w:szCs w:val="24"/>
          <w:u w:val="single"/>
        </w:rPr>
      </w:pPr>
    </w:p>
    <w:p w:rsidR="00DE3890" w:rsidRPr="002E7425" w:rsidRDefault="00DE3890" w:rsidP="00DE3890">
      <w:pPr>
        <w:pStyle w:val="Ttulo2"/>
        <w:spacing w:after="120"/>
        <w:rPr>
          <w:bCs/>
          <w:color w:val="000000" w:themeColor="text1"/>
          <w:szCs w:val="24"/>
        </w:rPr>
      </w:pPr>
      <w:r w:rsidRPr="002E7425">
        <w:rPr>
          <w:b w:val="0"/>
          <w:bCs/>
          <w:color w:val="000000" w:themeColor="text1"/>
          <w:szCs w:val="24"/>
        </w:rPr>
        <w:t>A EMPRESA:</w:t>
      </w:r>
      <w:r w:rsidRPr="002E7425">
        <w:rPr>
          <w:bCs/>
          <w:color w:val="000000" w:themeColor="text1"/>
          <w:szCs w:val="24"/>
        </w:rPr>
        <w:t>______________________________________________________________</w:t>
      </w:r>
    </w:p>
    <w:p w:rsidR="00DE3890" w:rsidRPr="002E7425" w:rsidRDefault="00DE3890" w:rsidP="00DE3890">
      <w:pPr>
        <w:spacing w:after="120"/>
        <w:jc w:val="both"/>
        <w:rPr>
          <w:b/>
          <w:bCs/>
          <w:color w:val="000000" w:themeColor="text1"/>
          <w:sz w:val="24"/>
          <w:szCs w:val="24"/>
        </w:rPr>
      </w:pPr>
      <w:r w:rsidRPr="002E7425">
        <w:rPr>
          <w:b/>
          <w:bCs/>
          <w:color w:val="000000" w:themeColor="text1"/>
          <w:sz w:val="24"/>
          <w:szCs w:val="24"/>
        </w:rPr>
        <w:t>Endereço: ___________________________________________________________________</w:t>
      </w:r>
    </w:p>
    <w:p w:rsidR="00DE3890" w:rsidRPr="002E7425" w:rsidRDefault="00DE3890" w:rsidP="00DE3890">
      <w:pPr>
        <w:spacing w:after="120"/>
        <w:jc w:val="both"/>
        <w:rPr>
          <w:b/>
          <w:bCs/>
          <w:color w:val="000000" w:themeColor="text1"/>
          <w:sz w:val="24"/>
          <w:szCs w:val="24"/>
        </w:rPr>
      </w:pPr>
      <w:r w:rsidRPr="002E7425">
        <w:rPr>
          <w:b/>
          <w:bCs/>
          <w:color w:val="000000" w:themeColor="text1"/>
          <w:sz w:val="24"/>
          <w:szCs w:val="24"/>
        </w:rPr>
        <w:t>Cidade: ___________________Estado: __________________Tel: _____________________</w:t>
      </w:r>
    </w:p>
    <w:p w:rsidR="00DE3890" w:rsidRPr="002E7425" w:rsidRDefault="00DE3890" w:rsidP="00DE3890">
      <w:pPr>
        <w:spacing w:after="120"/>
        <w:jc w:val="both"/>
        <w:rPr>
          <w:b/>
          <w:bCs/>
          <w:color w:val="000000" w:themeColor="text1"/>
          <w:sz w:val="24"/>
          <w:szCs w:val="24"/>
        </w:rPr>
      </w:pPr>
      <w:r w:rsidRPr="002E7425">
        <w:rPr>
          <w:b/>
          <w:bCs/>
          <w:color w:val="000000" w:themeColor="text1"/>
          <w:sz w:val="24"/>
          <w:szCs w:val="24"/>
        </w:rPr>
        <w:t>CNPJ: _________________________Inscrição Estadual:____________________________</w:t>
      </w:r>
    </w:p>
    <w:p w:rsidR="00DE3890" w:rsidRPr="002E7425" w:rsidRDefault="00DE3890" w:rsidP="00DE3890">
      <w:pPr>
        <w:pStyle w:val="Ttulo2"/>
        <w:spacing w:after="120"/>
        <w:rPr>
          <w:bCs/>
          <w:color w:val="000000" w:themeColor="text1"/>
          <w:szCs w:val="24"/>
        </w:rPr>
      </w:pPr>
      <w:r w:rsidRPr="002E7425">
        <w:rPr>
          <w:bCs/>
          <w:color w:val="000000" w:themeColor="text1"/>
          <w:szCs w:val="24"/>
        </w:rPr>
        <w:t>E-mail:______________________________________________________________________</w:t>
      </w:r>
    </w:p>
    <w:p w:rsidR="00DE3890" w:rsidRPr="002E7425" w:rsidRDefault="00DE3890" w:rsidP="00DE3890">
      <w:pPr>
        <w:spacing w:before="120" w:after="120"/>
        <w:jc w:val="center"/>
        <w:rPr>
          <w:b/>
          <w:bCs/>
          <w:color w:val="000000" w:themeColor="text1"/>
          <w:sz w:val="24"/>
          <w:szCs w:val="24"/>
          <w:u w:val="single"/>
        </w:rPr>
      </w:pPr>
    </w:p>
    <w:p w:rsidR="00DE3890" w:rsidRPr="002E7425" w:rsidRDefault="00DE3890" w:rsidP="00DE3890">
      <w:pPr>
        <w:pBdr>
          <w:bottom w:val="single" w:sz="12" w:space="15" w:color="auto"/>
        </w:pBdr>
        <w:spacing w:before="120" w:after="120"/>
        <w:jc w:val="both"/>
        <w:rPr>
          <w:b/>
          <w:bCs/>
          <w:color w:val="000000" w:themeColor="text1"/>
          <w:sz w:val="24"/>
          <w:szCs w:val="24"/>
          <w:u w:val="single"/>
        </w:rPr>
      </w:pPr>
      <w:r w:rsidRPr="002E7425">
        <w:rPr>
          <w:bCs/>
          <w:color w:val="000000" w:themeColor="text1"/>
          <w:sz w:val="24"/>
          <w:szCs w:val="24"/>
        </w:rPr>
        <w:t xml:space="preserve">A </w:t>
      </w:r>
      <w:r w:rsidRPr="002E7425">
        <w:rPr>
          <w:color w:val="000000" w:themeColor="text1"/>
          <w:sz w:val="24"/>
          <w:szCs w:val="24"/>
        </w:rPr>
        <w:t xml:space="preserve">empresa </w:t>
      </w:r>
      <w:r w:rsidRPr="002E7425">
        <w:rPr>
          <w:bCs/>
          <w:color w:val="000000" w:themeColor="text1"/>
          <w:sz w:val="24"/>
          <w:szCs w:val="24"/>
        </w:rPr>
        <w:t>_______________________________________________________</w:t>
      </w:r>
      <w:r w:rsidRPr="002E7425">
        <w:rPr>
          <w:color w:val="000000" w:themeColor="text1"/>
          <w:sz w:val="24"/>
          <w:szCs w:val="24"/>
        </w:rPr>
        <w:t>, sediada ______________________________________________________________________, inscrita no CNPJ sob o nº _______________________________________,vem por intermédio de seu representante legal o Sr. (a)_______________________________________Portador(a) da Carteira de Identidade nº ________________________ e do CPF ____________________</w:t>
      </w:r>
    </w:p>
    <w:p w:rsidR="00DE3890" w:rsidRPr="002E7425" w:rsidRDefault="00DE3890" w:rsidP="00DE3890">
      <w:pPr>
        <w:spacing w:before="120" w:after="120"/>
        <w:jc w:val="both"/>
        <w:rPr>
          <w:b/>
          <w:color w:val="000000" w:themeColor="text1"/>
          <w:sz w:val="24"/>
          <w:szCs w:val="24"/>
          <w:u w:val="single"/>
        </w:rPr>
      </w:pPr>
      <w:r w:rsidRPr="002E7425">
        <w:rPr>
          <w:b/>
          <w:color w:val="000000" w:themeColor="text1"/>
          <w:sz w:val="24"/>
          <w:szCs w:val="24"/>
          <w:u w:val="single"/>
        </w:rPr>
        <w:t xml:space="preserve">1 – DECLARAÇÃO DE QUE CUMPRE RIGOROSAMENTE O ART, 7º DA CONSTITUIÇÃO FEDERAL: </w:t>
      </w:r>
    </w:p>
    <w:p w:rsidR="00DE3890" w:rsidRPr="002E7425" w:rsidRDefault="00DE3890" w:rsidP="00DE3890">
      <w:pPr>
        <w:pStyle w:val="Corpodetexto"/>
        <w:spacing w:before="120" w:after="120"/>
        <w:jc w:val="both"/>
        <w:rPr>
          <w:color w:val="000000" w:themeColor="text1"/>
          <w:sz w:val="24"/>
          <w:szCs w:val="24"/>
        </w:rPr>
      </w:pPr>
      <w:r w:rsidRPr="002E7425">
        <w:rPr>
          <w:color w:val="000000" w:themeColor="text1"/>
          <w:sz w:val="24"/>
          <w:szCs w:val="24"/>
        </w:rPr>
        <w:t xml:space="preserve">Declara que esta empresa cumpre, rigorosamente, o disposto no inciso XXXIII, do art. 7º, da Constituição Federal, onde é proibido o trabalho noturno ou insalubre aos menores de dezoito anos e de qualquer trabalho aos menores de quatorze anos, salvo na condição de aprendiz. </w:t>
      </w:r>
    </w:p>
    <w:p w:rsidR="00DE3890" w:rsidRPr="002E7425" w:rsidRDefault="00DE3890" w:rsidP="00DE3890">
      <w:pPr>
        <w:spacing w:before="120" w:after="120"/>
        <w:jc w:val="both"/>
        <w:rPr>
          <w:b/>
          <w:bCs/>
          <w:color w:val="000000" w:themeColor="text1"/>
          <w:sz w:val="24"/>
          <w:szCs w:val="24"/>
          <w:u w:val="single"/>
        </w:rPr>
      </w:pPr>
      <w:r w:rsidRPr="002E7425">
        <w:rPr>
          <w:b/>
          <w:bCs/>
          <w:color w:val="000000" w:themeColor="text1"/>
          <w:sz w:val="24"/>
          <w:szCs w:val="24"/>
          <w:u w:val="single"/>
        </w:rPr>
        <w:t>2 – DECLARAÇÃO DE ME OU EPP:</w:t>
      </w:r>
    </w:p>
    <w:p w:rsidR="00DE3890" w:rsidRPr="002E7425" w:rsidRDefault="00DE3890" w:rsidP="00DE3890">
      <w:pPr>
        <w:spacing w:before="120" w:after="120"/>
        <w:jc w:val="both"/>
        <w:rPr>
          <w:color w:val="000000" w:themeColor="text1"/>
          <w:sz w:val="24"/>
          <w:szCs w:val="24"/>
        </w:rPr>
      </w:pPr>
      <w:r w:rsidRPr="002E7425">
        <w:rPr>
          <w:color w:val="000000" w:themeColor="text1"/>
          <w:sz w:val="24"/>
          <w:szCs w:val="24"/>
        </w:rPr>
        <w:t>DECLARA, sob as penas da Lei, que cumpre os requisitos legais para efeito de qualificação como ME-EPP e que não se enquadra em nenhuma das hipóteses elencadas no § 4º do art. 3º da Lei Complementar nº 123, estando apta a usufruir dos direitos de que tratam os artigos 42 e 45 da mencionada Lei, não havendo fato superveniente impeditivo da participação no presente certame.</w:t>
      </w:r>
    </w:p>
    <w:p w:rsidR="00DE3890" w:rsidRPr="002E7425" w:rsidRDefault="00DE3890" w:rsidP="00DE3890">
      <w:pPr>
        <w:spacing w:before="120" w:after="120"/>
        <w:jc w:val="both"/>
        <w:rPr>
          <w:color w:val="000000" w:themeColor="text1"/>
          <w:sz w:val="24"/>
          <w:szCs w:val="24"/>
        </w:rPr>
      </w:pPr>
      <w:r w:rsidRPr="002E7425">
        <w:rPr>
          <w:color w:val="000000" w:themeColor="text1"/>
          <w:sz w:val="24"/>
          <w:szCs w:val="24"/>
        </w:rPr>
        <w:t>Declaro ainda que é :</w:t>
      </w:r>
    </w:p>
    <w:p w:rsidR="00DE3890" w:rsidRPr="002E7425" w:rsidRDefault="00DE3890" w:rsidP="00DE3890">
      <w:pPr>
        <w:spacing w:before="120" w:after="120"/>
        <w:jc w:val="both"/>
        <w:rPr>
          <w:color w:val="000000" w:themeColor="text1"/>
          <w:sz w:val="24"/>
          <w:szCs w:val="24"/>
        </w:rPr>
      </w:pPr>
      <w:r w:rsidRPr="002E7425">
        <w:rPr>
          <w:color w:val="000000" w:themeColor="text1"/>
          <w:sz w:val="24"/>
          <w:szCs w:val="24"/>
        </w:rPr>
        <w:t xml:space="preserve">(   ) MICRO EMPRESA </w:t>
      </w:r>
    </w:p>
    <w:p w:rsidR="00DE3890" w:rsidRPr="002E7425" w:rsidRDefault="00DE3890" w:rsidP="00DE3890">
      <w:pPr>
        <w:spacing w:before="120" w:after="120"/>
        <w:jc w:val="both"/>
        <w:rPr>
          <w:color w:val="000000" w:themeColor="text1"/>
          <w:sz w:val="24"/>
          <w:szCs w:val="24"/>
        </w:rPr>
      </w:pPr>
      <w:r w:rsidRPr="002E7425">
        <w:rPr>
          <w:color w:val="000000" w:themeColor="text1"/>
          <w:sz w:val="24"/>
          <w:szCs w:val="24"/>
        </w:rPr>
        <w:t>(  ) EMPRESA DE PEQUENO PORTE</w:t>
      </w:r>
    </w:p>
    <w:p w:rsidR="00DE3890" w:rsidRPr="002E7425" w:rsidRDefault="00DE3890" w:rsidP="00DE3890">
      <w:pPr>
        <w:spacing w:before="120" w:after="120"/>
        <w:jc w:val="both"/>
        <w:rPr>
          <w:color w:val="000000" w:themeColor="text1"/>
          <w:sz w:val="24"/>
          <w:szCs w:val="24"/>
        </w:rPr>
      </w:pPr>
      <w:r w:rsidRPr="002E7425">
        <w:rPr>
          <w:color w:val="000000" w:themeColor="text1"/>
          <w:sz w:val="24"/>
          <w:szCs w:val="24"/>
        </w:rPr>
        <w:t>(  ) MEI – MICROEMPREENDEDOR INDIVIDUAL</w:t>
      </w:r>
    </w:p>
    <w:p w:rsidR="00DE3890" w:rsidRPr="002E7425" w:rsidRDefault="00DE3890" w:rsidP="00DE3890">
      <w:pPr>
        <w:spacing w:before="120" w:after="120"/>
        <w:jc w:val="both"/>
        <w:rPr>
          <w:color w:val="000000" w:themeColor="text1"/>
          <w:sz w:val="24"/>
          <w:szCs w:val="24"/>
        </w:rPr>
      </w:pPr>
      <w:r w:rsidRPr="002E7425">
        <w:rPr>
          <w:color w:val="000000" w:themeColor="text1"/>
          <w:sz w:val="24"/>
          <w:szCs w:val="24"/>
        </w:rPr>
        <w:t>( ) NÃO SE ENQUADRA EM PEQUENOS NEGÓCIOS</w:t>
      </w:r>
    </w:p>
    <w:p w:rsidR="00DE3890" w:rsidRPr="002E7425" w:rsidRDefault="006D7FAC" w:rsidP="00DE3890">
      <w:pPr>
        <w:spacing w:before="120" w:after="120"/>
        <w:rPr>
          <w:b/>
          <w:bCs/>
          <w:color w:val="000000" w:themeColor="text1"/>
          <w:sz w:val="24"/>
          <w:szCs w:val="24"/>
          <w:u w:val="single"/>
        </w:rPr>
      </w:pPr>
      <w:r w:rsidRPr="002E7425">
        <w:rPr>
          <w:b/>
          <w:bCs/>
          <w:color w:val="000000" w:themeColor="text1"/>
          <w:sz w:val="24"/>
          <w:szCs w:val="24"/>
          <w:u w:val="single"/>
        </w:rPr>
        <w:t xml:space="preserve">3 </w:t>
      </w:r>
      <w:r w:rsidR="00DE3890" w:rsidRPr="002E7425">
        <w:rPr>
          <w:b/>
          <w:bCs/>
          <w:color w:val="000000" w:themeColor="text1"/>
          <w:sz w:val="24"/>
          <w:szCs w:val="24"/>
          <w:u w:val="single"/>
        </w:rPr>
        <w:t xml:space="preserve">– DECLARAÇÃO DE ATENDIMENTO AOS REQUISITOS DE HABILITAÇÃO E DE FATOS IMPEDITIVOS:: </w:t>
      </w:r>
    </w:p>
    <w:p w:rsidR="00DE3890" w:rsidRPr="002E7425" w:rsidRDefault="00DE3890" w:rsidP="00DE3890">
      <w:pPr>
        <w:pStyle w:val="PargrafodaLista"/>
        <w:spacing w:before="120" w:after="120"/>
        <w:ind w:left="0"/>
        <w:jc w:val="both"/>
        <w:rPr>
          <w:bCs/>
          <w:color w:val="000000" w:themeColor="text1"/>
          <w:szCs w:val="24"/>
        </w:rPr>
      </w:pPr>
      <w:r w:rsidRPr="002E7425">
        <w:rPr>
          <w:bCs/>
          <w:color w:val="000000" w:themeColor="text1"/>
          <w:szCs w:val="24"/>
        </w:rPr>
        <w:t>Em atenção ao disposto no art. 4º, VII, da Lei nº 10.520/02, declara que cumpre plenamente os requisitos exigidos para a habilitação na licitação modalidade Pregão Presencial nº _______/_____ da Prefeitura Municipal de Bom Jardim.</w:t>
      </w:r>
    </w:p>
    <w:p w:rsidR="00DE3890" w:rsidRPr="002E7425" w:rsidRDefault="00DE3890" w:rsidP="00DE3890">
      <w:pPr>
        <w:pStyle w:val="PargrafodaLista"/>
        <w:spacing w:before="120" w:after="120"/>
        <w:ind w:left="0"/>
        <w:jc w:val="both"/>
        <w:rPr>
          <w:bCs/>
          <w:color w:val="000000" w:themeColor="text1"/>
          <w:szCs w:val="24"/>
        </w:rPr>
      </w:pPr>
    </w:p>
    <w:p w:rsidR="00DE3890" w:rsidRPr="002E7425" w:rsidRDefault="00DE3890" w:rsidP="00DE3890">
      <w:pPr>
        <w:pStyle w:val="PargrafodaLista"/>
        <w:spacing w:before="120" w:after="120"/>
        <w:ind w:left="0"/>
        <w:jc w:val="both"/>
        <w:rPr>
          <w:bCs/>
          <w:color w:val="000000" w:themeColor="text1"/>
          <w:szCs w:val="24"/>
        </w:rPr>
      </w:pPr>
      <w:r w:rsidRPr="002E7425">
        <w:rPr>
          <w:bCs/>
          <w:color w:val="000000" w:themeColor="text1"/>
          <w:szCs w:val="24"/>
        </w:rPr>
        <w:t>Declara, ademais, que não está impedida de participar de licitações e de contratar com a Administração Pública em razão de penalidades, nem de fatos impeditivos de sua habilitação.</w:t>
      </w:r>
    </w:p>
    <w:p w:rsidR="00DE3890" w:rsidRPr="002E7425" w:rsidRDefault="006D7FAC" w:rsidP="00DE3890">
      <w:pPr>
        <w:pStyle w:val="Ttulo9"/>
        <w:spacing w:before="120" w:after="120"/>
        <w:jc w:val="left"/>
        <w:rPr>
          <w:b/>
          <w:i w:val="0"/>
          <w:color w:val="000000" w:themeColor="text1"/>
          <w:szCs w:val="24"/>
          <w:u w:val="single"/>
        </w:rPr>
      </w:pPr>
      <w:r w:rsidRPr="002E7425">
        <w:rPr>
          <w:b/>
          <w:i w:val="0"/>
          <w:color w:val="000000" w:themeColor="text1"/>
          <w:szCs w:val="24"/>
          <w:u w:val="single"/>
          <w:lang w:val="pt-BR"/>
        </w:rPr>
        <w:lastRenderedPageBreak/>
        <w:t>4</w:t>
      </w:r>
      <w:r w:rsidR="00DE3890" w:rsidRPr="002E7425">
        <w:rPr>
          <w:b/>
          <w:i w:val="0"/>
          <w:color w:val="000000" w:themeColor="text1"/>
          <w:szCs w:val="24"/>
          <w:u w:val="single"/>
        </w:rPr>
        <w:t xml:space="preserve"> </w:t>
      </w:r>
      <w:r w:rsidR="00DE3890" w:rsidRPr="002E7425">
        <w:rPr>
          <w:b/>
          <w:bCs/>
          <w:color w:val="000000" w:themeColor="text1"/>
          <w:szCs w:val="24"/>
          <w:u w:val="single"/>
        </w:rPr>
        <w:t>–</w:t>
      </w:r>
      <w:r w:rsidR="00DE3890" w:rsidRPr="002E7425">
        <w:rPr>
          <w:b/>
          <w:i w:val="0"/>
          <w:color w:val="000000" w:themeColor="text1"/>
          <w:szCs w:val="24"/>
          <w:u w:val="single"/>
        </w:rPr>
        <w:t xml:space="preserve"> DECLARAÇÃO DE IDONEIDADE:</w:t>
      </w:r>
    </w:p>
    <w:p w:rsidR="00DE3890" w:rsidRPr="002E7425" w:rsidRDefault="00DE3890" w:rsidP="00DE3890">
      <w:pPr>
        <w:spacing w:before="120" w:after="120"/>
        <w:jc w:val="both"/>
        <w:rPr>
          <w:color w:val="000000" w:themeColor="text1"/>
          <w:sz w:val="24"/>
          <w:szCs w:val="24"/>
        </w:rPr>
      </w:pPr>
      <w:r w:rsidRPr="002E7425">
        <w:rPr>
          <w:color w:val="000000" w:themeColor="text1"/>
          <w:sz w:val="24"/>
          <w:szCs w:val="24"/>
        </w:rPr>
        <w:t xml:space="preserve">Declara para os fins de direito, na qualidade de Proponente do procedimento de licitação, sob a modalidade Pregão Presencial n° _______/_____, instaurado pelo Município de Bom Jardim/RJ, que não fomos declarados inidôneos para licitar ou contratar com o Poder Público Municipal de Bom Jardim/RJ, bem como não foi declarada INIDÔNEA para licitar ou contratar com a Administração Pública, nos termos do inciso IV, do artigo 87 da Lei Federal n o 8.666/93 e alterações posteriores, assim comunicarei qualquer fato ou evento superveniente à entrega dos documentos de habilitação que venha alterar a atual situação quanto à capacidade jurídica, técnica, regularidade fiscal e idoneidade econômico-financeira.  </w:t>
      </w:r>
    </w:p>
    <w:p w:rsidR="00EF1477" w:rsidRPr="002E7425" w:rsidRDefault="00EF1477" w:rsidP="00DE3890">
      <w:pPr>
        <w:pStyle w:val="Ttulo9"/>
        <w:spacing w:before="120" w:after="120"/>
        <w:jc w:val="left"/>
        <w:rPr>
          <w:b/>
          <w:i w:val="0"/>
          <w:color w:val="000000" w:themeColor="text1"/>
          <w:szCs w:val="24"/>
          <w:u w:val="single"/>
          <w:lang w:val="pt-BR"/>
        </w:rPr>
      </w:pPr>
    </w:p>
    <w:p w:rsidR="00DE3890" w:rsidRPr="002E7425" w:rsidRDefault="006D7FAC" w:rsidP="00DE3890">
      <w:pPr>
        <w:pStyle w:val="Ttulo9"/>
        <w:spacing w:before="120" w:after="120"/>
        <w:jc w:val="left"/>
        <w:rPr>
          <w:b/>
          <w:i w:val="0"/>
          <w:color w:val="000000" w:themeColor="text1"/>
          <w:szCs w:val="24"/>
          <w:u w:val="single"/>
        </w:rPr>
      </w:pPr>
      <w:r w:rsidRPr="002E7425">
        <w:rPr>
          <w:b/>
          <w:i w:val="0"/>
          <w:color w:val="000000" w:themeColor="text1"/>
          <w:szCs w:val="24"/>
          <w:u w:val="single"/>
          <w:lang w:val="pt-BR"/>
        </w:rPr>
        <w:t>5</w:t>
      </w:r>
      <w:r w:rsidR="00DE3890" w:rsidRPr="002E7425">
        <w:rPr>
          <w:b/>
          <w:i w:val="0"/>
          <w:color w:val="000000" w:themeColor="text1"/>
          <w:szCs w:val="24"/>
          <w:u w:val="single"/>
        </w:rPr>
        <w:t xml:space="preserve"> </w:t>
      </w:r>
      <w:r w:rsidR="00DE3890" w:rsidRPr="002E7425">
        <w:rPr>
          <w:b/>
          <w:bCs/>
          <w:color w:val="000000" w:themeColor="text1"/>
          <w:szCs w:val="24"/>
          <w:u w:val="single"/>
        </w:rPr>
        <w:t>–</w:t>
      </w:r>
      <w:r w:rsidR="00DE3890" w:rsidRPr="002E7425">
        <w:rPr>
          <w:b/>
          <w:i w:val="0"/>
          <w:color w:val="000000" w:themeColor="text1"/>
          <w:szCs w:val="24"/>
          <w:u w:val="single"/>
        </w:rPr>
        <w:t xml:space="preserve"> DECLARAÇÃO DE NÃO PARENTESCO:</w:t>
      </w:r>
    </w:p>
    <w:p w:rsidR="00DE3890" w:rsidRPr="002E7425" w:rsidRDefault="00DE3890" w:rsidP="00DE3890">
      <w:pPr>
        <w:spacing w:before="120" w:after="120"/>
        <w:jc w:val="both"/>
        <w:rPr>
          <w:color w:val="000000" w:themeColor="text1"/>
          <w:sz w:val="24"/>
          <w:szCs w:val="24"/>
        </w:rPr>
      </w:pPr>
      <w:r w:rsidRPr="002E7425">
        <w:rPr>
          <w:color w:val="000000" w:themeColor="text1"/>
          <w:sz w:val="24"/>
          <w:szCs w:val="24"/>
        </w:rPr>
        <w:t xml:space="preserve">DECLARA, sob as penas da lei, a inexistência no quadro da empresa, de sócios ou representantes com vínculo de parentesco em linha reta, colateral ou por afinidade até o terceiro grau, de gestores públicos (servidores e agentes políticos) ocupantes do quadro da Prefeitura Municipal de Bom Jardim – RJ, envolvidos no procedimento licitatório. </w:t>
      </w:r>
    </w:p>
    <w:p w:rsidR="00DE3890" w:rsidRPr="002E7425" w:rsidRDefault="00DE3890" w:rsidP="00DE3890">
      <w:pPr>
        <w:pBdr>
          <w:bottom w:val="single" w:sz="12" w:space="1" w:color="auto"/>
        </w:pBdr>
        <w:spacing w:before="120" w:after="120"/>
        <w:jc w:val="center"/>
        <w:rPr>
          <w:color w:val="000000" w:themeColor="text1"/>
          <w:sz w:val="24"/>
          <w:szCs w:val="24"/>
        </w:rPr>
      </w:pPr>
    </w:p>
    <w:p w:rsidR="00DE3890" w:rsidRPr="002E7425" w:rsidRDefault="00DE3890" w:rsidP="00DE3890">
      <w:pPr>
        <w:pBdr>
          <w:bottom w:val="single" w:sz="12" w:space="1" w:color="auto"/>
        </w:pBdr>
        <w:spacing w:before="120" w:after="120"/>
        <w:jc w:val="center"/>
        <w:rPr>
          <w:color w:val="000000" w:themeColor="text1"/>
          <w:sz w:val="24"/>
          <w:szCs w:val="24"/>
        </w:rPr>
      </w:pPr>
    </w:p>
    <w:p w:rsidR="00DE3890" w:rsidRPr="002E7425" w:rsidRDefault="00DE3890" w:rsidP="00DE3890">
      <w:pPr>
        <w:pBdr>
          <w:bottom w:val="single" w:sz="12" w:space="1" w:color="auto"/>
        </w:pBdr>
        <w:spacing w:before="120" w:after="120"/>
        <w:jc w:val="center"/>
        <w:rPr>
          <w:color w:val="000000" w:themeColor="text1"/>
          <w:sz w:val="24"/>
          <w:szCs w:val="24"/>
        </w:rPr>
      </w:pPr>
    </w:p>
    <w:p w:rsidR="00DE3890" w:rsidRPr="002E7425" w:rsidRDefault="00DE3890" w:rsidP="00DE3890">
      <w:pPr>
        <w:spacing w:before="120" w:after="120"/>
        <w:jc w:val="center"/>
        <w:rPr>
          <w:color w:val="000000" w:themeColor="text1"/>
          <w:sz w:val="24"/>
          <w:szCs w:val="24"/>
        </w:rPr>
      </w:pPr>
      <w:r w:rsidRPr="002E7425">
        <w:rPr>
          <w:color w:val="000000" w:themeColor="text1"/>
          <w:sz w:val="24"/>
          <w:szCs w:val="24"/>
        </w:rPr>
        <w:t>Assinatura do Representante Legal</w:t>
      </w:r>
    </w:p>
    <w:p w:rsidR="00DE3890" w:rsidRPr="002E7425" w:rsidRDefault="00DE3890" w:rsidP="00DE3890">
      <w:pPr>
        <w:spacing w:before="120" w:after="120"/>
        <w:jc w:val="center"/>
        <w:rPr>
          <w:color w:val="000000" w:themeColor="text1"/>
          <w:sz w:val="24"/>
          <w:szCs w:val="24"/>
        </w:rPr>
      </w:pPr>
      <w:r w:rsidRPr="002E7425">
        <w:rPr>
          <w:color w:val="000000" w:themeColor="text1"/>
          <w:sz w:val="24"/>
          <w:szCs w:val="24"/>
        </w:rPr>
        <w:t>CARIMBO</w:t>
      </w:r>
    </w:p>
    <w:p w:rsidR="00DE3890" w:rsidRPr="002E7425" w:rsidRDefault="00DE3890" w:rsidP="00DE3890">
      <w:pPr>
        <w:spacing w:before="120" w:after="120"/>
        <w:rPr>
          <w:color w:val="000000" w:themeColor="text1"/>
          <w:sz w:val="24"/>
          <w:szCs w:val="24"/>
        </w:rPr>
      </w:pPr>
      <w:r w:rsidRPr="002E7425">
        <w:rPr>
          <w:color w:val="000000" w:themeColor="text1"/>
          <w:sz w:val="24"/>
          <w:szCs w:val="24"/>
        </w:rPr>
        <w:t>Nome do Representante Legal:</w:t>
      </w:r>
    </w:p>
    <w:p w:rsidR="00DE3890" w:rsidRPr="002E7425" w:rsidRDefault="00DE3890" w:rsidP="00DE3890">
      <w:pPr>
        <w:spacing w:before="120" w:after="120"/>
        <w:rPr>
          <w:color w:val="000000" w:themeColor="text1"/>
          <w:sz w:val="24"/>
          <w:szCs w:val="24"/>
        </w:rPr>
      </w:pPr>
      <w:r w:rsidRPr="002E7425">
        <w:rPr>
          <w:color w:val="000000" w:themeColor="text1"/>
          <w:sz w:val="24"/>
          <w:szCs w:val="24"/>
        </w:rPr>
        <w:t>Cart. de Identidade:</w:t>
      </w:r>
    </w:p>
    <w:p w:rsidR="00DE3890" w:rsidRPr="002E7425" w:rsidRDefault="00DE3890" w:rsidP="00DE3890">
      <w:pPr>
        <w:spacing w:before="120" w:after="120"/>
        <w:rPr>
          <w:color w:val="000000" w:themeColor="text1"/>
          <w:sz w:val="24"/>
          <w:szCs w:val="24"/>
        </w:rPr>
      </w:pPr>
      <w:r w:rsidRPr="002E7425">
        <w:rPr>
          <w:color w:val="000000" w:themeColor="text1"/>
          <w:sz w:val="24"/>
          <w:szCs w:val="24"/>
        </w:rPr>
        <w:t>CPF:</w:t>
      </w:r>
    </w:p>
    <w:p w:rsidR="00DE3890" w:rsidRPr="002E7425" w:rsidRDefault="00DE3890" w:rsidP="00DE3890">
      <w:pPr>
        <w:spacing w:before="120" w:after="120"/>
        <w:rPr>
          <w:color w:val="000000" w:themeColor="text1"/>
          <w:sz w:val="24"/>
          <w:szCs w:val="24"/>
        </w:rPr>
      </w:pPr>
      <w:r w:rsidRPr="002E7425">
        <w:rPr>
          <w:color w:val="000000" w:themeColor="text1"/>
          <w:sz w:val="24"/>
          <w:szCs w:val="24"/>
        </w:rPr>
        <w:t>Cargo:</w:t>
      </w:r>
    </w:p>
    <w:p w:rsidR="00DE3890" w:rsidRPr="002E7425" w:rsidRDefault="00DE3890" w:rsidP="00DE3890">
      <w:pPr>
        <w:spacing w:before="120" w:after="120"/>
        <w:rPr>
          <w:color w:val="000000" w:themeColor="text1"/>
          <w:sz w:val="24"/>
          <w:szCs w:val="24"/>
        </w:rPr>
      </w:pPr>
    </w:p>
    <w:p w:rsidR="00DE3890" w:rsidRPr="002E7425" w:rsidRDefault="00DE3890" w:rsidP="00DE3890">
      <w:pPr>
        <w:spacing w:before="120" w:after="120"/>
        <w:jc w:val="center"/>
        <w:rPr>
          <w:color w:val="000000" w:themeColor="text1"/>
          <w:sz w:val="24"/>
          <w:szCs w:val="24"/>
        </w:rPr>
      </w:pPr>
      <w:r w:rsidRPr="002E7425">
        <w:rPr>
          <w:color w:val="000000" w:themeColor="text1"/>
          <w:sz w:val="24"/>
          <w:szCs w:val="24"/>
        </w:rPr>
        <w:t>_______________________(Local), _______________________ (data completa).</w:t>
      </w:r>
    </w:p>
    <w:p w:rsidR="00DE3890" w:rsidRPr="002E7425" w:rsidRDefault="00DE3890" w:rsidP="00DE3890">
      <w:pPr>
        <w:jc w:val="both"/>
        <w:rPr>
          <w:color w:val="000000" w:themeColor="text1"/>
          <w:sz w:val="24"/>
          <w:szCs w:val="24"/>
        </w:rPr>
      </w:pPr>
    </w:p>
    <w:p w:rsidR="00DE3890" w:rsidRPr="002E7425" w:rsidRDefault="00DE3890" w:rsidP="00DE3890">
      <w:pPr>
        <w:jc w:val="both"/>
        <w:rPr>
          <w:color w:val="000000" w:themeColor="text1"/>
          <w:sz w:val="24"/>
          <w:szCs w:val="24"/>
        </w:rPr>
      </w:pPr>
    </w:p>
    <w:p w:rsidR="00DE3890" w:rsidRPr="002E7425" w:rsidRDefault="00DE3890" w:rsidP="00DE3890">
      <w:pPr>
        <w:spacing w:before="120" w:after="120"/>
        <w:jc w:val="both"/>
        <w:rPr>
          <w:b/>
          <w:color w:val="000000" w:themeColor="text1"/>
          <w:sz w:val="24"/>
          <w:szCs w:val="24"/>
        </w:rPr>
      </w:pPr>
      <w:r w:rsidRPr="002E7425">
        <w:rPr>
          <w:b/>
          <w:color w:val="000000" w:themeColor="text1"/>
          <w:sz w:val="24"/>
          <w:szCs w:val="24"/>
        </w:rPr>
        <w:t xml:space="preserve">OBSERVAÇÕES: </w:t>
      </w:r>
    </w:p>
    <w:p w:rsidR="00DE3890" w:rsidRPr="002E7425" w:rsidRDefault="00DE3890" w:rsidP="002B21DD">
      <w:pPr>
        <w:pStyle w:val="PargrafodaLista"/>
        <w:numPr>
          <w:ilvl w:val="0"/>
          <w:numId w:val="14"/>
        </w:numPr>
        <w:spacing w:before="120" w:after="120"/>
        <w:ind w:left="0" w:firstLine="0"/>
        <w:jc w:val="both"/>
        <w:rPr>
          <w:b/>
          <w:color w:val="000000" w:themeColor="text1"/>
          <w:szCs w:val="24"/>
        </w:rPr>
      </w:pPr>
      <w:r w:rsidRPr="002E7425">
        <w:rPr>
          <w:b/>
          <w:color w:val="000000" w:themeColor="text1"/>
          <w:szCs w:val="24"/>
        </w:rPr>
        <w:t>DECLARAÇÃO CONJUNTA  NÃO deverá ser colocada dentro dos envelopes.</w:t>
      </w:r>
    </w:p>
    <w:p w:rsidR="00DE3890" w:rsidRPr="002E7425" w:rsidRDefault="00DE3890" w:rsidP="002B21DD">
      <w:pPr>
        <w:pStyle w:val="PargrafodaLista"/>
        <w:numPr>
          <w:ilvl w:val="0"/>
          <w:numId w:val="14"/>
        </w:numPr>
        <w:spacing w:before="120" w:after="120"/>
        <w:ind w:left="0" w:firstLine="0"/>
        <w:jc w:val="both"/>
        <w:rPr>
          <w:b/>
          <w:color w:val="000000" w:themeColor="text1"/>
          <w:szCs w:val="24"/>
        </w:rPr>
      </w:pPr>
      <w:r w:rsidRPr="002E7425">
        <w:rPr>
          <w:b/>
          <w:color w:val="000000" w:themeColor="text1"/>
          <w:szCs w:val="24"/>
        </w:rPr>
        <w:t xml:space="preserve">TODAS AS FOLHAS DEVERÃO </w:t>
      </w:r>
      <w:r w:rsidRPr="002E7425">
        <w:rPr>
          <w:color w:val="000000" w:themeColor="text1"/>
          <w:szCs w:val="24"/>
        </w:rPr>
        <w:t>SER CARIMBADAS E ASSINADAS PELO REPRESENTANTE DA EMPRESA</w:t>
      </w:r>
    </w:p>
    <w:p w:rsidR="00DE3890" w:rsidRPr="002E7425" w:rsidRDefault="00DE3890" w:rsidP="00DE3890">
      <w:pPr>
        <w:jc w:val="center"/>
        <w:rPr>
          <w:b/>
          <w:bCs/>
          <w:color w:val="000000" w:themeColor="text1"/>
          <w:sz w:val="24"/>
          <w:szCs w:val="24"/>
        </w:rPr>
      </w:pPr>
    </w:p>
    <w:p w:rsidR="00DE3890" w:rsidRPr="002E7425" w:rsidRDefault="00DE3890" w:rsidP="00DE3890">
      <w:pPr>
        <w:jc w:val="center"/>
        <w:rPr>
          <w:b/>
          <w:bCs/>
          <w:color w:val="000000" w:themeColor="text1"/>
          <w:sz w:val="24"/>
          <w:szCs w:val="24"/>
        </w:rPr>
      </w:pPr>
    </w:p>
    <w:p w:rsidR="00DE3890" w:rsidRPr="002E7425" w:rsidRDefault="00DE3890" w:rsidP="00DE3890">
      <w:pPr>
        <w:jc w:val="center"/>
        <w:rPr>
          <w:b/>
          <w:bCs/>
          <w:color w:val="000000" w:themeColor="text1"/>
          <w:sz w:val="24"/>
          <w:szCs w:val="24"/>
        </w:rPr>
      </w:pPr>
    </w:p>
    <w:p w:rsidR="006D7FAC" w:rsidRPr="002E7425" w:rsidRDefault="006D7FAC" w:rsidP="00DE3890">
      <w:pPr>
        <w:jc w:val="center"/>
        <w:rPr>
          <w:b/>
          <w:bCs/>
          <w:color w:val="000000" w:themeColor="text1"/>
          <w:sz w:val="24"/>
          <w:szCs w:val="24"/>
        </w:rPr>
      </w:pPr>
    </w:p>
    <w:p w:rsidR="006D7FAC" w:rsidRPr="002E7425" w:rsidRDefault="006D7FAC" w:rsidP="00DE3890">
      <w:pPr>
        <w:jc w:val="center"/>
        <w:rPr>
          <w:b/>
          <w:bCs/>
          <w:color w:val="000000" w:themeColor="text1"/>
          <w:sz w:val="24"/>
          <w:szCs w:val="24"/>
        </w:rPr>
      </w:pPr>
    </w:p>
    <w:p w:rsidR="006D7FAC" w:rsidRPr="002E7425" w:rsidRDefault="006D7FAC" w:rsidP="00DE3890">
      <w:pPr>
        <w:jc w:val="center"/>
        <w:rPr>
          <w:b/>
          <w:bCs/>
          <w:color w:val="000000" w:themeColor="text1"/>
          <w:sz w:val="24"/>
          <w:szCs w:val="24"/>
        </w:rPr>
      </w:pPr>
    </w:p>
    <w:p w:rsidR="006D7FAC" w:rsidRPr="002E7425" w:rsidRDefault="006D7FAC" w:rsidP="00DE3890">
      <w:pPr>
        <w:jc w:val="center"/>
        <w:rPr>
          <w:b/>
          <w:bCs/>
          <w:color w:val="000000" w:themeColor="text1"/>
          <w:sz w:val="24"/>
          <w:szCs w:val="24"/>
        </w:rPr>
      </w:pPr>
    </w:p>
    <w:p w:rsidR="006D7FAC" w:rsidRPr="002E7425" w:rsidRDefault="006D7FAC" w:rsidP="00DE3890">
      <w:pPr>
        <w:jc w:val="center"/>
        <w:rPr>
          <w:b/>
          <w:bCs/>
          <w:color w:val="000000" w:themeColor="text1"/>
          <w:sz w:val="24"/>
          <w:szCs w:val="24"/>
        </w:rPr>
      </w:pPr>
    </w:p>
    <w:p w:rsidR="006D7FAC" w:rsidRPr="002E7425" w:rsidRDefault="006D7FAC" w:rsidP="00DE3890">
      <w:pPr>
        <w:jc w:val="center"/>
        <w:rPr>
          <w:b/>
          <w:bCs/>
          <w:color w:val="000000" w:themeColor="text1"/>
          <w:sz w:val="24"/>
          <w:szCs w:val="24"/>
        </w:rPr>
      </w:pPr>
    </w:p>
    <w:p w:rsidR="006D7FAC" w:rsidRPr="002E7425" w:rsidRDefault="006D7FAC" w:rsidP="00DE3890">
      <w:pPr>
        <w:jc w:val="center"/>
        <w:rPr>
          <w:b/>
          <w:bCs/>
          <w:color w:val="000000" w:themeColor="text1"/>
          <w:sz w:val="24"/>
          <w:szCs w:val="24"/>
        </w:rPr>
      </w:pPr>
    </w:p>
    <w:p w:rsidR="006D7FAC" w:rsidRPr="002E7425" w:rsidRDefault="006D7FAC" w:rsidP="00DE3890">
      <w:pPr>
        <w:jc w:val="center"/>
        <w:rPr>
          <w:b/>
          <w:bCs/>
          <w:color w:val="000000" w:themeColor="text1"/>
          <w:sz w:val="24"/>
          <w:szCs w:val="24"/>
        </w:rPr>
      </w:pPr>
    </w:p>
    <w:p w:rsidR="006D7FAC" w:rsidRPr="002E7425" w:rsidRDefault="006D7FAC" w:rsidP="00DE3890">
      <w:pPr>
        <w:jc w:val="center"/>
        <w:rPr>
          <w:b/>
          <w:bCs/>
          <w:color w:val="000000" w:themeColor="text1"/>
          <w:sz w:val="24"/>
          <w:szCs w:val="24"/>
        </w:rPr>
      </w:pPr>
    </w:p>
    <w:p w:rsidR="006D7FAC" w:rsidRPr="002E7425" w:rsidRDefault="006D7FAC" w:rsidP="0042086A">
      <w:pPr>
        <w:rPr>
          <w:b/>
          <w:bCs/>
          <w:color w:val="000000" w:themeColor="text1"/>
          <w:sz w:val="24"/>
          <w:szCs w:val="24"/>
        </w:rPr>
      </w:pPr>
    </w:p>
    <w:p w:rsidR="006D7FAC" w:rsidRPr="0042086A" w:rsidRDefault="006D7FAC" w:rsidP="00DE3890">
      <w:pPr>
        <w:jc w:val="center"/>
        <w:rPr>
          <w:b/>
          <w:bCs/>
          <w:color w:val="000000" w:themeColor="text1"/>
          <w:sz w:val="24"/>
          <w:szCs w:val="24"/>
        </w:rPr>
      </w:pPr>
    </w:p>
    <w:p w:rsidR="00DE3890" w:rsidRPr="0042086A" w:rsidRDefault="00C5649B" w:rsidP="00DE3890">
      <w:pPr>
        <w:jc w:val="center"/>
        <w:rPr>
          <w:b/>
          <w:bCs/>
          <w:color w:val="000000" w:themeColor="text1"/>
          <w:sz w:val="24"/>
          <w:szCs w:val="24"/>
        </w:rPr>
      </w:pPr>
      <w:r>
        <w:rPr>
          <w:b/>
          <w:bCs/>
          <w:color w:val="000000" w:themeColor="text1"/>
          <w:sz w:val="24"/>
          <w:szCs w:val="24"/>
        </w:rPr>
        <w:t xml:space="preserve">MINUTA DE </w:t>
      </w:r>
      <w:r w:rsidR="00AF34B9">
        <w:rPr>
          <w:b/>
          <w:bCs/>
          <w:color w:val="000000" w:themeColor="text1"/>
          <w:sz w:val="24"/>
          <w:szCs w:val="24"/>
        </w:rPr>
        <w:t xml:space="preserve"> </w:t>
      </w:r>
      <w:r w:rsidR="00DE3890" w:rsidRPr="0042086A">
        <w:rPr>
          <w:b/>
          <w:bCs/>
          <w:color w:val="000000" w:themeColor="text1"/>
          <w:sz w:val="24"/>
          <w:szCs w:val="24"/>
        </w:rPr>
        <w:t>EDITAL</w:t>
      </w:r>
    </w:p>
    <w:p w:rsidR="00DE3890" w:rsidRPr="0042086A" w:rsidRDefault="00DE3890" w:rsidP="00DE3890">
      <w:pPr>
        <w:jc w:val="center"/>
        <w:rPr>
          <w:b/>
          <w:bCs/>
          <w:color w:val="000000" w:themeColor="text1"/>
          <w:sz w:val="24"/>
          <w:szCs w:val="24"/>
        </w:rPr>
      </w:pPr>
    </w:p>
    <w:p w:rsidR="00DE3890" w:rsidRPr="0042086A" w:rsidRDefault="00DE3890" w:rsidP="00DE3890">
      <w:pPr>
        <w:pStyle w:val="Ttulo2"/>
        <w:jc w:val="center"/>
        <w:rPr>
          <w:color w:val="000000" w:themeColor="text1"/>
          <w:szCs w:val="24"/>
        </w:rPr>
      </w:pPr>
      <w:r w:rsidRPr="0042086A">
        <w:rPr>
          <w:color w:val="000000" w:themeColor="text1"/>
          <w:szCs w:val="24"/>
        </w:rPr>
        <w:t>PREGÃO PRESENCIAL Nº</w:t>
      </w:r>
      <w:r w:rsidR="005F38C1" w:rsidRPr="0042086A">
        <w:rPr>
          <w:color w:val="000000" w:themeColor="text1"/>
          <w:szCs w:val="24"/>
          <w:lang w:val="pt-BR"/>
        </w:rPr>
        <w:t xml:space="preserve"> </w:t>
      </w:r>
      <w:r w:rsidR="005B019E">
        <w:rPr>
          <w:color w:val="000000" w:themeColor="text1"/>
          <w:szCs w:val="24"/>
          <w:lang w:val="pt-BR"/>
        </w:rPr>
        <w:t>043</w:t>
      </w:r>
      <w:r w:rsidRPr="0042086A">
        <w:rPr>
          <w:color w:val="000000" w:themeColor="text1"/>
          <w:szCs w:val="24"/>
        </w:rPr>
        <w:t>/202</w:t>
      </w:r>
      <w:r w:rsidR="00AA1357" w:rsidRPr="0042086A">
        <w:rPr>
          <w:color w:val="000000" w:themeColor="text1"/>
          <w:szCs w:val="24"/>
          <w:lang w:val="pt-BR"/>
        </w:rPr>
        <w:t>3</w:t>
      </w:r>
    </w:p>
    <w:p w:rsidR="00DE3890" w:rsidRPr="0042086A" w:rsidRDefault="00DE3890" w:rsidP="00DE3890">
      <w:pPr>
        <w:rPr>
          <w:b/>
          <w:color w:val="000000" w:themeColor="text1"/>
          <w:sz w:val="24"/>
          <w:szCs w:val="24"/>
        </w:rPr>
      </w:pPr>
    </w:p>
    <w:p w:rsidR="00DE3890" w:rsidRPr="0042086A" w:rsidRDefault="00DE3890" w:rsidP="00DE3890">
      <w:pPr>
        <w:jc w:val="center"/>
        <w:rPr>
          <w:b/>
          <w:bCs/>
          <w:color w:val="000000" w:themeColor="text1"/>
          <w:sz w:val="24"/>
          <w:szCs w:val="24"/>
        </w:rPr>
      </w:pPr>
      <w:r w:rsidRPr="0042086A">
        <w:rPr>
          <w:b/>
          <w:bCs/>
          <w:color w:val="000000" w:themeColor="text1"/>
          <w:sz w:val="24"/>
          <w:szCs w:val="24"/>
        </w:rPr>
        <w:t>ANEXO IV</w:t>
      </w:r>
    </w:p>
    <w:p w:rsidR="00DE3890" w:rsidRPr="0042086A" w:rsidRDefault="00DE3890" w:rsidP="00DE3890">
      <w:pPr>
        <w:jc w:val="center"/>
        <w:rPr>
          <w:b/>
          <w:bCs/>
          <w:color w:val="000000" w:themeColor="text1"/>
          <w:sz w:val="24"/>
          <w:szCs w:val="24"/>
        </w:rPr>
      </w:pPr>
    </w:p>
    <w:p w:rsidR="00DE3890" w:rsidRPr="0042086A" w:rsidRDefault="00DE3890" w:rsidP="00DE3890">
      <w:pPr>
        <w:jc w:val="center"/>
        <w:rPr>
          <w:b/>
          <w:bCs/>
          <w:color w:val="000000" w:themeColor="text1"/>
          <w:sz w:val="24"/>
          <w:szCs w:val="24"/>
        </w:rPr>
      </w:pPr>
      <w:r w:rsidRPr="0042086A">
        <w:rPr>
          <w:b/>
          <w:bCs/>
          <w:color w:val="000000" w:themeColor="text1"/>
          <w:sz w:val="24"/>
          <w:szCs w:val="24"/>
        </w:rPr>
        <w:t>CARTA DE CREDENCIAMENTO (modelo)</w:t>
      </w:r>
    </w:p>
    <w:p w:rsidR="00DE3890" w:rsidRPr="0042086A" w:rsidRDefault="00DE3890" w:rsidP="00DE3890">
      <w:pPr>
        <w:rPr>
          <w:b/>
          <w:bCs/>
          <w:color w:val="000000" w:themeColor="text1"/>
          <w:sz w:val="24"/>
          <w:szCs w:val="24"/>
        </w:rPr>
      </w:pPr>
    </w:p>
    <w:p w:rsidR="00DE3890" w:rsidRPr="0042086A" w:rsidRDefault="00DE3890" w:rsidP="00DE3890">
      <w:pPr>
        <w:rPr>
          <w:b/>
          <w:bCs/>
          <w:color w:val="000000" w:themeColor="text1"/>
          <w:sz w:val="24"/>
          <w:szCs w:val="24"/>
        </w:rPr>
      </w:pPr>
    </w:p>
    <w:p w:rsidR="00DE3890" w:rsidRPr="0042086A" w:rsidRDefault="00DE3890" w:rsidP="00DE3890">
      <w:pPr>
        <w:jc w:val="both"/>
        <w:rPr>
          <w:color w:val="000000" w:themeColor="text1"/>
          <w:sz w:val="24"/>
          <w:szCs w:val="24"/>
        </w:rPr>
      </w:pPr>
      <w:r w:rsidRPr="0042086A">
        <w:rPr>
          <w:color w:val="000000" w:themeColor="text1"/>
          <w:sz w:val="24"/>
          <w:szCs w:val="24"/>
        </w:rPr>
        <w:t>(</w:t>
      </w:r>
      <w:r w:rsidR="00EF1477" w:rsidRPr="0042086A">
        <w:rPr>
          <w:color w:val="000000" w:themeColor="text1"/>
          <w:sz w:val="24"/>
          <w:szCs w:val="24"/>
        </w:rPr>
        <w:t>local )       , de      de  2023</w:t>
      </w:r>
      <w:r w:rsidRPr="0042086A">
        <w:rPr>
          <w:color w:val="000000" w:themeColor="text1"/>
          <w:sz w:val="24"/>
          <w:szCs w:val="24"/>
        </w:rPr>
        <w:t>.</w:t>
      </w:r>
    </w:p>
    <w:p w:rsidR="00DE3890" w:rsidRPr="0042086A" w:rsidRDefault="00DE3890" w:rsidP="00DE3890">
      <w:pPr>
        <w:jc w:val="both"/>
        <w:rPr>
          <w:color w:val="000000" w:themeColor="text1"/>
          <w:sz w:val="24"/>
          <w:szCs w:val="24"/>
        </w:rPr>
      </w:pPr>
    </w:p>
    <w:p w:rsidR="00DE3890" w:rsidRPr="0042086A" w:rsidRDefault="00DE3890" w:rsidP="00DE3890">
      <w:pPr>
        <w:jc w:val="both"/>
        <w:rPr>
          <w:color w:val="000000" w:themeColor="text1"/>
          <w:sz w:val="24"/>
          <w:szCs w:val="24"/>
        </w:rPr>
      </w:pPr>
      <w:r w:rsidRPr="0042086A">
        <w:rPr>
          <w:color w:val="000000" w:themeColor="text1"/>
          <w:sz w:val="24"/>
          <w:szCs w:val="24"/>
        </w:rPr>
        <w:t>Ao</w:t>
      </w:r>
    </w:p>
    <w:p w:rsidR="00DE3890" w:rsidRPr="0042086A" w:rsidRDefault="00DE3890" w:rsidP="00DE3890">
      <w:pPr>
        <w:jc w:val="both"/>
        <w:rPr>
          <w:color w:val="000000" w:themeColor="text1"/>
          <w:sz w:val="24"/>
          <w:szCs w:val="24"/>
        </w:rPr>
      </w:pPr>
      <w:r w:rsidRPr="0042086A">
        <w:rPr>
          <w:color w:val="000000" w:themeColor="text1"/>
          <w:sz w:val="24"/>
          <w:szCs w:val="24"/>
        </w:rPr>
        <w:t>Município de Bom Jardim/RJ.</w:t>
      </w:r>
    </w:p>
    <w:p w:rsidR="00DE3890" w:rsidRPr="0042086A" w:rsidRDefault="00DE3890" w:rsidP="00DE3890">
      <w:pPr>
        <w:jc w:val="both"/>
        <w:rPr>
          <w:color w:val="000000" w:themeColor="text1"/>
          <w:sz w:val="24"/>
          <w:szCs w:val="24"/>
        </w:rPr>
      </w:pPr>
      <w:r w:rsidRPr="0042086A">
        <w:rPr>
          <w:color w:val="000000" w:themeColor="text1"/>
          <w:sz w:val="24"/>
          <w:szCs w:val="24"/>
        </w:rPr>
        <w:t>Praça Gov. Roberto Silveira nº 44 – 2º andar</w:t>
      </w:r>
    </w:p>
    <w:p w:rsidR="00DE3890" w:rsidRPr="0042086A" w:rsidRDefault="00DE3890" w:rsidP="00DE3890">
      <w:pPr>
        <w:jc w:val="both"/>
        <w:rPr>
          <w:color w:val="000000" w:themeColor="text1"/>
          <w:sz w:val="24"/>
          <w:szCs w:val="24"/>
        </w:rPr>
      </w:pPr>
      <w:r w:rsidRPr="0042086A">
        <w:rPr>
          <w:color w:val="000000" w:themeColor="text1"/>
          <w:sz w:val="24"/>
          <w:szCs w:val="24"/>
        </w:rPr>
        <w:t>Centro-Bom Jardim – RJ.</w:t>
      </w:r>
    </w:p>
    <w:p w:rsidR="00DE3890" w:rsidRPr="0042086A" w:rsidRDefault="00DE3890" w:rsidP="00DE3890">
      <w:pPr>
        <w:jc w:val="both"/>
        <w:rPr>
          <w:color w:val="000000" w:themeColor="text1"/>
          <w:sz w:val="24"/>
          <w:szCs w:val="24"/>
        </w:rPr>
      </w:pPr>
    </w:p>
    <w:p w:rsidR="00DE3890" w:rsidRPr="0042086A" w:rsidRDefault="00DE3890" w:rsidP="00DE3890">
      <w:pPr>
        <w:jc w:val="both"/>
        <w:rPr>
          <w:color w:val="000000" w:themeColor="text1"/>
          <w:sz w:val="24"/>
          <w:szCs w:val="24"/>
        </w:rPr>
      </w:pPr>
      <w:r w:rsidRPr="0042086A">
        <w:rPr>
          <w:color w:val="000000" w:themeColor="text1"/>
          <w:sz w:val="24"/>
          <w:szCs w:val="24"/>
        </w:rPr>
        <w:t>À pregoeira</w:t>
      </w:r>
    </w:p>
    <w:p w:rsidR="00DE3890" w:rsidRPr="0042086A" w:rsidRDefault="00DE3890" w:rsidP="00DE3890">
      <w:pPr>
        <w:jc w:val="both"/>
        <w:rPr>
          <w:color w:val="000000" w:themeColor="text1"/>
          <w:sz w:val="24"/>
          <w:szCs w:val="24"/>
        </w:rPr>
      </w:pPr>
    </w:p>
    <w:p w:rsidR="00DE3890" w:rsidRPr="0042086A" w:rsidRDefault="00DE3890" w:rsidP="00DE3890">
      <w:pPr>
        <w:jc w:val="both"/>
        <w:rPr>
          <w:color w:val="000000" w:themeColor="text1"/>
          <w:sz w:val="24"/>
          <w:szCs w:val="24"/>
        </w:rPr>
      </w:pPr>
      <w:r w:rsidRPr="0042086A">
        <w:rPr>
          <w:color w:val="000000" w:themeColor="text1"/>
          <w:sz w:val="24"/>
          <w:szCs w:val="24"/>
        </w:rPr>
        <w:t>Pela presente, fica credenciado o Sr. ____________, residente e domiciliado na Rua...., portador da Célula de Identidade nº _______________, expedida em ____/___/___ e CPF nº ______________, para representar a empresa __________________________</w:t>
      </w:r>
    </w:p>
    <w:p w:rsidR="00DE3890" w:rsidRPr="0042086A" w:rsidRDefault="00DE3890" w:rsidP="00DE3890">
      <w:pPr>
        <w:jc w:val="both"/>
        <w:rPr>
          <w:color w:val="000000" w:themeColor="text1"/>
          <w:sz w:val="24"/>
          <w:szCs w:val="24"/>
        </w:rPr>
      </w:pPr>
      <w:r w:rsidRPr="0042086A">
        <w:rPr>
          <w:color w:val="000000" w:themeColor="text1"/>
          <w:sz w:val="24"/>
          <w:szCs w:val="24"/>
        </w:rPr>
        <w:t>Inscrita no CNPJ sob o nº __________________, na Licitação modalidade PREGÃO PRESENCIAL nº ____________, a ser realizada em ____________</w:t>
      </w:r>
    </w:p>
    <w:p w:rsidR="00DE3890" w:rsidRPr="0042086A" w:rsidRDefault="00DE3890" w:rsidP="00DE3890">
      <w:pPr>
        <w:jc w:val="both"/>
        <w:rPr>
          <w:color w:val="000000" w:themeColor="text1"/>
          <w:sz w:val="24"/>
          <w:szCs w:val="24"/>
        </w:rPr>
      </w:pPr>
      <w:r w:rsidRPr="0042086A">
        <w:rPr>
          <w:color w:val="000000" w:themeColor="text1"/>
          <w:sz w:val="24"/>
          <w:szCs w:val="24"/>
        </w:rPr>
        <w:t>No endereço acima mencionado, às _________ horas, podendo, para tanto praticar todos os atos necessários, inclusive poderes para formular ofertas e lances de preços, prestar esclarecimentos, receber notificação, interpor recursos e manifestar-se quanto à desistência de interpô-los, bem como assinar contratos e Atas.</w:t>
      </w:r>
    </w:p>
    <w:p w:rsidR="00EF1477" w:rsidRPr="0042086A" w:rsidRDefault="00EF1477" w:rsidP="00EF1477">
      <w:pPr>
        <w:rPr>
          <w:color w:val="000000" w:themeColor="text1"/>
          <w:sz w:val="24"/>
          <w:szCs w:val="24"/>
        </w:rPr>
      </w:pPr>
    </w:p>
    <w:p w:rsidR="00DE3890" w:rsidRPr="0042086A" w:rsidRDefault="00DE3890" w:rsidP="00EF1477">
      <w:pPr>
        <w:rPr>
          <w:color w:val="000000" w:themeColor="text1"/>
          <w:sz w:val="24"/>
          <w:szCs w:val="24"/>
        </w:rPr>
      </w:pPr>
      <w:r w:rsidRPr="0042086A">
        <w:rPr>
          <w:color w:val="000000" w:themeColor="text1"/>
          <w:sz w:val="24"/>
          <w:szCs w:val="24"/>
        </w:rPr>
        <w:t>Atenciosamente.</w:t>
      </w:r>
    </w:p>
    <w:p w:rsidR="00DE3890" w:rsidRPr="0042086A" w:rsidRDefault="00DE3890" w:rsidP="00EF1477">
      <w:pPr>
        <w:jc w:val="center"/>
        <w:rPr>
          <w:color w:val="000000" w:themeColor="text1"/>
          <w:sz w:val="24"/>
          <w:szCs w:val="24"/>
        </w:rPr>
      </w:pPr>
    </w:p>
    <w:p w:rsidR="00EF1477" w:rsidRPr="0042086A" w:rsidRDefault="00EF1477" w:rsidP="00EF1477">
      <w:pPr>
        <w:jc w:val="center"/>
        <w:rPr>
          <w:color w:val="000000" w:themeColor="text1"/>
          <w:sz w:val="24"/>
          <w:szCs w:val="24"/>
        </w:rPr>
      </w:pPr>
    </w:p>
    <w:p w:rsidR="00EF1477" w:rsidRPr="0042086A" w:rsidRDefault="00EF1477" w:rsidP="00EF1477">
      <w:pPr>
        <w:jc w:val="center"/>
        <w:rPr>
          <w:color w:val="000000" w:themeColor="text1"/>
          <w:sz w:val="24"/>
          <w:szCs w:val="24"/>
        </w:rPr>
      </w:pPr>
    </w:p>
    <w:p w:rsidR="00DE3890" w:rsidRPr="0042086A" w:rsidRDefault="00DE3890" w:rsidP="00EF1477">
      <w:pPr>
        <w:jc w:val="center"/>
        <w:rPr>
          <w:color w:val="000000" w:themeColor="text1"/>
          <w:sz w:val="24"/>
          <w:szCs w:val="24"/>
        </w:rPr>
      </w:pPr>
      <w:r w:rsidRPr="0042086A">
        <w:rPr>
          <w:color w:val="000000" w:themeColor="text1"/>
          <w:sz w:val="24"/>
          <w:szCs w:val="24"/>
        </w:rPr>
        <w:t>________________________________</w:t>
      </w:r>
    </w:p>
    <w:p w:rsidR="00DE3890" w:rsidRPr="0042086A" w:rsidRDefault="00DE3890" w:rsidP="00EF1477">
      <w:pPr>
        <w:jc w:val="center"/>
        <w:rPr>
          <w:color w:val="000000" w:themeColor="text1"/>
          <w:sz w:val="24"/>
          <w:szCs w:val="24"/>
        </w:rPr>
      </w:pPr>
      <w:r w:rsidRPr="0042086A">
        <w:rPr>
          <w:color w:val="000000" w:themeColor="text1"/>
          <w:sz w:val="24"/>
          <w:szCs w:val="24"/>
        </w:rPr>
        <w:t>Assinatura do representante legal.</w:t>
      </w:r>
    </w:p>
    <w:p w:rsidR="00DE3890" w:rsidRPr="0042086A" w:rsidRDefault="00DE3890" w:rsidP="00EF1477">
      <w:pPr>
        <w:jc w:val="center"/>
        <w:rPr>
          <w:color w:val="000000" w:themeColor="text1"/>
          <w:sz w:val="24"/>
          <w:szCs w:val="24"/>
        </w:rPr>
      </w:pPr>
    </w:p>
    <w:p w:rsidR="00DE3890" w:rsidRPr="0042086A" w:rsidRDefault="00DE3890" w:rsidP="00EF1477">
      <w:pPr>
        <w:jc w:val="center"/>
        <w:rPr>
          <w:color w:val="000000" w:themeColor="text1"/>
          <w:sz w:val="24"/>
          <w:szCs w:val="24"/>
        </w:rPr>
      </w:pPr>
      <w:r w:rsidRPr="0042086A">
        <w:rPr>
          <w:color w:val="000000" w:themeColor="text1"/>
          <w:sz w:val="24"/>
          <w:szCs w:val="24"/>
        </w:rPr>
        <w:t>Carimbo do CNPJ.</w:t>
      </w:r>
    </w:p>
    <w:p w:rsidR="00EF1477" w:rsidRPr="0042086A" w:rsidRDefault="00EF1477" w:rsidP="00EF1477">
      <w:pPr>
        <w:jc w:val="center"/>
        <w:rPr>
          <w:color w:val="000000" w:themeColor="text1"/>
          <w:sz w:val="24"/>
          <w:szCs w:val="24"/>
        </w:rPr>
      </w:pPr>
    </w:p>
    <w:p w:rsidR="00EF1477" w:rsidRPr="0042086A" w:rsidRDefault="00EF1477" w:rsidP="00EF1477">
      <w:pPr>
        <w:jc w:val="center"/>
        <w:rPr>
          <w:color w:val="000000" w:themeColor="text1"/>
          <w:sz w:val="24"/>
          <w:szCs w:val="24"/>
        </w:rPr>
      </w:pPr>
    </w:p>
    <w:p w:rsidR="00EF1477" w:rsidRPr="0042086A" w:rsidRDefault="00EF1477" w:rsidP="00EF1477">
      <w:pPr>
        <w:jc w:val="center"/>
        <w:rPr>
          <w:color w:val="000000" w:themeColor="text1"/>
          <w:sz w:val="24"/>
          <w:szCs w:val="24"/>
        </w:rPr>
      </w:pPr>
    </w:p>
    <w:p w:rsidR="00DE3890" w:rsidRPr="0042086A" w:rsidRDefault="00DE3890" w:rsidP="00DE3890">
      <w:pPr>
        <w:rPr>
          <w:b/>
          <w:bCs/>
          <w:color w:val="000000" w:themeColor="text1"/>
          <w:sz w:val="24"/>
          <w:szCs w:val="24"/>
        </w:rPr>
      </w:pPr>
    </w:p>
    <w:p w:rsidR="00DE3890" w:rsidRPr="0042086A" w:rsidRDefault="00DE3890" w:rsidP="00DE3890">
      <w:pPr>
        <w:rPr>
          <w:color w:val="000000" w:themeColor="text1"/>
          <w:sz w:val="24"/>
          <w:szCs w:val="24"/>
        </w:rPr>
      </w:pPr>
      <w:r w:rsidRPr="0042086A">
        <w:rPr>
          <w:b/>
          <w:bCs/>
          <w:color w:val="000000" w:themeColor="text1"/>
          <w:sz w:val="24"/>
          <w:szCs w:val="24"/>
        </w:rPr>
        <w:t xml:space="preserve">OBS: </w:t>
      </w:r>
      <w:r w:rsidRPr="0042086A">
        <w:rPr>
          <w:color w:val="000000" w:themeColor="text1"/>
          <w:sz w:val="24"/>
          <w:szCs w:val="24"/>
        </w:rPr>
        <w:t>A carta de credenciamento deverá ser assinada pelo representante legal da licitante, com poderes para constituir mandatário.</w:t>
      </w:r>
    </w:p>
    <w:p w:rsidR="00DE3890" w:rsidRPr="0042086A" w:rsidRDefault="00DE3890" w:rsidP="00DE3890">
      <w:pPr>
        <w:rPr>
          <w:color w:val="000000" w:themeColor="text1"/>
          <w:sz w:val="24"/>
          <w:szCs w:val="24"/>
        </w:rPr>
      </w:pPr>
      <w:r w:rsidRPr="0042086A">
        <w:rPr>
          <w:color w:val="000000" w:themeColor="text1"/>
          <w:sz w:val="24"/>
          <w:szCs w:val="24"/>
        </w:rPr>
        <w:t>Esta carta deverá ser confeccionada em papel timbrado da empresa;</w:t>
      </w:r>
    </w:p>
    <w:p w:rsidR="00DE3890" w:rsidRPr="0042086A" w:rsidRDefault="00DE3890" w:rsidP="00DE3890">
      <w:pPr>
        <w:pStyle w:val="Cabealho"/>
        <w:tabs>
          <w:tab w:val="clear" w:pos="4419"/>
          <w:tab w:val="clear" w:pos="8838"/>
        </w:tabs>
        <w:jc w:val="both"/>
        <w:rPr>
          <w:b/>
          <w:color w:val="000000" w:themeColor="text1"/>
          <w:sz w:val="24"/>
          <w:szCs w:val="24"/>
        </w:rPr>
      </w:pPr>
      <w:r w:rsidRPr="0042086A">
        <w:rPr>
          <w:b/>
          <w:color w:val="000000" w:themeColor="text1"/>
          <w:sz w:val="24"/>
          <w:szCs w:val="24"/>
        </w:rPr>
        <w:t>A Carta de Credenciamento NÃO deverá ser colocada dentro dos envelopes.</w:t>
      </w:r>
    </w:p>
    <w:p w:rsidR="00DE3890" w:rsidRPr="0042086A" w:rsidRDefault="00DE3890" w:rsidP="00DE3890">
      <w:pPr>
        <w:pStyle w:val="Cabealho"/>
        <w:tabs>
          <w:tab w:val="clear" w:pos="4419"/>
          <w:tab w:val="clear" w:pos="8838"/>
        </w:tabs>
        <w:jc w:val="both"/>
        <w:rPr>
          <w:b/>
          <w:color w:val="000000" w:themeColor="text1"/>
          <w:sz w:val="24"/>
          <w:szCs w:val="24"/>
        </w:rPr>
      </w:pPr>
    </w:p>
    <w:p w:rsidR="00DE3890" w:rsidRPr="0042086A" w:rsidRDefault="00DE3890" w:rsidP="00DE3890">
      <w:pPr>
        <w:pStyle w:val="Ttulo2"/>
        <w:rPr>
          <w:color w:val="000000" w:themeColor="text1"/>
          <w:szCs w:val="24"/>
        </w:rPr>
      </w:pPr>
    </w:p>
    <w:p w:rsidR="00DE3890" w:rsidRPr="0042086A" w:rsidRDefault="00DE3890" w:rsidP="00DE3890">
      <w:pPr>
        <w:rPr>
          <w:color w:val="000000" w:themeColor="text1"/>
          <w:sz w:val="24"/>
          <w:szCs w:val="24"/>
        </w:rPr>
      </w:pPr>
    </w:p>
    <w:p w:rsidR="00DE3890" w:rsidRPr="0042086A" w:rsidRDefault="00DE3890" w:rsidP="00DE3890">
      <w:pPr>
        <w:rPr>
          <w:color w:val="000000" w:themeColor="text1"/>
          <w:sz w:val="24"/>
          <w:szCs w:val="24"/>
        </w:rPr>
      </w:pPr>
    </w:p>
    <w:p w:rsidR="00DE3890" w:rsidRPr="0042086A" w:rsidRDefault="00DE3890" w:rsidP="00DE3890">
      <w:pPr>
        <w:rPr>
          <w:color w:val="000000" w:themeColor="text1"/>
          <w:sz w:val="24"/>
          <w:szCs w:val="24"/>
        </w:rPr>
      </w:pPr>
    </w:p>
    <w:p w:rsidR="00DE3890" w:rsidRPr="0042086A" w:rsidRDefault="00DE3890" w:rsidP="00DE3890">
      <w:pPr>
        <w:rPr>
          <w:color w:val="000000" w:themeColor="text1"/>
          <w:sz w:val="24"/>
          <w:szCs w:val="24"/>
        </w:rPr>
      </w:pPr>
    </w:p>
    <w:p w:rsidR="00DE3890" w:rsidRPr="006D7FAC" w:rsidRDefault="00DE3890" w:rsidP="00DE3890">
      <w:pPr>
        <w:rPr>
          <w:color w:val="000000" w:themeColor="text1"/>
          <w:sz w:val="24"/>
        </w:rPr>
      </w:pPr>
    </w:p>
    <w:p w:rsidR="00DE3890" w:rsidRPr="006D7FAC" w:rsidRDefault="00DE3890" w:rsidP="00DE3890">
      <w:pPr>
        <w:rPr>
          <w:color w:val="000000" w:themeColor="text1"/>
          <w:sz w:val="24"/>
        </w:rPr>
      </w:pPr>
    </w:p>
    <w:p w:rsidR="00DE3890" w:rsidRPr="006D7FAC" w:rsidRDefault="00DE3890" w:rsidP="00DE3890">
      <w:pPr>
        <w:rPr>
          <w:color w:val="000000" w:themeColor="text1"/>
          <w:sz w:val="24"/>
        </w:rPr>
      </w:pPr>
    </w:p>
    <w:p w:rsidR="00DE3890" w:rsidRPr="006D7FAC" w:rsidRDefault="00DE3890" w:rsidP="00DE3890">
      <w:pPr>
        <w:rPr>
          <w:color w:val="000000" w:themeColor="text1"/>
          <w:sz w:val="24"/>
        </w:rPr>
      </w:pPr>
    </w:p>
    <w:p w:rsidR="00DE3890" w:rsidRPr="006D7FAC" w:rsidRDefault="00DE3890" w:rsidP="00DE3890">
      <w:pPr>
        <w:rPr>
          <w:color w:val="000000" w:themeColor="text1"/>
          <w:sz w:val="24"/>
        </w:rPr>
      </w:pPr>
    </w:p>
    <w:p w:rsidR="00DE3890" w:rsidRPr="0042086A" w:rsidRDefault="00DE3890" w:rsidP="00DE3890">
      <w:pPr>
        <w:pStyle w:val="Ttulo2"/>
        <w:jc w:val="center"/>
        <w:rPr>
          <w:color w:val="000000" w:themeColor="text1"/>
          <w:szCs w:val="24"/>
        </w:rPr>
      </w:pPr>
      <w:r w:rsidRPr="0042086A">
        <w:rPr>
          <w:color w:val="000000" w:themeColor="text1"/>
          <w:szCs w:val="24"/>
        </w:rPr>
        <w:t>EDITAL</w:t>
      </w:r>
    </w:p>
    <w:p w:rsidR="00DE3890" w:rsidRPr="0042086A" w:rsidRDefault="00DE3890" w:rsidP="00DE3890">
      <w:pPr>
        <w:pStyle w:val="Ttulo2"/>
        <w:jc w:val="center"/>
        <w:rPr>
          <w:color w:val="000000" w:themeColor="text1"/>
          <w:szCs w:val="24"/>
        </w:rPr>
      </w:pPr>
    </w:p>
    <w:p w:rsidR="00DE3890" w:rsidRPr="0042086A" w:rsidRDefault="00DE3890" w:rsidP="00DE3890">
      <w:pPr>
        <w:pStyle w:val="Ttulo2"/>
        <w:jc w:val="center"/>
        <w:rPr>
          <w:color w:val="000000" w:themeColor="text1"/>
          <w:szCs w:val="24"/>
        </w:rPr>
      </w:pPr>
      <w:r w:rsidRPr="0042086A">
        <w:rPr>
          <w:color w:val="000000" w:themeColor="text1"/>
          <w:szCs w:val="24"/>
        </w:rPr>
        <w:t>PREGÃO PRESENCIAL Nº</w:t>
      </w:r>
      <w:r w:rsidR="005F38C1" w:rsidRPr="0042086A">
        <w:rPr>
          <w:color w:val="000000" w:themeColor="text1"/>
          <w:szCs w:val="24"/>
          <w:lang w:val="pt-BR"/>
        </w:rPr>
        <w:t xml:space="preserve"> </w:t>
      </w:r>
      <w:r w:rsidR="005B019E">
        <w:rPr>
          <w:color w:val="000000" w:themeColor="text1"/>
          <w:szCs w:val="24"/>
          <w:lang w:val="pt-BR"/>
        </w:rPr>
        <w:t>043</w:t>
      </w:r>
      <w:r w:rsidRPr="0042086A">
        <w:rPr>
          <w:color w:val="000000" w:themeColor="text1"/>
          <w:szCs w:val="24"/>
        </w:rPr>
        <w:t>/202</w:t>
      </w:r>
      <w:r w:rsidR="003D35A1" w:rsidRPr="0042086A">
        <w:rPr>
          <w:color w:val="000000" w:themeColor="text1"/>
          <w:szCs w:val="24"/>
          <w:lang w:val="pt-BR"/>
        </w:rPr>
        <w:t>3</w:t>
      </w:r>
    </w:p>
    <w:p w:rsidR="00DE3890" w:rsidRPr="0042086A" w:rsidRDefault="00DE3890" w:rsidP="00DE3890">
      <w:pPr>
        <w:jc w:val="center"/>
        <w:rPr>
          <w:color w:val="000000" w:themeColor="text1"/>
          <w:sz w:val="24"/>
          <w:szCs w:val="24"/>
        </w:rPr>
      </w:pPr>
    </w:p>
    <w:p w:rsidR="00DE3890" w:rsidRPr="0042086A" w:rsidRDefault="00DE3890" w:rsidP="00DE3890">
      <w:pPr>
        <w:jc w:val="center"/>
        <w:rPr>
          <w:color w:val="000000" w:themeColor="text1"/>
          <w:sz w:val="24"/>
          <w:szCs w:val="24"/>
        </w:rPr>
      </w:pPr>
      <w:r w:rsidRPr="0042086A">
        <w:rPr>
          <w:b/>
          <w:bCs/>
          <w:color w:val="000000" w:themeColor="text1"/>
          <w:sz w:val="24"/>
          <w:szCs w:val="24"/>
        </w:rPr>
        <w:t>ANEXO V</w:t>
      </w:r>
    </w:p>
    <w:p w:rsidR="00DE3890" w:rsidRPr="0042086A" w:rsidRDefault="00DE3890" w:rsidP="00DE3890">
      <w:pPr>
        <w:jc w:val="center"/>
        <w:rPr>
          <w:color w:val="000000" w:themeColor="text1"/>
          <w:sz w:val="24"/>
          <w:szCs w:val="24"/>
        </w:rPr>
      </w:pPr>
    </w:p>
    <w:p w:rsidR="00DE3890" w:rsidRPr="0042086A" w:rsidRDefault="00DE3890" w:rsidP="00DE3890">
      <w:pPr>
        <w:pStyle w:val="Ttulo9"/>
        <w:rPr>
          <w:b/>
          <w:i w:val="0"/>
          <w:color w:val="000000" w:themeColor="text1"/>
          <w:szCs w:val="24"/>
          <w:u w:val="single"/>
        </w:rPr>
      </w:pPr>
      <w:r w:rsidRPr="0042086A">
        <w:rPr>
          <w:b/>
          <w:i w:val="0"/>
          <w:color w:val="000000" w:themeColor="text1"/>
          <w:szCs w:val="24"/>
          <w:u w:val="single"/>
        </w:rPr>
        <w:t>MINUTA DE CONTRATO</w:t>
      </w:r>
    </w:p>
    <w:p w:rsidR="00DE3890" w:rsidRPr="0042086A" w:rsidRDefault="00DE3890" w:rsidP="00DE3890">
      <w:pPr>
        <w:jc w:val="both"/>
        <w:rPr>
          <w:b/>
          <w:color w:val="000000" w:themeColor="text1"/>
          <w:sz w:val="24"/>
          <w:szCs w:val="24"/>
        </w:rPr>
      </w:pPr>
    </w:p>
    <w:p w:rsidR="00DE3890" w:rsidRPr="006D7FAC" w:rsidRDefault="00DE3890" w:rsidP="00DE3890">
      <w:pPr>
        <w:rPr>
          <w:color w:val="000000" w:themeColor="text1"/>
          <w:sz w:val="24"/>
          <w:szCs w:val="24"/>
        </w:rPr>
      </w:pPr>
    </w:p>
    <w:sectPr w:rsidR="00DE3890" w:rsidRPr="006D7FAC" w:rsidSect="002645B5">
      <w:headerReference w:type="default" r:id="rId10"/>
      <w:footerReference w:type="default" r:id="rId11"/>
      <w:type w:val="continuous"/>
      <w:pgSz w:w="11907" w:h="16840" w:code="9"/>
      <w:pgMar w:top="1250" w:right="850" w:bottom="426" w:left="1701" w:header="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09C0" w:rsidRDefault="004C09C0">
      <w:r>
        <w:separator/>
      </w:r>
    </w:p>
  </w:endnote>
  <w:endnote w:type="continuationSeparator" w:id="0">
    <w:p w:rsidR="004C09C0" w:rsidRDefault="004C0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MT Shadow">
    <w:altName w:val="Arial"/>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AA1" w:rsidRDefault="00107AA1" w:rsidP="006C701B">
    <w:pPr>
      <w:pStyle w:val="Rodap"/>
      <w:jc w:val="right"/>
    </w:pPr>
    <w:r w:rsidRPr="00F95E6E">
      <w:rPr>
        <w:sz w:val="20"/>
      </w:rPr>
      <w:t>[</w:t>
    </w:r>
    <w:r w:rsidRPr="00F95E6E">
      <w:rPr>
        <w:sz w:val="20"/>
      </w:rPr>
      <w:fldChar w:fldCharType="begin"/>
    </w:r>
    <w:r w:rsidRPr="00F95E6E">
      <w:rPr>
        <w:sz w:val="20"/>
      </w:rPr>
      <w:instrText xml:space="preserve"> PAGE   \* MERGEFORMAT </w:instrText>
    </w:r>
    <w:r w:rsidRPr="00F95E6E">
      <w:rPr>
        <w:sz w:val="20"/>
      </w:rPr>
      <w:fldChar w:fldCharType="separate"/>
    </w:r>
    <w:r w:rsidR="005B019E">
      <w:rPr>
        <w:noProof/>
        <w:sz w:val="20"/>
      </w:rPr>
      <w:t>43</w:t>
    </w:r>
    <w:r w:rsidRPr="00F95E6E">
      <w:rPr>
        <w:noProof/>
        <w:sz w:val="20"/>
      </w:rPr>
      <w:fldChar w:fldCharType="end"/>
    </w:r>
    <w:r w:rsidRPr="00F95E6E">
      <w:rPr>
        <w:sz w:val="20"/>
      </w:rPr>
      <w:t>]</w:t>
    </w:r>
  </w:p>
  <w:p w:rsidR="00107AA1" w:rsidRDefault="00107AA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09C0" w:rsidRDefault="004C09C0">
      <w:r>
        <w:separator/>
      </w:r>
    </w:p>
  </w:footnote>
  <w:footnote w:type="continuationSeparator" w:id="0">
    <w:p w:rsidR="004C09C0" w:rsidRDefault="004C09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AA1" w:rsidRDefault="00107AA1">
    <w:pPr>
      <w:pStyle w:val="Cabealho"/>
    </w:pPr>
    <w:r>
      <w:rPr>
        <w:noProof/>
        <w:lang w:val="pt-BR" w:eastAsia="pt-BR"/>
      </w:rPr>
      <w:drawing>
        <wp:anchor distT="0" distB="0" distL="114300" distR="114300" simplePos="0" relativeHeight="251656704" behindDoc="0" locked="0" layoutInCell="1" allowOverlap="1" wp14:anchorId="5A1185C5" wp14:editId="6D45B726">
          <wp:simplePos x="0" y="0"/>
          <wp:positionH relativeFrom="column">
            <wp:posOffset>-48895</wp:posOffset>
          </wp:positionH>
          <wp:positionV relativeFrom="paragraph">
            <wp:posOffset>41910</wp:posOffset>
          </wp:positionV>
          <wp:extent cx="652780" cy="775970"/>
          <wp:effectExtent l="0" t="0" r="0" b="5080"/>
          <wp:wrapTopAndBottom/>
          <wp:docPr id="4" name="Imagem 5" descr="Bj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descr="Bj4"/>
                  <pic:cNvPicPr>
                    <a:picLocks noChangeAspect="1" noChangeArrowheads="1"/>
                  </pic:cNvPicPr>
                </pic:nvPicPr>
                <pic:blipFill>
                  <a:blip r:embed="rId1">
                    <a:extLst>
                      <a:ext uri="{28A0092B-C50C-407E-A947-70E740481C1C}">
                        <a14:useLocalDpi xmlns:a14="http://schemas.microsoft.com/office/drawing/2010/main" val="0"/>
                      </a:ext>
                    </a:extLst>
                  </a:blip>
                  <a:srcRect l="-662" t="-15338" r="-2435" b="-2853"/>
                  <a:stretch>
                    <a:fillRect/>
                  </a:stretch>
                </pic:blipFill>
                <pic:spPr bwMode="auto">
                  <a:xfrm>
                    <a:off x="0" y="0"/>
                    <a:ext cx="652780" cy="775970"/>
                  </a:xfrm>
                  <a:prstGeom prst="rect">
                    <a:avLst/>
                  </a:prstGeom>
                  <a:noFill/>
                  <a:ln>
                    <a:noFill/>
                  </a:ln>
                </pic:spPr>
              </pic:pic>
            </a:graphicData>
          </a:graphic>
          <wp14:sizeRelH relativeFrom="margin">
            <wp14:pctWidth>0</wp14:pctWidth>
          </wp14:sizeRelH>
          <wp14:sizeRelV relativeFrom="margin">
            <wp14:pctHeight>0</wp14:pctHeight>
          </wp14:sizeRelV>
        </wp:anchor>
      </w:drawing>
    </w:r>
    <w:r>
      <w:rPr>
        <w:lang w:val="pt-BR"/>
      </w:rPr>
      <w:t xml:space="preserve">                                                                                        </w:t>
    </w:r>
  </w:p>
  <w:p w:rsidR="00107AA1" w:rsidRPr="00591D2E" w:rsidRDefault="00107AA1" w:rsidP="00591D2E">
    <w:pPr>
      <w:pStyle w:val="Cabealho"/>
      <w:tabs>
        <w:tab w:val="clear" w:pos="4419"/>
        <w:tab w:val="clear" w:pos="8838"/>
        <w:tab w:val="left" w:pos="7513"/>
      </w:tabs>
    </w:pPr>
    <w:r>
      <w:rPr>
        <w:noProof/>
        <w:lang w:val="pt-BR" w:eastAsia="pt-BR"/>
      </w:rPr>
      <mc:AlternateContent>
        <mc:Choice Requires="wps">
          <w:drawing>
            <wp:anchor distT="0" distB="0" distL="114300" distR="114300" simplePos="0" relativeHeight="251657728" behindDoc="0" locked="0" layoutInCell="1" allowOverlap="1" wp14:anchorId="701B0649" wp14:editId="57CD2264">
              <wp:simplePos x="0" y="0"/>
              <wp:positionH relativeFrom="column">
                <wp:posOffset>599809</wp:posOffset>
              </wp:positionH>
              <wp:positionV relativeFrom="paragraph">
                <wp:posOffset>-2451</wp:posOffset>
              </wp:positionV>
              <wp:extent cx="2767197" cy="531495"/>
              <wp:effectExtent l="0" t="0" r="0" b="1905"/>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7197" cy="531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07AA1" w:rsidRPr="00B73134" w:rsidRDefault="00107AA1" w:rsidP="000E4293">
                          <w:pPr>
                            <w:rPr>
                              <w:b/>
                              <w:sz w:val="24"/>
                              <w:szCs w:val="24"/>
                            </w:rPr>
                          </w:pPr>
                          <w:r w:rsidRPr="00B73134">
                            <w:rPr>
                              <w:b/>
                              <w:sz w:val="24"/>
                              <w:szCs w:val="24"/>
                            </w:rPr>
                            <w:t>ESTADO DO RIO DE JANEIRO</w:t>
                          </w:r>
                        </w:p>
                        <w:p w:rsidR="00107AA1" w:rsidRPr="00B73134" w:rsidRDefault="00107AA1" w:rsidP="000E4293">
                          <w:pPr>
                            <w:pStyle w:val="Ttulo4"/>
                            <w:jc w:val="left"/>
                            <w:rPr>
                              <w:sz w:val="24"/>
                              <w:szCs w:val="24"/>
                            </w:rPr>
                          </w:pPr>
                          <w:r w:rsidRPr="00B73134">
                            <w:rPr>
                              <w:sz w:val="24"/>
                              <w:szCs w:val="24"/>
                            </w:rPr>
                            <w:t>Prefeitura Municipal de Bom Jardim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701B0649" id="_x0000_t202" coordsize="21600,21600" o:spt="202" path="m,l,21600r21600,l21600,xe">
              <v:stroke joinstyle="miter"/>
              <v:path gradientshapeok="t" o:connecttype="rect"/>
            </v:shapetype>
            <v:shape id="Text Box 6" o:spid="_x0000_s1026" type="#_x0000_t202" style="position:absolute;margin-left:47.25pt;margin-top:-.2pt;width:217.9pt;height:41.8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QeStQIAALk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" filled="f" stroked="f">
              <v:textbox>
                <w:txbxContent>
                  <w:p w:rsidR="00107AA1" w:rsidRPr="00B73134" w:rsidRDefault="00107AA1" w:rsidP="000E4293">
                    <w:pPr>
                      <w:rPr>
                        <w:b/>
                        <w:sz w:val="24"/>
                        <w:szCs w:val="24"/>
                      </w:rPr>
                    </w:pPr>
                    <w:r w:rsidRPr="00B73134">
                      <w:rPr>
                        <w:b/>
                        <w:sz w:val="24"/>
                        <w:szCs w:val="24"/>
                      </w:rPr>
                      <w:t>ESTADO DO RIO DE JANEIRO</w:t>
                    </w:r>
                  </w:p>
                  <w:p w:rsidR="00107AA1" w:rsidRPr="00B73134" w:rsidRDefault="00107AA1" w:rsidP="000E4293">
                    <w:pPr>
                      <w:pStyle w:val="Ttulo4"/>
                      <w:jc w:val="left"/>
                      <w:rPr>
                        <w:sz w:val="24"/>
                        <w:szCs w:val="24"/>
                      </w:rPr>
                    </w:pPr>
                    <w:r w:rsidRPr="00B73134">
                      <w:rPr>
                        <w:sz w:val="24"/>
                        <w:szCs w:val="24"/>
                      </w:rPr>
                      <w:t>Prefeitura Municipal de Bom Jardim</w:t>
                    </w:r>
                  </w:p>
                </w:txbxContent>
              </v:textbox>
            </v:shape>
          </w:pict>
        </mc:Fallback>
      </mc:AlternateContent>
    </w:r>
    <w:r>
      <w:rPr>
        <w:noProof/>
        <w:lang w:val="pt-BR" w:eastAsia="pt-BR"/>
      </w:rPr>
      <mc:AlternateContent>
        <mc:Choice Requires="wps">
          <w:drawing>
            <wp:anchor distT="0" distB="0" distL="114300" distR="114300" simplePos="0" relativeHeight="251658752" behindDoc="0" locked="0" layoutInCell="1" allowOverlap="1" wp14:anchorId="35C4F853" wp14:editId="60775840">
              <wp:simplePos x="0" y="0"/>
              <wp:positionH relativeFrom="column">
                <wp:posOffset>4606290</wp:posOffset>
              </wp:positionH>
              <wp:positionV relativeFrom="paragraph">
                <wp:posOffset>-33020</wp:posOffset>
              </wp:positionV>
              <wp:extent cx="1314450" cy="568325"/>
              <wp:effectExtent l="0" t="0" r="19050" b="2222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568325"/>
                      </a:xfrm>
                      <a:prstGeom prst="flowChartTerminator">
                        <a:avLst/>
                      </a:prstGeom>
                      <a:solidFill>
                        <a:srgbClr val="FFFFFF"/>
                      </a:solidFill>
                      <a:ln w="9525">
                        <a:solidFill>
                          <a:srgbClr val="000000"/>
                        </a:solidFill>
                        <a:miter lim="800000"/>
                        <a:headEnd/>
                        <a:tailEnd/>
                      </a:ln>
                    </wps:spPr>
                    <wps:txbx>
                      <w:txbxContent>
                        <w:p w:rsidR="00107AA1" w:rsidRPr="00BE6D39" w:rsidRDefault="00107AA1" w:rsidP="00C11D7A">
                          <w:pPr>
                            <w:jc w:val="center"/>
                            <w:rPr>
                              <w:b/>
                              <w:color w:val="000000" w:themeColor="text1"/>
                              <w:sz w:val="14"/>
                            </w:rPr>
                          </w:pPr>
                          <w:r w:rsidRPr="00BE6D39">
                            <w:rPr>
                              <w:b/>
                              <w:color w:val="000000" w:themeColor="text1"/>
                              <w:sz w:val="14"/>
                            </w:rPr>
                            <w:t>Processo nº</w:t>
                          </w:r>
                          <w:r>
                            <w:rPr>
                              <w:b/>
                              <w:color w:val="000000" w:themeColor="text1"/>
                              <w:sz w:val="14"/>
                            </w:rPr>
                            <w:t xml:space="preserve"> 1812/2022</w:t>
                          </w:r>
                        </w:p>
                        <w:p w:rsidR="00107AA1" w:rsidRDefault="00107AA1" w:rsidP="00C11D7A">
                          <w:pPr>
                            <w:jc w:val="center"/>
                            <w:rPr>
                              <w:sz w:val="14"/>
                            </w:rPr>
                          </w:pPr>
                        </w:p>
                        <w:p w:rsidR="00107AA1" w:rsidRPr="00BE6D39" w:rsidRDefault="00107AA1" w:rsidP="00C11D7A">
                          <w:pPr>
                            <w:jc w:val="center"/>
                            <w:rPr>
                              <w:b/>
                              <w:sz w:val="14"/>
                            </w:rPr>
                          </w:pPr>
                          <w:r w:rsidRPr="00BE6D39">
                            <w:rPr>
                              <w:b/>
                              <w:sz w:val="14"/>
                            </w:rPr>
                            <w:t>Fls. 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35C4F853" id="_x0000_t116" coordsize="21600,21600" o:spt="116" path="m3475,qx,10800,3475,21600l18125,21600qx21600,10800,18125,xe">
              <v:stroke joinstyle="miter"/>
              <v:path gradientshapeok="t" o:connecttype="rect" textboxrect="1018,3163,20582,18437"/>
            </v:shapetype>
            <v:shape id="AutoShape 3" o:spid="_x0000_s1027" type="#_x0000_t116" style="position:absolute;margin-left:362.7pt;margin-top:-2.6pt;width:103.5pt;height:44.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">
              <v:textbox>
                <w:txbxContent>
                  <w:p w:rsidR="00107AA1" w:rsidRPr="00BE6D39" w:rsidRDefault="00107AA1" w:rsidP="00C11D7A">
                    <w:pPr>
                      <w:jc w:val="center"/>
                      <w:rPr>
                        <w:b/>
                        <w:color w:val="000000" w:themeColor="text1"/>
                        <w:sz w:val="14"/>
                      </w:rPr>
                    </w:pPr>
                    <w:r w:rsidRPr="00BE6D39">
                      <w:rPr>
                        <w:b/>
                        <w:color w:val="000000" w:themeColor="text1"/>
                        <w:sz w:val="14"/>
                      </w:rPr>
                      <w:t>Processo nº</w:t>
                    </w:r>
                    <w:r>
                      <w:rPr>
                        <w:b/>
                        <w:color w:val="000000" w:themeColor="text1"/>
                        <w:sz w:val="14"/>
                      </w:rPr>
                      <w:t xml:space="preserve"> 1812/2022</w:t>
                    </w:r>
                  </w:p>
                  <w:p w:rsidR="00107AA1" w:rsidRDefault="00107AA1" w:rsidP="00C11D7A">
                    <w:pPr>
                      <w:jc w:val="center"/>
                      <w:rPr>
                        <w:sz w:val="14"/>
                      </w:rPr>
                    </w:pPr>
                  </w:p>
                  <w:p w:rsidR="00107AA1" w:rsidRPr="00BE6D39" w:rsidRDefault="00107AA1" w:rsidP="00C11D7A">
                    <w:pPr>
                      <w:jc w:val="center"/>
                      <w:rPr>
                        <w:b/>
                        <w:sz w:val="14"/>
                      </w:rPr>
                    </w:pPr>
                    <w:r w:rsidRPr="00BE6D39">
                      <w:rPr>
                        <w:b/>
                        <w:sz w:val="14"/>
                      </w:rPr>
                      <w:t>Fls. ________</w:t>
                    </w:r>
                  </w:p>
                </w:txbxContent>
              </v:textbox>
            </v:shape>
          </w:pict>
        </mc:Fallback>
      </mc:AlternateContent>
    </w:r>
    <w:r>
      <w:rPr>
        <w:lang w:val="pt-BR"/>
      </w:rPr>
      <w:tab/>
    </w:r>
  </w:p>
  <w:p w:rsidR="00107AA1" w:rsidRDefault="00107AA1" w:rsidP="0096532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1"/>
      <w:numFmt w:val="decimal"/>
      <w:lvlText w:val="%1."/>
      <w:lvlJc w:val="left"/>
      <w:pPr>
        <w:tabs>
          <w:tab w:val="num" w:pos="720"/>
        </w:tabs>
        <w:ind w:left="720" w:hanging="360"/>
      </w:pPr>
    </w:lvl>
  </w:abstractNum>
  <w:abstractNum w:abstractNumId="1">
    <w:nsid w:val="00000003"/>
    <w:multiLevelType w:val="multilevel"/>
    <w:tmpl w:val="B0B82D62"/>
    <w:name w:val="WWNum6"/>
    <w:lvl w:ilvl="0">
      <w:start w:val="1"/>
      <w:numFmt w:val="lowerLetter"/>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26"/>
      <w:numFmt w:val="bullet"/>
      <w:lvlText w:val=""/>
      <w:lvlJc w:val="left"/>
      <w:pPr>
        <w:tabs>
          <w:tab w:val="num" w:pos="0"/>
        </w:tabs>
        <w:ind w:left="2160" w:hanging="360"/>
      </w:pPr>
      <w:rPr>
        <w:rFonts w:ascii="Symbol" w:hAnsi="Symbol" w:cs="Calibri"/>
      </w:r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
    <w:nsid w:val="00000004"/>
    <w:multiLevelType w:val="multilevel"/>
    <w:tmpl w:val="00000004"/>
    <w:name w:val="WWNum7"/>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
    <w:nsid w:val="00000005"/>
    <w:multiLevelType w:val="multilevel"/>
    <w:tmpl w:val="00000005"/>
    <w:name w:val="WWNum1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0000006"/>
    <w:multiLevelType w:val="multilevel"/>
    <w:tmpl w:val="CB168530"/>
    <w:name w:val="WWNum1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95"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0000007"/>
    <w:multiLevelType w:val="multilevel"/>
    <w:tmpl w:val="00000007"/>
    <w:name w:val="WW8Num7"/>
    <w:lvl w:ilvl="0">
      <w:start w:val="3"/>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6">
    <w:nsid w:val="00000008"/>
    <w:multiLevelType w:val="multilevel"/>
    <w:tmpl w:val="00000008"/>
    <w:name w:val="WW8Num8"/>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7">
    <w:nsid w:val="00000009"/>
    <w:multiLevelType w:val="multilevel"/>
    <w:tmpl w:val="00000009"/>
    <w:name w:val="WW8Num9"/>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8">
    <w:nsid w:val="0B160897"/>
    <w:multiLevelType w:val="hybridMultilevel"/>
    <w:tmpl w:val="593E2C2C"/>
    <w:lvl w:ilvl="0" w:tplc="04160017">
      <w:start w:val="1"/>
      <w:numFmt w:val="lowerLetter"/>
      <w:lvlText w:val="%1)"/>
      <w:lvlJc w:val="left"/>
      <w:pPr>
        <w:tabs>
          <w:tab w:val="num" w:pos="480"/>
        </w:tabs>
        <w:ind w:left="480" w:hanging="360"/>
      </w:pPr>
      <w:rPr>
        <w:rFonts w:hint="default"/>
      </w:rPr>
    </w:lvl>
    <w:lvl w:ilvl="1" w:tplc="04160019" w:tentative="1">
      <w:start w:val="1"/>
      <w:numFmt w:val="lowerLetter"/>
      <w:lvlText w:val="%2."/>
      <w:lvlJc w:val="left"/>
      <w:pPr>
        <w:tabs>
          <w:tab w:val="num" w:pos="1200"/>
        </w:tabs>
        <w:ind w:left="1200" w:hanging="360"/>
      </w:pPr>
    </w:lvl>
    <w:lvl w:ilvl="2" w:tplc="0416001B" w:tentative="1">
      <w:start w:val="1"/>
      <w:numFmt w:val="lowerRoman"/>
      <w:lvlText w:val="%3."/>
      <w:lvlJc w:val="right"/>
      <w:pPr>
        <w:tabs>
          <w:tab w:val="num" w:pos="1920"/>
        </w:tabs>
        <w:ind w:left="1920" w:hanging="180"/>
      </w:pPr>
    </w:lvl>
    <w:lvl w:ilvl="3" w:tplc="0416000F" w:tentative="1">
      <w:start w:val="1"/>
      <w:numFmt w:val="decimal"/>
      <w:lvlText w:val="%4."/>
      <w:lvlJc w:val="left"/>
      <w:pPr>
        <w:tabs>
          <w:tab w:val="num" w:pos="2640"/>
        </w:tabs>
        <w:ind w:left="2640" w:hanging="360"/>
      </w:pPr>
    </w:lvl>
    <w:lvl w:ilvl="4" w:tplc="04160019" w:tentative="1">
      <w:start w:val="1"/>
      <w:numFmt w:val="lowerLetter"/>
      <w:lvlText w:val="%5."/>
      <w:lvlJc w:val="left"/>
      <w:pPr>
        <w:tabs>
          <w:tab w:val="num" w:pos="3360"/>
        </w:tabs>
        <w:ind w:left="3360" w:hanging="360"/>
      </w:pPr>
    </w:lvl>
    <w:lvl w:ilvl="5" w:tplc="0416001B" w:tentative="1">
      <w:start w:val="1"/>
      <w:numFmt w:val="lowerRoman"/>
      <w:lvlText w:val="%6."/>
      <w:lvlJc w:val="right"/>
      <w:pPr>
        <w:tabs>
          <w:tab w:val="num" w:pos="4080"/>
        </w:tabs>
        <w:ind w:left="4080" w:hanging="180"/>
      </w:pPr>
    </w:lvl>
    <w:lvl w:ilvl="6" w:tplc="0416000F" w:tentative="1">
      <w:start w:val="1"/>
      <w:numFmt w:val="decimal"/>
      <w:lvlText w:val="%7."/>
      <w:lvlJc w:val="left"/>
      <w:pPr>
        <w:tabs>
          <w:tab w:val="num" w:pos="4800"/>
        </w:tabs>
        <w:ind w:left="4800" w:hanging="360"/>
      </w:pPr>
    </w:lvl>
    <w:lvl w:ilvl="7" w:tplc="04160019" w:tentative="1">
      <w:start w:val="1"/>
      <w:numFmt w:val="lowerLetter"/>
      <w:lvlText w:val="%8."/>
      <w:lvlJc w:val="left"/>
      <w:pPr>
        <w:tabs>
          <w:tab w:val="num" w:pos="5520"/>
        </w:tabs>
        <w:ind w:left="5520" w:hanging="360"/>
      </w:pPr>
    </w:lvl>
    <w:lvl w:ilvl="8" w:tplc="0416001B" w:tentative="1">
      <w:start w:val="1"/>
      <w:numFmt w:val="lowerRoman"/>
      <w:lvlText w:val="%9."/>
      <w:lvlJc w:val="right"/>
      <w:pPr>
        <w:tabs>
          <w:tab w:val="num" w:pos="6240"/>
        </w:tabs>
        <w:ind w:left="6240" w:hanging="180"/>
      </w:pPr>
    </w:lvl>
  </w:abstractNum>
  <w:abstractNum w:abstractNumId="9">
    <w:nsid w:val="0E4B7705"/>
    <w:multiLevelType w:val="multilevel"/>
    <w:tmpl w:val="88A231B4"/>
    <w:styleLink w:val="WW8Num31"/>
    <w:lvl w:ilvl="0">
      <w:start w:val="2"/>
      <w:numFmt w:val="lowerLetter"/>
      <w:lvlText w:val="%1."/>
      <w:lvlJc w:val="left"/>
    </w:lvl>
    <w:lvl w:ilvl="1">
      <w:start w:val="1"/>
      <w:numFmt w:val="lowerLetter"/>
      <w:lvlText w:val="%2)"/>
      <w:lvlJc w:val="left"/>
    </w:lvl>
    <w:lvl w:ilvl="2">
      <w:numFmt w:val="bullet"/>
      <w:lvlText w:val=""/>
      <w:lvlJc w:val="left"/>
      <w:rPr>
        <w:rFonts w:ascii="Symbol" w:hAnsi="Symbol" w:cs="Calibri"/>
      </w:rPr>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0">
    <w:nsid w:val="0FF37EBC"/>
    <w:multiLevelType w:val="hybridMultilevel"/>
    <w:tmpl w:val="1C76398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145066DB"/>
    <w:multiLevelType w:val="multilevel"/>
    <w:tmpl w:val="4544AD80"/>
    <w:styleLink w:val="WW8Num81"/>
    <w:lvl w:ilvl="0">
      <w:start w:val="1"/>
      <w:numFmt w:val="lowerLetter"/>
      <w:pStyle w:val="TR-3Subnvel"/>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nsid w:val="1D5C100D"/>
    <w:multiLevelType w:val="multilevel"/>
    <w:tmpl w:val="E9B8DF88"/>
    <w:lvl w:ilvl="0">
      <w:start w:val="1"/>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1DF14B87"/>
    <w:multiLevelType w:val="multilevel"/>
    <w:tmpl w:val="8F16A246"/>
    <w:styleLink w:val="WW8Num41"/>
    <w:lvl w:ilvl="0">
      <w:start w:val="3"/>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4">
    <w:nsid w:val="20CF623E"/>
    <w:multiLevelType w:val="multilevel"/>
    <w:tmpl w:val="6FCC5240"/>
    <w:styleLink w:val="WWNum11"/>
    <w:lvl w:ilvl="0">
      <w:start w:val="1"/>
      <w:numFmt w:val="lowerLetter"/>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nsid w:val="22C06B34"/>
    <w:multiLevelType w:val="multilevel"/>
    <w:tmpl w:val="DE2CCCF8"/>
    <w:styleLink w:val="WWNum5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nsid w:val="237C0E20"/>
    <w:multiLevelType w:val="hybridMultilevel"/>
    <w:tmpl w:val="1C76398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28405DE4"/>
    <w:multiLevelType w:val="multilevel"/>
    <w:tmpl w:val="5C1C2DCA"/>
    <w:styleLink w:val="WW8Num101"/>
    <w:lvl w:ilvl="0">
      <w:start w:val="1"/>
      <w:numFmt w:val="decimal"/>
      <w:lvlText w:val="%1.0"/>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nsid w:val="38217A93"/>
    <w:multiLevelType w:val="multilevel"/>
    <w:tmpl w:val="5F780D92"/>
    <w:lvl w:ilvl="0">
      <w:start w:val="1"/>
      <w:numFmt w:val="decimal"/>
      <w:pStyle w:val="337038C893C6410CA67AA21F54B6A9CB1"/>
      <w:lvlText w:val="%1."/>
      <w:lvlJc w:val="left"/>
      <w:pPr>
        <w:tabs>
          <w:tab w:val="num" w:pos="720"/>
        </w:tabs>
        <w:ind w:left="720" w:hanging="720"/>
      </w:pPr>
    </w:lvl>
    <w:lvl w:ilvl="1">
      <w:start w:val="1"/>
      <w:numFmt w:val="decimal"/>
      <w:pStyle w:val="0177A822AA7049D9B580CC625DC2EAB8"/>
      <w:lvlText w:val="%2."/>
      <w:lvlJc w:val="left"/>
      <w:pPr>
        <w:tabs>
          <w:tab w:val="num" w:pos="1440"/>
        </w:tabs>
        <w:ind w:left="1440" w:hanging="720"/>
      </w:pPr>
    </w:lvl>
    <w:lvl w:ilvl="2">
      <w:start w:val="1"/>
      <w:numFmt w:val="decimal"/>
      <w:pStyle w:val="13645F4409E7473C8B4EAFC3107F2006"/>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3C55557A"/>
    <w:multiLevelType w:val="hybridMultilevel"/>
    <w:tmpl w:val="C5B09FEC"/>
    <w:lvl w:ilvl="0" w:tplc="04160017">
      <w:start w:val="1"/>
      <w:numFmt w:val="lowerLetter"/>
      <w:lvlText w:val="%1)"/>
      <w:lvlJc w:val="left"/>
      <w:pPr>
        <w:ind w:left="720" w:hanging="360"/>
      </w:p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20">
    <w:nsid w:val="43B52D19"/>
    <w:multiLevelType w:val="multilevel"/>
    <w:tmpl w:val="ADC86F4E"/>
    <w:styleLink w:val="WW8Num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nsid w:val="44C503D7"/>
    <w:multiLevelType w:val="multilevel"/>
    <w:tmpl w:val="1F9618F6"/>
    <w:styleLink w:val="WW8Num21"/>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22">
    <w:nsid w:val="52D80210"/>
    <w:multiLevelType w:val="multilevel"/>
    <w:tmpl w:val="A4C6EA84"/>
    <w:styleLink w:val="WW8Num91"/>
    <w:lvl w:ilvl="0">
      <w:start w:val="1"/>
      <w:numFmt w:val="lowerLetter"/>
      <w:pStyle w:val="TRSegundoSubtpico"/>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3">
    <w:nsid w:val="5F910786"/>
    <w:multiLevelType w:val="hybridMultilevel"/>
    <w:tmpl w:val="BF082E8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627B4FB9"/>
    <w:multiLevelType w:val="multilevel"/>
    <w:tmpl w:val="A29E241E"/>
    <w:styleLink w:val="WW8Num61"/>
    <w:lvl w:ilvl="0">
      <w:start w:val="1"/>
      <w:numFmt w:val="lowerLetter"/>
      <w:lvlText w:val="%1."/>
      <w:lvlJc w:val="left"/>
    </w:lvl>
    <w:lvl w:ilvl="1">
      <w:start w:val="1"/>
      <w:numFmt w:val="lowerLetter"/>
      <w:lvlText w:val="%2."/>
      <w:lvlJc w:val="left"/>
      <w:rPr>
        <w:rFonts w:eastAsia="Calibri"/>
        <w:b/>
        <w:bCs/>
        <w:sz w:val="24"/>
        <w:szCs w:val="24"/>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5">
    <w:nsid w:val="69F76525"/>
    <w:multiLevelType w:val="hybridMultilevel"/>
    <w:tmpl w:val="1C76398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6CD0316A"/>
    <w:multiLevelType w:val="multilevel"/>
    <w:tmpl w:val="C9E054C0"/>
    <w:styleLink w:val="WW8Num51"/>
    <w:lvl w:ilvl="0">
      <w:start w:val="1"/>
      <w:numFmt w:val="lowerLetter"/>
      <w:lvlText w:val="%1."/>
      <w:lvlJc w:val="left"/>
      <w:rPr>
        <w:rFonts w:eastAsia="Calibri"/>
        <w:sz w:val="24"/>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7">
    <w:nsid w:val="743C70A4"/>
    <w:multiLevelType w:val="hybridMultilevel"/>
    <w:tmpl w:val="16BEBC60"/>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1"/>
  </w:num>
  <w:num w:numId="2">
    <w:abstractNumId w:val="21"/>
  </w:num>
  <w:num w:numId="3">
    <w:abstractNumId w:val="9"/>
  </w:num>
  <w:num w:numId="4">
    <w:abstractNumId w:val="13"/>
  </w:num>
  <w:num w:numId="5">
    <w:abstractNumId w:val="22"/>
  </w:num>
  <w:num w:numId="6">
    <w:abstractNumId w:val="17"/>
  </w:num>
  <w:num w:numId="7">
    <w:abstractNumId w:val="15"/>
  </w:num>
  <w:num w:numId="8">
    <w:abstractNumId w:val="18"/>
  </w:num>
  <w:num w:numId="9">
    <w:abstractNumId w:val="12"/>
  </w:num>
  <w:num w:numId="10">
    <w:abstractNumId w:val="20"/>
  </w:num>
  <w:num w:numId="11">
    <w:abstractNumId w:val="14"/>
  </w:num>
  <w:num w:numId="12">
    <w:abstractNumId w:val="24"/>
  </w:num>
  <w:num w:numId="13">
    <w:abstractNumId w:val="26"/>
  </w:num>
  <w:num w:numId="14">
    <w:abstractNumId w:val="27"/>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25"/>
  </w:num>
  <w:num w:numId="20">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activeWritingStyle w:appName="MSWord" w:lang="pt-BR" w:vendorID="1" w:dllVersion="513" w:checkStyle="1"/>
  <w:activeWritingStyle w:appName="MSWord" w:lang="es-ES_tradnl" w:vendorID="9" w:dllVersion="512" w:checkStyle="1"/>
  <w:activeWritingStyle w:appName="MSWord" w:lang="pt-PT" w:vendorID="1"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37A"/>
    <w:rsid w:val="0000134B"/>
    <w:rsid w:val="00001D45"/>
    <w:rsid w:val="000036A3"/>
    <w:rsid w:val="00003933"/>
    <w:rsid w:val="00003B7E"/>
    <w:rsid w:val="00004917"/>
    <w:rsid w:val="00004D04"/>
    <w:rsid w:val="000055EA"/>
    <w:rsid w:val="00006304"/>
    <w:rsid w:val="00007161"/>
    <w:rsid w:val="0001196D"/>
    <w:rsid w:val="00011D8B"/>
    <w:rsid w:val="000131C4"/>
    <w:rsid w:val="00014DB7"/>
    <w:rsid w:val="000158D7"/>
    <w:rsid w:val="00016C95"/>
    <w:rsid w:val="0001728F"/>
    <w:rsid w:val="000206D5"/>
    <w:rsid w:val="0002072A"/>
    <w:rsid w:val="00020A61"/>
    <w:rsid w:val="0002179E"/>
    <w:rsid w:val="00022475"/>
    <w:rsid w:val="00023A53"/>
    <w:rsid w:val="000250FE"/>
    <w:rsid w:val="00025675"/>
    <w:rsid w:val="00026154"/>
    <w:rsid w:val="000275F0"/>
    <w:rsid w:val="00027B07"/>
    <w:rsid w:val="00030427"/>
    <w:rsid w:val="000305D4"/>
    <w:rsid w:val="00030885"/>
    <w:rsid w:val="00032537"/>
    <w:rsid w:val="00033260"/>
    <w:rsid w:val="00034066"/>
    <w:rsid w:val="00034A6C"/>
    <w:rsid w:val="00034E08"/>
    <w:rsid w:val="00035173"/>
    <w:rsid w:val="000362E6"/>
    <w:rsid w:val="00037C20"/>
    <w:rsid w:val="00037C61"/>
    <w:rsid w:val="000439C0"/>
    <w:rsid w:val="00043D72"/>
    <w:rsid w:val="00043DF2"/>
    <w:rsid w:val="00045EBC"/>
    <w:rsid w:val="00046B40"/>
    <w:rsid w:val="00052EFF"/>
    <w:rsid w:val="000553DC"/>
    <w:rsid w:val="00055573"/>
    <w:rsid w:val="000572F4"/>
    <w:rsid w:val="00057325"/>
    <w:rsid w:val="00060EF8"/>
    <w:rsid w:val="00061412"/>
    <w:rsid w:val="000628C3"/>
    <w:rsid w:val="00063694"/>
    <w:rsid w:val="000659AB"/>
    <w:rsid w:val="00065E12"/>
    <w:rsid w:val="00065F51"/>
    <w:rsid w:val="000661FD"/>
    <w:rsid w:val="00066287"/>
    <w:rsid w:val="00070F18"/>
    <w:rsid w:val="00071709"/>
    <w:rsid w:val="000717CD"/>
    <w:rsid w:val="00072098"/>
    <w:rsid w:val="00073629"/>
    <w:rsid w:val="00073AB9"/>
    <w:rsid w:val="00074A59"/>
    <w:rsid w:val="00074E92"/>
    <w:rsid w:val="00075EB8"/>
    <w:rsid w:val="0007608A"/>
    <w:rsid w:val="0008038D"/>
    <w:rsid w:val="00080666"/>
    <w:rsid w:val="00080A4A"/>
    <w:rsid w:val="000810CF"/>
    <w:rsid w:val="00082A61"/>
    <w:rsid w:val="00084C6C"/>
    <w:rsid w:val="00085A04"/>
    <w:rsid w:val="0008783F"/>
    <w:rsid w:val="00090409"/>
    <w:rsid w:val="00091120"/>
    <w:rsid w:val="00091B5A"/>
    <w:rsid w:val="00093A0D"/>
    <w:rsid w:val="00094B0A"/>
    <w:rsid w:val="00097273"/>
    <w:rsid w:val="000977B3"/>
    <w:rsid w:val="00097913"/>
    <w:rsid w:val="000A0113"/>
    <w:rsid w:val="000A0D54"/>
    <w:rsid w:val="000A13A0"/>
    <w:rsid w:val="000A1A37"/>
    <w:rsid w:val="000A36A4"/>
    <w:rsid w:val="000A3CD1"/>
    <w:rsid w:val="000A61D0"/>
    <w:rsid w:val="000A7504"/>
    <w:rsid w:val="000B0140"/>
    <w:rsid w:val="000B1465"/>
    <w:rsid w:val="000B1F32"/>
    <w:rsid w:val="000B769B"/>
    <w:rsid w:val="000C1F1D"/>
    <w:rsid w:val="000C29B3"/>
    <w:rsid w:val="000C4DC5"/>
    <w:rsid w:val="000C647A"/>
    <w:rsid w:val="000C67AA"/>
    <w:rsid w:val="000D3D08"/>
    <w:rsid w:val="000D3FCF"/>
    <w:rsid w:val="000D4A2D"/>
    <w:rsid w:val="000D5017"/>
    <w:rsid w:val="000D536F"/>
    <w:rsid w:val="000D60B7"/>
    <w:rsid w:val="000D60FF"/>
    <w:rsid w:val="000D656E"/>
    <w:rsid w:val="000D66A6"/>
    <w:rsid w:val="000E0BC0"/>
    <w:rsid w:val="000E0DEE"/>
    <w:rsid w:val="000E106C"/>
    <w:rsid w:val="000E13CD"/>
    <w:rsid w:val="000E1F08"/>
    <w:rsid w:val="000E2725"/>
    <w:rsid w:val="000E399F"/>
    <w:rsid w:val="000E4293"/>
    <w:rsid w:val="000E587E"/>
    <w:rsid w:val="000E5AE3"/>
    <w:rsid w:val="000E5CDB"/>
    <w:rsid w:val="000E6757"/>
    <w:rsid w:val="000E68CC"/>
    <w:rsid w:val="000E6B4A"/>
    <w:rsid w:val="000E6DF5"/>
    <w:rsid w:val="000E724D"/>
    <w:rsid w:val="000F01FF"/>
    <w:rsid w:val="000F0557"/>
    <w:rsid w:val="000F05EF"/>
    <w:rsid w:val="000F0812"/>
    <w:rsid w:val="000F0A12"/>
    <w:rsid w:val="000F0FFC"/>
    <w:rsid w:val="000F1B5C"/>
    <w:rsid w:val="000F421B"/>
    <w:rsid w:val="000F444B"/>
    <w:rsid w:val="000F4B3B"/>
    <w:rsid w:val="000F4E59"/>
    <w:rsid w:val="000F61D5"/>
    <w:rsid w:val="000F62CF"/>
    <w:rsid w:val="000F65C9"/>
    <w:rsid w:val="000F69F2"/>
    <w:rsid w:val="001004C1"/>
    <w:rsid w:val="00101430"/>
    <w:rsid w:val="001014CE"/>
    <w:rsid w:val="00102D0E"/>
    <w:rsid w:val="00103369"/>
    <w:rsid w:val="001033C2"/>
    <w:rsid w:val="001050FE"/>
    <w:rsid w:val="0010514E"/>
    <w:rsid w:val="0010702F"/>
    <w:rsid w:val="00107664"/>
    <w:rsid w:val="001077A5"/>
    <w:rsid w:val="00107AA1"/>
    <w:rsid w:val="001104DD"/>
    <w:rsid w:val="00111AE8"/>
    <w:rsid w:val="00111C9D"/>
    <w:rsid w:val="00112CF6"/>
    <w:rsid w:val="00112E93"/>
    <w:rsid w:val="0011319C"/>
    <w:rsid w:val="0011472F"/>
    <w:rsid w:val="001154D1"/>
    <w:rsid w:val="00115572"/>
    <w:rsid w:val="001159B7"/>
    <w:rsid w:val="00116FF7"/>
    <w:rsid w:val="00120216"/>
    <w:rsid w:val="00120306"/>
    <w:rsid w:val="00121D9E"/>
    <w:rsid w:val="00123CB5"/>
    <w:rsid w:val="0012444B"/>
    <w:rsid w:val="00125CAE"/>
    <w:rsid w:val="00125CC0"/>
    <w:rsid w:val="00126AFF"/>
    <w:rsid w:val="00127220"/>
    <w:rsid w:val="0012762D"/>
    <w:rsid w:val="001305FA"/>
    <w:rsid w:val="00130FC3"/>
    <w:rsid w:val="001318D7"/>
    <w:rsid w:val="00132509"/>
    <w:rsid w:val="0013397E"/>
    <w:rsid w:val="00133DFF"/>
    <w:rsid w:val="001342C5"/>
    <w:rsid w:val="001349E3"/>
    <w:rsid w:val="00134C57"/>
    <w:rsid w:val="00134C68"/>
    <w:rsid w:val="00137918"/>
    <w:rsid w:val="0014051B"/>
    <w:rsid w:val="001413BF"/>
    <w:rsid w:val="001415C4"/>
    <w:rsid w:val="00142569"/>
    <w:rsid w:val="00144468"/>
    <w:rsid w:val="00150618"/>
    <w:rsid w:val="001516F4"/>
    <w:rsid w:val="001518B9"/>
    <w:rsid w:val="00151B65"/>
    <w:rsid w:val="00152393"/>
    <w:rsid w:val="00152991"/>
    <w:rsid w:val="00152A7E"/>
    <w:rsid w:val="001548CA"/>
    <w:rsid w:val="00155E47"/>
    <w:rsid w:val="001572FC"/>
    <w:rsid w:val="001579D3"/>
    <w:rsid w:val="00157ECF"/>
    <w:rsid w:val="0016116B"/>
    <w:rsid w:val="00161AC3"/>
    <w:rsid w:val="00161EC3"/>
    <w:rsid w:val="00162DE4"/>
    <w:rsid w:val="00162E44"/>
    <w:rsid w:val="00163C34"/>
    <w:rsid w:val="00163FB0"/>
    <w:rsid w:val="00164957"/>
    <w:rsid w:val="00164A2F"/>
    <w:rsid w:val="00164E30"/>
    <w:rsid w:val="00165899"/>
    <w:rsid w:val="00166E30"/>
    <w:rsid w:val="0016730E"/>
    <w:rsid w:val="00167C12"/>
    <w:rsid w:val="00167E8B"/>
    <w:rsid w:val="00170BB5"/>
    <w:rsid w:val="001719D5"/>
    <w:rsid w:val="001733AB"/>
    <w:rsid w:val="00173FA6"/>
    <w:rsid w:val="00174DF4"/>
    <w:rsid w:val="00175071"/>
    <w:rsid w:val="001757D8"/>
    <w:rsid w:val="001758F7"/>
    <w:rsid w:val="0017765F"/>
    <w:rsid w:val="00180A07"/>
    <w:rsid w:val="00181FE0"/>
    <w:rsid w:val="0018289A"/>
    <w:rsid w:val="00182A49"/>
    <w:rsid w:val="0018422F"/>
    <w:rsid w:val="0018564B"/>
    <w:rsid w:val="001857FB"/>
    <w:rsid w:val="001859AE"/>
    <w:rsid w:val="001874DB"/>
    <w:rsid w:val="00187972"/>
    <w:rsid w:val="001906CC"/>
    <w:rsid w:val="001910A3"/>
    <w:rsid w:val="00191B87"/>
    <w:rsid w:val="00192565"/>
    <w:rsid w:val="00192839"/>
    <w:rsid w:val="001946BD"/>
    <w:rsid w:val="00196B5E"/>
    <w:rsid w:val="0019750B"/>
    <w:rsid w:val="00197AE5"/>
    <w:rsid w:val="001A2B58"/>
    <w:rsid w:val="001A30FC"/>
    <w:rsid w:val="001A31B2"/>
    <w:rsid w:val="001A4163"/>
    <w:rsid w:val="001A4398"/>
    <w:rsid w:val="001A4550"/>
    <w:rsid w:val="001A5D79"/>
    <w:rsid w:val="001A72DE"/>
    <w:rsid w:val="001B12ED"/>
    <w:rsid w:val="001B45A0"/>
    <w:rsid w:val="001B4C55"/>
    <w:rsid w:val="001B5D35"/>
    <w:rsid w:val="001B5E11"/>
    <w:rsid w:val="001C282A"/>
    <w:rsid w:val="001C4ADD"/>
    <w:rsid w:val="001C575D"/>
    <w:rsid w:val="001C6927"/>
    <w:rsid w:val="001C6E9F"/>
    <w:rsid w:val="001D03C1"/>
    <w:rsid w:val="001D1533"/>
    <w:rsid w:val="001D45AD"/>
    <w:rsid w:val="001D47A6"/>
    <w:rsid w:val="001D5AEB"/>
    <w:rsid w:val="001D5E36"/>
    <w:rsid w:val="001D64A8"/>
    <w:rsid w:val="001D6C6B"/>
    <w:rsid w:val="001D7BF0"/>
    <w:rsid w:val="001E03B5"/>
    <w:rsid w:val="001E0B98"/>
    <w:rsid w:val="001E1577"/>
    <w:rsid w:val="001E1664"/>
    <w:rsid w:val="001E1BF7"/>
    <w:rsid w:val="001E3066"/>
    <w:rsid w:val="001E3F34"/>
    <w:rsid w:val="001E46E3"/>
    <w:rsid w:val="001E4B0E"/>
    <w:rsid w:val="001E5814"/>
    <w:rsid w:val="001E66F3"/>
    <w:rsid w:val="001E68F7"/>
    <w:rsid w:val="001E6AE2"/>
    <w:rsid w:val="001F0BE1"/>
    <w:rsid w:val="001F1AF9"/>
    <w:rsid w:val="001F333F"/>
    <w:rsid w:val="001F3C7D"/>
    <w:rsid w:val="001F3DE1"/>
    <w:rsid w:val="001F4A90"/>
    <w:rsid w:val="001F4D22"/>
    <w:rsid w:val="001F52C2"/>
    <w:rsid w:val="001F5CBF"/>
    <w:rsid w:val="001F7603"/>
    <w:rsid w:val="00202753"/>
    <w:rsid w:val="00203336"/>
    <w:rsid w:val="00203B9C"/>
    <w:rsid w:val="00206DA2"/>
    <w:rsid w:val="00207026"/>
    <w:rsid w:val="00210471"/>
    <w:rsid w:val="002124D9"/>
    <w:rsid w:val="00212C45"/>
    <w:rsid w:val="002133D9"/>
    <w:rsid w:val="00213946"/>
    <w:rsid w:val="00213A3E"/>
    <w:rsid w:val="00213CFA"/>
    <w:rsid w:val="002146FC"/>
    <w:rsid w:val="0021476A"/>
    <w:rsid w:val="00215063"/>
    <w:rsid w:val="00215E7C"/>
    <w:rsid w:val="00220DF4"/>
    <w:rsid w:val="002213C8"/>
    <w:rsid w:val="00221FCE"/>
    <w:rsid w:val="002240D0"/>
    <w:rsid w:val="002241FC"/>
    <w:rsid w:val="00224933"/>
    <w:rsid w:val="00225185"/>
    <w:rsid w:val="00226A40"/>
    <w:rsid w:val="00226C43"/>
    <w:rsid w:val="00227D4B"/>
    <w:rsid w:val="002302D5"/>
    <w:rsid w:val="002311EE"/>
    <w:rsid w:val="00231738"/>
    <w:rsid w:val="002319A9"/>
    <w:rsid w:val="00233976"/>
    <w:rsid w:val="00233BA8"/>
    <w:rsid w:val="00235E08"/>
    <w:rsid w:val="00240164"/>
    <w:rsid w:val="0024100C"/>
    <w:rsid w:val="00241224"/>
    <w:rsid w:val="0024508D"/>
    <w:rsid w:val="00245362"/>
    <w:rsid w:val="00245602"/>
    <w:rsid w:val="00245A5F"/>
    <w:rsid w:val="002467D0"/>
    <w:rsid w:val="0024769A"/>
    <w:rsid w:val="00247AF3"/>
    <w:rsid w:val="00250DE8"/>
    <w:rsid w:val="00250F77"/>
    <w:rsid w:val="0025284E"/>
    <w:rsid w:val="00254663"/>
    <w:rsid w:val="00254DDC"/>
    <w:rsid w:val="00255CD8"/>
    <w:rsid w:val="00255DEA"/>
    <w:rsid w:val="00256D5D"/>
    <w:rsid w:val="002577D8"/>
    <w:rsid w:val="00260430"/>
    <w:rsid w:val="0026052B"/>
    <w:rsid w:val="002645B5"/>
    <w:rsid w:val="00264C9A"/>
    <w:rsid w:val="00264E42"/>
    <w:rsid w:val="002671A8"/>
    <w:rsid w:val="00267A6F"/>
    <w:rsid w:val="00270274"/>
    <w:rsid w:val="0027089B"/>
    <w:rsid w:val="00271844"/>
    <w:rsid w:val="002732F7"/>
    <w:rsid w:val="00275CE7"/>
    <w:rsid w:val="00275EB1"/>
    <w:rsid w:val="00276C0F"/>
    <w:rsid w:val="0028185A"/>
    <w:rsid w:val="0028247E"/>
    <w:rsid w:val="00282CCB"/>
    <w:rsid w:val="00282D28"/>
    <w:rsid w:val="002831F7"/>
    <w:rsid w:val="00284371"/>
    <w:rsid w:val="002848EC"/>
    <w:rsid w:val="002849AD"/>
    <w:rsid w:val="00285202"/>
    <w:rsid w:val="00285AD5"/>
    <w:rsid w:val="002873E3"/>
    <w:rsid w:val="002921FD"/>
    <w:rsid w:val="0029232F"/>
    <w:rsid w:val="00292AA9"/>
    <w:rsid w:val="002930EE"/>
    <w:rsid w:val="00294AB0"/>
    <w:rsid w:val="00294EF9"/>
    <w:rsid w:val="00295794"/>
    <w:rsid w:val="002A0053"/>
    <w:rsid w:val="002A1DB4"/>
    <w:rsid w:val="002A2B24"/>
    <w:rsid w:val="002A43CF"/>
    <w:rsid w:val="002A4586"/>
    <w:rsid w:val="002A4AA0"/>
    <w:rsid w:val="002A51E2"/>
    <w:rsid w:val="002A66B3"/>
    <w:rsid w:val="002B03BD"/>
    <w:rsid w:val="002B0614"/>
    <w:rsid w:val="002B068D"/>
    <w:rsid w:val="002B0D72"/>
    <w:rsid w:val="002B21DD"/>
    <w:rsid w:val="002B242E"/>
    <w:rsid w:val="002B312E"/>
    <w:rsid w:val="002B3520"/>
    <w:rsid w:val="002B40A2"/>
    <w:rsid w:val="002B5BA4"/>
    <w:rsid w:val="002B61DA"/>
    <w:rsid w:val="002C0622"/>
    <w:rsid w:val="002C072F"/>
    <w:rsid w:val="002C08FF"/>
    <w:rsid w:val="002C0FF8"/>
    <w:rsid w:val="002C20EC"/>
    <w:rsid w:val="002C501F"/>
    <w:rsid w:val="002C5CED"/>
    <w:rsid w:val="002C6A5B"/>
    <w:rsid w:val="002D0D90"/>
    <w:rsid w:val="002D29C1"/>
    <w:rsid w:val="002D3EFB"/>
    <w:rsid w:val="002D4960"/>
    <w:rsid w:val="002D4B0B"/>
    <w:rsid w:val="002D6E2E"/>
    <w:rsid w:val="002D7C93"/>
    <w:rsid w:val="002E1039"/>
    <w:rsid w:val="002E4E3B"/>
    <w:rsid w:val="002E65DF"/>
    <w:rsid w:val="002E7425"/>
    <w:rsid w:val="002E7CB5"/>
    <w:rsid w:val="002F067E"/>
    <w:rsid w:val="002F073E"/>
    <w:rsid w:val="002F228D"/>
    <w:rsid w:val="002F2CA4"/>
    <w:rsid w:val="002F417E"/>
    <w:rsid w:val="002F4EAD"/>
    <w:rsid w:val="002F581A"/>
    <w:rsid w:val="002F6491"/>
    <w:rsid w:val="002F67BD"/>
    <w:rsid w:val="002F682A"/>
    <w:rsid w:val="002F6863"/>
    <w:rsid w:val="00301507"/>
    <w:rsid w:val="00301A89"/>
    <w:rsid w:val="00302913"/>
    <w:rsid w:val="00303397"/>
    <w:rsid w:val="003043F8"/>
    <w:rsid w:val="00304723"/>
    <w:rsid w:val="0030582A"/>
    <w:rsid w:val="00306999"/>
    <w:rsid w:val="003069BA"/>
    <w:rsid w:val="003078B9"/>
    <w:rsid w:val="0031064F"/>
    <w:rsid w:val="00311223"/>
    <w:rsid w:val="00311298"/>
    <w:rsid w:val="00311D62"/>
    <w:rsid w:val="0031204C"/>
    <w:rsid w:val="0031279E"/>
    <w:rsid w:val="00312A70"/>
    <w:rsid w:val="003146A5"/>
    <w:rsid w:val="003172F3"/>
    <w:rsid w:val="0031730E"/>
    <w:rsid w:val="003177DA"/>
    <w:rsid w:val="003234FD"/>
    <w:rsid w:val="00324F82"/>
    <w:rsid w:val="00326F97"/>
    <w:rsid w:val="00327788"/>
    <w:rsid w:val="00327E61"/>
    <w:rsid w:val="00327FA2"/>
    <w:rsid w:val="00330487"/>
    <w:rsid w:val="00331A78"/>
    <w:rsid w:val="0033219E"/>
    <w:rsid w:val="00333080"/>
    <w:rsid w:val="00334F4E"/>
    <w:rsid w:val="003371B3"/>
    <w:rsid w:val="003371C2"/>
    <w:rsid w:val="003375B8"/>
    <w:rsid w:val="00337F9C"/>
    <w:rsid w:val="00340134"/>
    <w:rsid w:val="00340175"/>
    <w:rsid w:val="0034240C"/>
    <w:rsid w:val="003444A6"/>
    <w:rsid w:val="003449BD"/>
    <w:rsid w:val="00344AA1"/>
    <w:rsid w:val="003451DC"/>
    <w:rsid w:val="003459BD"/>
    <w:rsid w:val="00346989"/>
    <w:rsid w:val="00346B29"/>
    <w:rsid w:val="003473D9"/>
    <w:rsid w:val="003474C4"/>
    <w:rsid w:val="0034779E"/>
    <w:rsid w:val="00347DB4"/>
    <w:rsid w:val="00350254"/>
    <w:rsid w:val="00350A89"/>
    <w:rsid w:val="00351833"/>
    <w:rsid w:val="0035265E"/>
    <w:rsid w:val="0035337C"/>
    <w:rsid w:val="003533E4"/>
    <w:rsid w:val="00353551"/>
    <w:rsid w:val="00353A13"/>
    <w:rsid w:val="003551A1"/>
    <w:rsid w:val="003568AB"/>
    <w:rsid w:val="00357E10"/>
    <w:rsid w:val="00360D8A"/>
    <w:rsid w:val="00360F7A"/>
    <w:rsid w:val="00361109"/>
    <w:rsid w:val="00361C6A"/>
    <w:rsid w:val="0036271C"/>
    <w:rsid w:val="003638AE"/>
    <w:rsid w:val="00366706"/>
    <w:rsid w:val="003668D5"/>
    <w:rsid w:val="00366E65"/>
    <w:rsid w:val="003670FB"/>
    <w:rsid w:val="0037032C"/>
    <w:rsid w:val="0037059B"/>
    <w:rsid w:val="00370F29"/>
    <w:rsid w:val="003716A0"/>
    <w:rsid w:val="00371868"/>
    <w:rsid w:val="00371CE1"/>
    <w:rsid w:val="00373FF4"/>
    <w:rsid w:val="0037500C"/>
    <w:rsid w:val="003754DB"/>
    <w:rsid w:val="00375D51"/>
    <w:rsid w:val="00376CFC"/>
    <w:rsid w:val="00376FF0"/>
    <w:rsid w:val="003807E8"/>
    <w:rsid w:val="00381713"/>
    <w:rsid w:val="00382645"/>
    <w:rsid w:val="0038312F"/>
    <w:rsid w:val="003846DC"/>
    <w:rsid w:val="00384F18"/>
    <w:rsid w:val="00385B40"/>
    <w:rsid w:val="00390550"/>
    <w:rsid w:val="00391274"/>
    <w:rsid w:val="00391328"/>
    <w:rsid w:val="003914DF"/>
    <w:rsid w:val="00391DD6"/>
    <w:rsid w:val="00391E87"/>
    <w:rsid w:val="0039407F"/>
    <w:rsid w:val="00396069"/>
    <w:rsid w:val="003975FD"/>
    <w:rsid w:val="003A09FC"/>
    <w:rsid w:val="003A137F"/>
    <w:rsid w:val="003A1749"/>
    <w:rsid w:val="003A2487"/>
    <w:rsid w:val="003A47E3"/>
    <w:rsid w:val="003A5791"/>
    <w:rsid w:val="003A6EFD"/>
    <w:rsid w:val="003A739A"/>
    <w:rsid w:val="003A7EC1"/>
    <w:rsid w:val="003B06F2"/>
    <w:rsid w:val="003B193E"/>
    <w:rsid w:val="003B40E2"/>
    <w:rsid w:val="003B5AD2"/>
    <w:rsid w:val="003B6698"/>
    <w:rsid w:val="003B724D"/>
    <w:rsid w:val="003C0364"/>
    <w:rsid w:val="003C075D"/>
    <w:rsid w:val="003C336F"/>
    <w:rsid w:val="003C348F"/>
    <w:rsid w:val="003C6062"/>
    <w:rsid w:val="003C6535"/>
    <w:rsid w:val="003C767A"/>
    <w:rsid w:val="003D0960"/>
    <w:rsid w:val="003D28CC"/>
    <w:rsid w:val="003D2DA3"/>
    <w:rsid w:val="003D35A1"/>
    <w:rsid w:val="003D3662"/>
    <w:rsid w:val="003E00B7"/>
    <w:rsid w:val="003E2237"/>
    <w:rsid w:val="003E2F0E"/>
    <w:rsid w:val="003E3045"/>
    <w:rsid w:val="003E4C78"/>
    <w:rsid w:val="003E602B"/>
    <w:rsid w:val="003E73D9"/>
    <w:rsid w:val="003F31B4"/>
    <w:rsid w:val="003F5FE7"/>
    <w:rsid w:val="003F6547"/>
    <w:rsid w:val="003F6C6C"/>
    <w:rsid w:val="00402019"/>
    <w:rsid w:val="00402552"/>
    <w:rsid w:val="00403BD8"/>
    <w:rsid w:val="00405039"/>
    <w:rsid w:val="004064B2"/>
    <w:rsid w:val="00407405"/>
    <w:rsid w:val="0041056F"/>
    <w:rsid w:val="00410B23"/>
    <w:rsid w:val="00413020"/>
    <w:rsid w:val="00413503"/>
    <w:rsid w:val="00414429"/>
    <w:rsid w:val="00414FD2"/>
    <w:rsid w:val="004163D4"/>
    <w:rsid w:val="004201E2"/>
    <w:rsid w:val="0042086A"/>
    <w:rsid w:val="00420FF7"/>
    <w:rsid w:val="00421E6C"/>
    <w:rsid w:val="00421F5C"/>
    <w:rsid w:val="00423F9C"/>
    <w:rsid w:val="00424198"/>
    <w:rsid w:val="00424523"/>
    <w:rsid w:val="00425440"/>
    <w:rsid w:val="00425A47"/>
    <w:rsid w:val="00427403"/>
    <w:rsid w:val="004275AA"/>
    <w:rsid w:val="004304DB"/>
    <w:rsid w:val="004317A9"/>
    <w:rsid w:val="00431BF1"/>
    <w:rsid w:val="00433065"/>
    <w:rsid w:val="00434675"/>
    <w:rsid w:val="00434BF7"/>
    <w:rsid w:val="00440497"/>
    <w:rsid w:val="00440E5A"/>
    <w:rsid w:val="004418C9"/>
    <w:rsid w:val="00441A5C"/>
    <w:rsid w:val="00442E1C"/>
    <w:rsid w:val="00443AF8"/>
    <w:rsid w:val="0044442D"/>
    <w:rsid w:val="00444498"/>
    <w:rsid w:val="00445113"/>
    <w:rsid w:val="004454EC"/>
    <w:rsid w:val="00445E71"/>
    <w:rsid w:val="00447EEE"/>
    <w:rsid w:val="00450012"/>
    <w:rsid w:val="00450E4B"/>
    <w:rsid w:val="004512C0"/>
    <w:rsid w:val="00451649"/>
    <w:rsid w:val="00451664"/>
    <w:rsid w:val="00452BCC"/>
    <w:rsid w:val="0045340C"/>
    <w:rsid w:val="00453999"/>
    <w:rsid w:val="00453D49"/>
    <w:rsid w:val="00454177"/>
    <w:rsid w:val="004542B9"/>
    <w:rsid w:val="00455C48"/>
    <w:rsid w:val="00455FB7"/>
    <w:rsid w:val="004563D2"/>
    <w:rsid w:val="00456EB2"/>
    <w:rsid w:val="004570BF"/>
    <w:rsid w:val="00461EDC"/>
    <w:rsid w:val="00462223"/>
    <w:rsid w:val="0046257A"/>
    <w:rsid w:val="00463416"/>
    <w:rsid w:val="004635B3"/>
    <w:rsid w:val="00464036"/>
    <w:rsid w:val="0046644B"/>
    <w:rsid w:val="00467C15"/>
    <w:rsid w:val="00472148"/>
    <w:rsid w:val="0047258F"/>
    <w:rsid w:val="0047259A"/>
    <w:rsid w:val="00474C9D"/>
    <w:rsid w:val="00474F21"/>
    <w:rsid w:val="004753C5"/>
    <w:rsid w:val="00475661"/>
    <w:rsid w:val="00475D67"/>
    <w:rsid w:val="0048009A"/>
    <w:rsid w:val="00480201"/>
    <w:rsid w:val="004807B0"/>
    <w:rsid w:val="00480C99"/>
    <w:rsid w:val="00481E9B"/>
    <w:rsid w:val="00482551"/>
    <w:rsid w:val="00483565"/>
    <w:rsid w:val="004839E8"/>
    <w:rsid w:val="004846F3"/>
    <w:rsid w:val="004847F3"/>
    <w:rsid w:val="00485227"/>
    <w:rsid w:val="00485F24"/>
    <w:rsid w:val="00486553"/>
    <w:rsid w:val="00490F48"/>
    <w:rsid w:val="00491109"/>
    <w:rsid w:val="00492AA5"/>
    <w:rsid w:val="004944FE"/>
    <w:rsid w:val="00496305"/>
    <w:rsid w:val="00497EFE"/>
    <w:rsid w:val="004A060D"/>
    <w:rsid w:val="004A0B84"/>
    <w:rsid w:val="004A0BFC"/>
    <w:rsid w:val="004A1E7A"/>
    <w:rsid w:val="004A2E36"/>
    <w:rsid w:val="004A32DD"/>
    <w:rsid w:val="004A38A9"/>
    <w:rsid w:val="004A3F32"/>
    <w:rsid w:val="004A5CCC"/>
    <w:rsid w:val="004A63B9"/>
    <w:rsid w:val="004A685B"/>
    <w:rsid w:val="004A7047"/>
    <w:rsid w:val="004A7F65"/>
    <w:rsid w:val="004B01EC"/>
    <w:rsid w:val="004B1117"/>
    <w:rsid w:val="004B2582"/>
    <w:rsid w:val="004B38A5"/>
    <w:rsid w:val="004B39EF"/>
    <w:rsid w:val="004B3F28"/>
    <w:rsid w:val="004B5957"/>
    <w:rsid w:val="004B60B3"/>
    <w:rsid w:val="004B69E8"/>
    <w:rsid w:val="004B7F8E"/>
    <w:rsid w:val="004C0486"/>
    <w:rsid w:val="004C068D"/>
    <w:rsid w:val="004C09C0"/>
    <w:rsid w:val="004C0B94"/>
    <w:rsid w:val="004C1B39"/>
    <w:rsid w:val="004C2EAF"/>
    <w:rsid w:val="004C3004"/>
    <w:rsid w:val="004C690C"/>
    <w:rsid w:val="004C743C"/>
    <w:rsid w:val="004C7E56"/>
    <w:rsid w:val="004D13AB"/>
    <w:rsid w:val="004D14CD"/>
    <w:rsid w:val="004D17BF"/>
    <w:rsid w:val="004D203A"/>
    <w:rsid w:val="004D259E"/>
    <w:rsid w:val="004D322A"/>
    <w:rsid w:val="004D495F"/>
    <w:rsid w:val="004D57F7"/>
    <w:rsid w:val="004D5855"/>
    <w:rsid w:val="004D7C4A"/>
    <w:rsid w:val="004E22A7"/>
    <w:rsid w:val="004E25C4"/>
    <w:rsid w:val="004E2FAF"/>
    <w:rsid w:val="004E4EBA"/>
    <w:rsid w:val="004E6A3D"/>
    <w:rsid w:val="004E6A87"/>
    <w:rsid w:val="004E7905"/>
    <w:rsid w:val="004F0005"/>
    <w:rsid w:val="004F0A2C"/>
    <w:rsid w:val="004F1C5C"/>
    <w:rsid w:val="004F2A57"/>
    <w:rsid w:val="004F399B"/>
    <w:rsid w:val="004F3E7C"/>
    <w:rsid w:val="004F42F2"/>
    <w:rsid w:val="004F5030"/>
    <w:rsid w:val="004F52B8"/>
    <w:rsid w:val="004F6426"/>
    <w:rsid w:val="004F6D42"/>
    <w:rsid w:val="00501907"/>
    <w:rsid w:val="00502A56"/>
    <w:rsid w:val="005040C5"/>
    <w:rsid w:val="00505491"/>
    <w:rsid w:val="00506D25"/>
    <w:rsid w:val="00507904"/>
    <w:rsid w:val="00510D43"/>
    <w:rsid w:val="00511674"/>
    <w:rsid w:val="0051247E"/>
    <w:rsid w:val="0051697E"/>
    <w:rsid w:val="00517B79"/>
    <w:rsid w:val="00524B90"/>
    <w:rsid w:val="00525B99"/>
    <w:rsid w:val="00525BCE"/>
    <w:rsid w:val="00526495"/>
    <w:rsid w:val="0053055B"/>
    <w:rsid w:val="00531101"/>
    <w:rsid w:val="00531917"/>
    <w:rsid w:val="00534BA3"/>
    <w:rsid w:val="00534D14"/>
    <w:rsid w:val="00535CF8"/>
    <w:rsid w:val="00536B2A"/>
    <w:rsid w:val="00537081"/>
    <w:rsid w:val="005419FA"/>
    <w:rsid w:val="0054255A"/>
    <w:rsid w:val="0054362C"/>
    <w:rsid w:val="00543F48"/>
    <w:rsid w:val="00545BDC"/>
    <w:rsid w:val="0054648D"/>
    <w:rsid w:val="005472A3"/>
    <w:rsid w:val="005472FC"/>
    <w:rsid w:val="00547484"/>
    <w:rsid w:val="005502D2"/>
    <w:rsid w:val="00550ED1"/>
    <w:rsid w:val="00552995"/>
    <w:rsid w:val="00553A55"/>
    <w:rsid w:val="005568CF"/>
    <w:rsid w:val="005573FD"/>
    <w:rsid w:val="00561624"/>
    <w:rsid w:val="00561A64"/>
    <w:rsid w:val="00562806"/>
    <w:rsid w:val="00562E5C"/>
    <w:rsid w:val="00564D26"/>
    <w:rsid w:val="00570326"/>
    <w:rsid w:val="00571E11"/>
    <w:rsid w:val="0057388F"/>
    <w:rsid w:val="00573D66"/>
    <w:rsid w:val="0057621F"/>
    <w:rsid w:val="00577EA0"/>
    <w:rsid w:val="00581586"/>
    <w:rsid w:val="0058244D"/>
    <w:rsid w:val="00583EF3"/>
    <w:rsid w:val="005850F8"/>
    <w:rsid w:val="00586339"/>
    <w:rsid w:val="005864AC"/>
    <w:rsid w:val="005867DE"/>
    <w:rsid w:val="00587703"/>
    <w:rsid w:val="00591581"/>
    <w:rsid w:val="00591D2E"/>
    <w:rsid w:val="005938B4"/>
    <w:rsid w:val="00595712"/>
    <w:rsid w:val="0059606A"/>
    <w:rsid w:val="00596168"/>
    <w:rsid w:val="005978DC"/>
    <w:rsid w:val="005A0FE6"/>
    <w:rsid w:val="005A1E40"/>
    <w:rsid w:val="005A3C61"/>
    <w:rsid w:val="005A458D"/>
    <w:rsid w:val="005A4B91"/>
    <w:rsid w:val="005A63C6"/>
    <w:rsid w:val="005A75D7"/>
    <w:rsid w:val="005A7901"/>
    <w:rsid w:val="005B019E"/>
    <w:rsid w:val="005B04C1"/>
    <w:rsid w:val="005B1214"/>
    <w:rsid w:val="005B15AB"/>
    <w:rsid w:val="005B1A34"/>
    <w:rsid w:val="005B363D"/>
    <w:rsid w:val="005B4321"/>
    <w:rsid w:val="005B6A7A"/>
    <w:rsid w:val="005B6E1C"/>
    <w:rsid w:val="005B7557"/>
    <w:rsid w:val="005C115A"/>
    <w:rsid w:val="005C1ACB"/>
    <w:rsid w:val="005C2F4A"/>
    <w:rsid w:val="005C3F54"/>
    <w:rsid w:val="005C5144"/>
    <w:rsid w:val="005C587C"/>
    <w:rsid w:val="005C6EEA"/>
    <w:rsid w:val="005D1D09"/>
    <w:rsid w:val="005D319E"/>
    <w:rsid w:val="005E041F"/>
    <w:rsid w:val="005E04A1"/>
    <w:rsid w:val="005E168F"/>
    <w:rsid w:val="005E1B1D"/>
    <w:rsid w:val="005E1E33"/>
    <w:rsid w:val="005E240B"/>
    <w:rsid w:val="005E3390"/>
    <w:rsid w:val="005E3B44"/>
    <w:rsid w:val="005E4228"/>
    <w:rsid w:val="005E4DF3"/>
    <w:rsid w:val="005E5344"/>
    <w:rsid w:val="005E5535"/>
    <w:rsid w:val="005E6378"/>
    <w:rsid w:val="005E73AB"/>
    <w:rsid w:val="005F045C"/>
    <w:rsid w:val="005F0AFA"/>
    <w:rsid w:val="005F0F28"/>
    <w:rsid w:val="005F0F99"/>
    <w:rsid w:val="005F1F6D"/>
    <w:rsid w:val="005F25F4"/>
    <w:rsid w:val="005F2630"/>
    <w:rsid w:val="005F2BA2"/>
    <w:rsid w:val="005F38C1"/>
    <w:rsid w:val="005F3CE7"/>
    <w:rsid w:val="005F4EB7"/>
    <w:rsid w:val="005F6308"/>
    <w:rsid w:val="005F645F"/>
    <w:rsid w:val="005F69F4"/>
    <w:rsid w:val="005F6AB9"/>
    <w:rsid w:val="005F6BCE"/>
    <w:rsid w:val="005F75D6"/>
    <w:rsid w:val="005F7FC6"/>
    <w:rsid w:val="006017F2"/>
    <w:rsid w:val="00601BE4"/>
    <w:rsid w:val="00602079"/>
    <w:rsid w:val="00602680"/>
    <w:rsid w:val="00602FCD"/>
    <w:rsid w:val="00604AD5"/>
    <w:rsid w:val="00606593"/>
    <w:rsid w:val="00610751"/>
    <w:rsid w:val="00612298"/>
    <w:rsid w:val="006132DB"/>
    <w:rsid w:val="00613A55"/>
    <w:rsid w:val="00613FAA"/>
    <w:rsid w:val="00613FAE"/>
    <w:rsid w:val="006146BB"/>
    <w:rsid w:val="00616880"/>
    <w:rsid w:val="006170A6"/>
    <w:rsid w:val="006179D7"/>
    <w:rsid w:val="00617F41"/>
    <w:rsid w:val="006205C1"/>
    <w:rsid w:val="00621029"/>
    <w:rsid w:val="006216B1"/>
    <w:rsid w:val="00622926"/>
    <w:rsid w:val="00622DCD"/>
    <w:rsid w:val="00622ECF"/>
    <w:rsid w:val="00625692"/>
    <w:rsid w:val="00625831"/>
    <w:rsid w:val="00626585"/>
    <w:rsid w:val="00626962"/>
    <w:rsid w:val="00626BC7"/>
    <w:rsid w:val="00627C78"/>
    <w:rsid w:val="006304CF"/>
    <w:rsid w:val="00631107"/>
    <w:rsid w:val="0063274A"/>
    <w:rsid w:val="00633862"/>
    <w:rsid w:val="00633A20"/>
    <w:rsid w:val="00633D09"/>
    <w:rsid w:val="006342F3"/>
    <w:rsid w:val="006346EA"/>
    <w:rsid w:val="0063582E"/>
    <w:rsid w:val="00636525"/>
    <w:rsid w:val="00637435"/>
    <w:rsid w:val="0063750D"/>
    <w:rsid w:val="006409C8"/>
    <w:rsid w:val="0064248F"/>
    <w:rsid w:val="00642494"/>
    <w:rsid w:val="00642EE0"/>
    <w:rsid w:val="0064301C"/>
    <w:rsid w:val="006447E8"/>
    <w:rsid w:val="00645E1B"/>
    <w:rsid w:val="00646770"/>
    <w:rsid w:val="006468A0"/>
    <w:rsid w:val="00647B18"/>
    <w:rsid w:val="00647CBE"/>
    <w:rsid w:val="00650B9C"/>
    <w:rsid w:val="006515CA"/>
    <w:rsid w:val="0065229E"/>
    <w:rsid w:val="00654B9E"/>
    <w:rsid w:val="00656CC3"/>
    <w:rsid w:val="00657443"/>
    <w:rsid w:val="0066066C"/>
    <w:rsid w:val="006606A1"/>
    <w:rsid w:val="00661781"/>
    <w:rsid w:val="00661B95"/>
    <w:rsid w:val="00665095"/>
    <w:rsid w:val="0066633B"/>
    <w:rsid w:val="006669D3"/>
    <w:rsid w:val="006679AC"/>
    <w:rsid w:val="00667F68"/>
    <w:rsid w:val="0067000E"/>
    <w:rsid w:val="00671694"/>
    <w:rsid w:val="00671C8F"/>
    <w:rsid w:val="00672020"/>
    <w:rsid w:val="00672F39"/>
    <w:rsid w:val="0067376A"/>
    <w:rsid w:val="00673BD3"/>
    <w:rsid w:val="00673F5C"/>
    <w:rsid w:val="00675C5E"/>
    <w:rsid w:val="006776A4"/>
    <w:rsid w:val="00680CF6"/>
    <w:rsid w:val="006810DE"/>
    <w:rsid w:val="00681239"/>
    <w:rsid w:val="00681CDE"/>
    <w:rsid w:val="00682B13"/>
    <w:rsid w:val="0068406F"/>
    <w:rsid w:val="00685DF2"/>
    <w:rsid w:val="00687443"/>
    <w:rsid w:val="0069139F"/>
    <w:rsid w:val="00692702"/>
    <w:rsid w:val="00692B3D"/>
    <w:rsid w:val="0069499B"/>
    <w:rsid w:val="00694A2E"/>
    <w:rsid w:val="0069558C"/>
    <w:rsid w:val="006959F2"/>
    <w:rsid w:val="00696988"/>
    <w:rsid w:val="00697594"/>
    <w:rsid w:val="006A0E0A"/>
    <w:rsid w:val="006A246D"/>
    <w:rsid w:val="006A28DA"/>
    <w:rsid w:val="006A2FF6"/>
    <w:rsid w:val="006A513D"/>
    <w:rsid w:val="006A5398"/>
    <w:rsid w:val="006A5990"/>
    <w:rsid w:val="006A7A48"/>
    <w:rsid w:val="006B062A"/>
    <w:rsid w:val="006B07BD"/>
    <w:rsid w:val="006B26D6"/>
    <w:rsid w:val="006B435B"/>
    <w:rsid w:val="006B47D6"/>
    <w:rsid w:val="006B4FF7"/>
    <w:rsid w:val="006B538A"/>
    <w:rsid w:val="006B5464"/>
    <w:rsid w:val="006B7509"/>
    <w:rsid w:val="006B76F8"/>
    <w:rsid w:val="006B7CEC"/>
    <w:rsid w:val="006C10FD"/>
    <w:rsid w:val="006C275C"/>
    <w:rsid w:val="006C3B62"/>
    <w:rsid w:val="006C4CD7"/>
    <w:rsid w:val="006C701B"/>
    <w:rsid w:val="006C7DB0"/>
    <w:rsid w:val="006D119D"/>
    <w:rsid w:val="006D1766"/>
    <w:rsid w:val="006D2A66"/>
    <w:rsid w:val="006D305B"/>
    <w:rsid w:val="006D32D4"/>
    <w:rsid w:val="006D4DA0"/>
    <w:rsid w:val="006D5C38"/>
    <w:rsid w:val="006D60DD"/>
    <w:rsid w:val="006D6498"/>
    <w:rsid w:val="006D7BB3"/>
    <w:rsid w:val="006D7EF5"/>
    <w:rsid w:val="006D7FAC"/>
    <w:rsid w:val="006E0F62"/>
    <w:rsid w:val="006E115D"/>
    <w:rsid w:val="006E274B"/>
    <w:rsid w:val="006E33F3"/>
    <w:rsid w:val="006E5DFD"/>
    <w:rsid w:val="006E6308"/>
    <w:rsid w:val="006E6A60"/>
    <w:rsid w:val="006E7626"/>
    <w:rsid w:val="006E77E6"/>
    <w:rsid w:val="006F003E"/>
    <w:rsid w:val="006F0A03"/>
    <w:rsid w:val="006F0DF5"/>
    <w:rsid w:val="006F24B4"/>
    <w:rsid w:val="006F2E62"/>
    <w:rsid w:val="006F3F7E"/>
    <w:rsid w:val="006F6EF7"/>
    <w:rsid w:val="006F7FEF"/>
    <w:rsid w:val="00700FDA"/>
    <w:rsid w:val="0070195B"/>
    <w:rsid w:val="007029AE"/>
    <w:rsid w:val="00703E73"/>
    <w:rsid w:val="00704C3B"/>
    <w:rsid w:val="00704F67"/>
    <w:rsid w:val="0070537A"/>
    <w:rsid w:val="00705F3B"/>
    <w:rsid w:val="00706775"/>
    <w:rsid w:val="00710DED"/>
    <w:rsid w:val="00710FDC"/>
    <w:rsid w:val="00711382"/>
    <w:rsid w:val="00712895"/>
    <w:rsid w:val="00713FFB"/>
    <w:rsid w:val="00714181"/>
    <w:rsid w:val="00714428"/>
    <w:rsid w:val="0071552A"/>
    <w:rsid w:val="00715DC9"/>
    <w:rsid w:val="00717C31"/>
    <w:rsid w:val="007208E5"/>
    <w:rsid w:val="0072094B"/>
    <w:rsid w:val="00720D65"/>
    <w:rsid w:val="00721CC8"/>
    <w:rsid w:val="00725605"/>
    <w:rsid w:val="0072664F"/>
    <w:rsid w:val="00732770"/>
    <w:rsid w:val="00732B05"/>
    <w:rsid w:val="007337C6"/>
    <w:rsid w:val="007341F5"/>
    <w:rsid w:val="00734374"/>
    <w:rsid w:val="00734CE3"/>
    <w:rsid w:val="007351E0"/>
    <w:rsid w:val="00735FD7"/>
    <w:rsid w:val="00737107"/>
    <w:rsid w:val="00740435"/>
    <w:rsid w:val="0074148B"/>
    <w:rsid w:val="0074151F"/>
    <w:rsid w:val="00741A43"/>
    <w:rsid w:val="0074305C"/>
    <w:rsid w:val="0074313A"/>
    <w:rsid w:val="007471E7"/>
    <w:rsid w:val="007511AE"/>
    <w:rsid w:val="007512E1"/>
    <w:rsid w:val="00751F0D"/>
    <w:rsid w:val="00755017"/>
    <w:rsid w:val="00756C45"/>
    <w:rsid w:val="00756C9C"/>
    <w:rsid w:val="007605A1"/>
    <w:rsid w:val="00760878"/>
    <w:rsid w:val="00763825"/>
    <w:rsid w:val="00765E7D"/>
    <w:rsid w:val="007669E3"/>
    <w:rsid w:val="00767D3C"/>
    <w:rsid w:val="00770AC8"/>
    <w:rsid w:val="00770B61"/>
    <w:rsid w:val="007712CE"/>
    <w:rsid w:val="007715DC"/>
    <w:rsid w:val="00771D4C"/>
    <w:rsid w:val="00772154"/>
    <w:rsid w:val="007731EF"/>
    <w:rsid w:val="0077648D"/>
    <w:rsid w:val="007768A3"/>
    <w:rsid w:val="0077760E"/>
    <w:rsid w:val="00781F3B"/>
    <w:rsid w:val="00784A49"/>
    <w:rsid w:val="00785670"/>
    <w:rsid w:val="007857CE"/>
    <w:rsid w:val="007869C6"/>
    <w:rsid w:val="00786ABF"/>
    <w:rsid w:val="00790998"/>
    <w:rsid w:val="007917AA"/>
    <w:rsid w:val="00793A41"/>
    <w:rsid w:val="00793C8A"/>
    <w:rsid w:val="007974A7"/>
    <w:rsid w:val="007A2411"/>
    <w:rsid w:val="007A32A4"/>
    <w:rsid w:val="007A3664"/>
    <w:rsid w:val="007A45D2"/>
    <w:rsid w:val="007A4E94"/>
    <w:rsid w:val="007A583D"/>
    <w:rsid w:val="007A59D5"/>
    <w:rsid w:val="007A62E6"/>
    <w:rsid w:val="007A702C"/>
    <w:rsid w:val="007B1CE3"/>
    <w:rsid w:val="007B2028"/>
    <w:rsid w:val="007B280F"/>
    <w:rsid w:val="007B33C4"/>
    <w:rsid w:val="007B7C96"/>
    <w:rsid w:val="007B7F42"/>
    <w:rsid w:val="007C02C1"/>
    <w:rsid w:val="007C3517"/>
    <w:rsid w:val="007C5B46"/>
    <w:rsid w:val="007C79EA"/>
    <w:rsid w:val="007C7B0A"/>
    <w:rsid w:val="007C7C34"/>
    <w:rsid w:val="007C7FD1"/>
    <w:rsid w:val="007D1D52"/>
    <w:rsid w:val="007D238D"/>
    <w:rsid w:val="007D3C01"/>
    <w:rsid w:val="007D7026"/>
    <w:rsid w:val="007E0355"/>
    <w:rsid w:val="007E0F98"/>
    <w:rsid w:val="007E12FE"/>
    <w:rsid w:val="007E15D0"/>
    <w:rsid w:val="007E1904"/>
    <w:rsid w:val="007E21D7"/>
    <w:rsid w:val="007E289A"/>
    <w:rsid w:val="007E3007"/>
    <w:rsid w:val="007E469F"/>
    <w:rsid w:val="007F0BC9"/>
    <w:rsid w:val="007F3006"/>
    <w:rsid w:val="007F34AB"/>
    <w:rsid w:val="007F45E6"/>
    <w:rsid w:val="007F5505"/>
    <w:rsid w:val="007F5513"/>
    <w:rsid w:val="007F5E04"/>
    <w:rsid w:val="007F6D36"/>
    <w:rsid w:val="007F6EC9"/>
    <w:rsid w:val="00800611"/>
    <w:rsid w:val="00800F36"/>
    <w:rsid w:val="00802CAF"/>
    <w:rsid w:val="008036D1"/>
    <w:rsid w:val="00804337"/>
    <w:rsid w:val="008044BD"/>
    <w:rsid w:val="00804C2B"/>
    <w:rsid w:val="00805458"/>
    <w:rsid w:val="0080729E"/>
    <w:rsid w:val="00807320"/>
    <w:rsid w:val="008111E3"/>
    <w:rsid w:val="00811404"/>
    <w:rsid w:val="00811F4E"/>
    <w:rsid w:val="008120C5"/>
    <w:rsid w:val="00812C92"/>
    <w:rsid w:val="00813516"/>
    <w:rsid w:val="00814A16"/>
    <w:rsid w:val="00816515"/>
    <w:rsid w:val="00816C69"/>
    <w:rsid w:val="00820E6C"/>
    <w:rsid w:val="00821013"/>
    <w:rsid w:val="008224CC"/>
    <w:rsid w:val="00823EAA"/>
    <w:rsid w:val="00826DF9"/>
    <w:rsid w:val="00827E03"/>
    <w:rsid w:val="00830FA9"/>
    <w:rsid w:val="0083134A"/>
    <w:rsid w:val="00833822"/>
    <w:rsid w:val="00833A26"/>
    <w:rsid w:val="00833E05"/>
    <w:rsid w:val="00836B65"/>
    <w:rsid w:val="00841DE7"/>
    <w:rsid w:val="00842A28"/>
    <w:rsid w:val="0084323E"/>
    <w:rsid w:val="0084460B"/>
    <w:rsid w:val="008454F9"/>
    <w:rsid w:val="00845709"/>
    <w:rsid w:val="00845963"/>
    <w:rsid w:val="00845ADE"/>
    <w:rsid w:val="00845C8B"/>
    <w:rsid w:val="008472DE"/>
    <w:rsid w:val="00847953"/>
    <w:rsid w:val="00847998"/>
    <w:rsid w:val="0085034A"/>
    <w:rsid w:val="00850B1B"/>
    <w:rsid w:val="00851C8E"/>
    <w:rsid w:val="00852A7F"/>
    <w:rsid w:val="00853B20"/>
    <w:rsid w:val="00854998"/>
    <w:rsid w:val="0085554C"/>
    <w:rsid w:val="00856443"/>
    <w:rsid w:val="008570E5"/>
    <w:rsid w:val="00860690"/>
    <w:rsid w:val="00860AAE"/>
    <w:rsid w:val="00861402"/>
    <w:rsid w:val="0086388E"/>
    <w:rsid w:val="00866926"/>
    <w:rsid w:val="008672FC"/>
    <w:rsid w:val="00867539"/>
    <w:rsid w:val="008679BE"/>
    <w:rsid w:val="00867D9C"/>
    <w:rsid w:val="008703B3"/>
    <w:rsid w:val="00870DBD"/>
    <w:rsid w:val="00870E88"/>
    <w:rsid w:val="0087163C"/>
    <w:rsid w:val="0087367F"/>
    <w:rsid w:val="0087388D"/>
    <w:rsid w:val="0087400E"/>
    <w:rsid w:val="008758BA"/>
    <w:rsid w:val="00876108"/>
    <w:rsid w:val="00876153"/>
    <w:rsid w:val="008762B9"/>
    <w:rsid w:val="008763E8"/>
    <w:rsid w:val="00876FD2"/>
    <w:rsid w:val="00877EE7"/>
    <w:rsid w:val="008804F2"/>
    <w:rsid w:val="00880CD0"/>
    <w:rsid w:val="00881150"/>
    <w:rsid w:val="0088122D"/>
    <w:rsid w:val="008818AE"/>
    <w:rsid w:val="00882AB9"/>
    <w:rsid w:val="00883347"/>
    <w:rsid w:val="008839AA"/>
    <w:rsid w:val="00884375"/>
    <w:rsid w:val="008851AE"/>
    <w:rsid w:val="0088542A"/>
    <w:rsid w:val="0088654D"/>
    <w:rsid w:val="008904A3"/>
    <w:rsid w:val="00890DC8"/>
    <w:rsid w:val="008919CF"/>
    <w:rsid w:val="008925E0"/>
    <w:rsid w:val="00892617"/>
    <w:rsid w:val="00892AC6"/>
    <w:rsid w:val="00892EBF"/>
    <w:rsid w:val="0089319F"/>
    <w:rsid w:val="008961BB"/>
    <w:rsid w:val="00896484"/>
    <w:rsid w:val="00897D71"/>
    <w:rsid w:val="008A349C"/>
    <w:rsid w:val="008A7C44"/>
    <w:rsid w:val="008A7EFA"/>
    <w:rsid w:val="008B0936"/>
    <w:rsid w:val="008B09A5"/>
    <w:rsid w:val="008B0A39"/>
    <w:rsid w:val="008B1BA6"/>
    <w:rsid w:val="008B2D6F"/>
    <w:rsid w:val="008B3C3B"/>
    <w:rsid w:val="008B3FAA"/>
    <w:rsid w:val="008B504B"/>
    <w:rsid w:val="008B618B"/>
    <w:rsid w:val="008B6ECF"/>
    <w:rsid w:val="008C185F"/>
    <w:rsid w:val="008C1D56"/>
    <w:rsid w:val="008C26AF"/>
    <w:rsid w:val="008C27EA"/>
    <w:rsid w:val="008C2E32"/>
    <w:rsid w:val="008C3E28"/>
    <w:rsid w:val="008D0B6E"/>
    <w:rsid w:val="008D0D25"/>
    <w:rsid w:val="008D170F"/>
    <w:rsid w:val="008D1B69"/>
    <w:rsid w:val="008D2031"/>
    <w:rsid w:val="008D240E"/>
    <w:rsid w:val="008D45BE"/>
    <w:rsid w:val="008D4B21"/>
    <w:rsid w:val="008D5181"/>
    <w:rsid w:val="008D5B53"/>
    <w:rsid w:val="008D6EE0"/>
    <w:rsid w:val="008E276D"/>
    <w:rsid w:val="008E2EBA"/>
    <w:rsid w:val="008E41E4"/>
    <w:rsid w:val="008E42CA"/>
    <w:rsid w:val="008E55F7"/>
    <w:rsid w:val="008E5989"/>
    <w:rsid w:val="008F074B"/>
    <w:rsid w:val="008F2424"/>
    <w:rsid w:val="008F3652"/>
    <w:rsid w:val="008F51C6"/>
    <w:rsid w:val="008F5543"/>
    <w:rsid w:val="008F598D"/>
    <w:rsid w:val="008F670C"/>
    <w:rsid w:val="00901161"/>
    <w:rsid w:val="00901D1D"/>
    <w:rsid w:val="00902A8B"/>
    <w:rsid w:val="00903BE2"/>
    <w:rsid w:val="00905D2E"/>
    <w:rsid w:val="0090636A"/>
    <w:rsid w:val="00906E17"/>
    <w:rsid w:val="00907289"/>
    <w:rsid w:val="009074DA"/>
    <w:rsid w:val="0090763F"/>
    <w:rsid w:val="009101A8"/>
    <w:rsid w:val="00911AF5"/>
    <w:rsid w:val="00911ED1"/>
    <w:rsid w:val="00912742"/>
    <w:rsid w:val="00912749"/>
    <w:rsid w:val="00913427"/>
    <w:rsid w:val="00913627"/>
    <w:rsid w:val="00913AC5"/>
    <w:rsid w:val="009141D4"/>
    <w:rsid w:val="00914E26"/>
    <w:rsid w:val="00914F74"/>
    <w:rsid w:val="009156E1"/>
    <w:rsid w:val="00916018"/>
    <w:rsid w:val="009176B5"/>
    <w:rsid w:val="00920484"/>
    <w:rsid w:val="0092117A"/>
    <w:rsid w:val="0092180C"/>
    <w:rsid w:val="00923279"/>
    <w:rsid w:val="009244E1"/>
    <w:rsid w:val="00925246"/>
    <w:rsid w:val="009277E3"/>
    <w:rsid w:val="00927934"/>
    <w:rsid w:val="00927EC2"/>
    <w:rsid w:val="00927F0B"/>
    <w:rsid w:val="00930240"/>
    <w:rsid w:val="00930438"/>
    <w:rsid w:val="00931F07"/>
    <w:rsid w:val="00932B18"/>
    <w:rsid w:val="009330A2"/>
    <w:rsid w:val="00935215"/>
    <w:rsid w:val="009363E3"/>
    <w:rsid w:val="009366F4"/>
    <w:rsid w:val="0093786E"/>
    <w:rsid w:val="00937F61"/>
    <w:rsid w:val="00941C62"/>
    <w:rsid w:val="00941E25"/>
    <w:rsid w:val="0094365C"/>
    <w:rsid w:val="00943C68"/>
    <w:rsid w:val="00944C87"/>
    <w:rsid w:val="009475DC"/>
    <w:rsid w:val="009505EF"/>
    <w:rsid w:val="009505F9"/>
    <w:rsid w:val="00953848"/>
    <w:rsid w:val="00953D6F"/>
    <w:rsid w:val="009550B1"/>
    <w:rsid w:val="009552C0"/>
    <w:rsid w:val="0095584D"/>
    <w:rsid w:val="00957109"/>
    <w:rsid w:val="00960CAA"/>
    <w:rsid w:val="00960E98"/>
    <w:rsid w:val="009611E6"/>
    <w:rsid w:val="00961347"/>
    <w:rsid w:val="00961ABB"/>
    <w:rsid w:val="00962189"/>
    <w:rsid w:val="0096241A"/>
    <w:rsid w:val="00962BCD"/>
    <w:rsid w:val="009634DD"/>
    <w:rsid w:val="00964839"/>
    <w:rsid w:val="00964D06"/>
    <w:rsid w:val="00964EA2"/>
    <w:rsid w:val="00965326"/>
    <w:rsid w:val="00965437"/>
    <w:rsid w:val="00966C95"/>
    <w:rsid w:val="00966F44"/>
    <w:rsid w:val="0097128D"/>
    <w:rsid w:val="00972CB1"/>
    <w:rsid w:val="00980948"/>
    <w:rsid w:val="0098189A"/>
    <w:rsid w:val="00981D90"/>
    <w:rsid w:val="00982B24"/>
    <w:rsid w:val="00982E07"/>
    <w:rsid w:val="00983372"/>
    <w:rsid w:val="00983AAC"/>
    <w:rsid w:val="00984473"/>
    <w:rsid w:val="00985272"/>
    <w:rsid w:val="00985F56"/>
    <w:rsid w:val="00986FD7"/>
    <w:rsid w:val="00987332"/>
    <w:rsid w:val="00987EAE"/>
    <w:rsid w:val="00990501"/>
    <w:rsid w:val="00990F07"/>
    <w:rsid w:val="00991A94"/>
    <w:rsid w:val="00993625"/>
    <w:rsid w:val="00995417"/>
    <w:rsid w:val="00995DCE"/>
    <w:rsid w:val="009A083A"/>
    <w:rsid w:val="009A1FBE"/>
    <w:rsid w:val="009A2AB3"/>
    <w:rsid w:val="009A2EF4"/>
    <w:rsid w:val="009A40AB"/>
    <w:rsid w:val="009A45C4"/>
    <w:rsid w:val="009A548C"/>
    <w:rsid w:val="009A59A2"/>
    <w:rsid w:val="009A71AA"/>
    <w:rsid w:val="009B1140"/>
    <w:rsid w:val="009B2F7C"/>
    <w:rsid w:val="009B4E0A"/>
    <w:rsid w:val="009B619F"/>
    <w:rsid w:val="009B76E6"/>
    <w:rsid w:val="009B7BBC"/>
    <w:rsid w:val="009B7F6C"/>
    <w:rsid w:val="009C0608"/>
    <w:rsid w:val="009C0E5E"/>
    <w:rsid w:val="009C0FD2"/>
    <w:rsid w:val="009C151C"/>
    <w:rsid w:val="009C1860"/>
    <w:rsid w:val="009C3034"/>
    <w:rsid w:val="009C5770"/>
    <w:rsid w:val="009C6947"/>
    <w:rsid w:val="009C7441"/>
    <w:rsid w:val="009C75C5"/>
    <w:rsid w:val="009C76B6"/>
    <w:rsid w:val="009D01C5"/>
    <w:rsid w:val="009D0499"/>
    <w:rsid w:val="009D1DA6"/>
    <w:rsid w:val="009D31BF"/>
    <w:rsid w:val="009D350A"/>
    <w:rsid w:val="009D5487"/>
    <w:rsid w:val="009D5E66"/>
    <w:rsid w:val="009E027E"/>
    <w:rsid w:val="009E0CC2"/>
    <w:rsid w:val="009E0FD2"/>
    <w:rsid w:val="009E1610"/>
    <w:rsid w:val="009E245B"/>
    <w:rsid w:val="009E5201"/>
    <w:rsid w:val="009E63F3"/>
    <w:rsid w:val="009E670A"/>
    <w:rsid w:val="009E7285"/>
    <w:rsid w:val="009E7B4C"/>
    <w:rsid w:val="009F0F92"/>
    <w:rsid w:val="009F18CA"/>
    <w:rsid w:val="009F1BEC"/>
    <w:rsid w:val="009F2382"/>
    <w:rsid w:val="009F2BF8"/>
    <w:rsid w:val="009F4DE4"/>
    <w:rsid w:val="009F5E10"/>
    <w:rsid w:val="009F5E80"/>
    <w:rsid w:val="009F60A5"/>
    <w:rsid w:val="009F66AB"/>
    <w:rsid w:val="009F7F50"/>
    <w:rsid w:val="00A0094B"/>
    <w:rsid w:val="00A00F2D"/>
    <w:rsid w:val="00A0147A"/>
    <w:rsid w:val="00A03B03"/>
    <w:rsid w:val="00A03CC9"/>
    <w:rsid w:val="00A0411A"/>
    <w:rsid w:val="00A04450"/>
    <w:rsid w:val="00A04B2C"/>
    <w:rsid w:val="00A051F2"/>
    <w:rsid w:val="00A055CD"/>
    <w:rsid w:val="00A101E2"/>
    <w:rsid w:val="00A11E67"/>
    <w:rsid w:val="00A14043"/>
    <w:rsid w:val="00A16F9D"/>
    <w:rsid w:val="00A21EA2"/>
    <w:rsid w:val="00A23A71"/>
    <w:rsid w:val="00A247B7"/>
    <w:rsid w:val="00A267AC"/>
    <w:rsid w:val="00A26FD7"/>
    <w:rsid w:val="00A3082E"/>
    <w:rsid w:val="00A31014"/>
    <w:rsid w:val="00A318B0"/>
    <w:rsid w:val="00A31A44"/>
    <w:rsid w:val="00A31DE9"/>
    <w:rsid w:val="00A321DB"/>
    <w:rsid w:val="00A32858"/>
    <w:rsid w:val="00A33021"/>
    <w:rsid w:val="00A35A47"/>
    <w:rsid w:val="00A36022"/>
    <w:rsid w:val="00A3653E"/>
    <w:rsid w:val="00A36839"/>
    <w:rsid w:val="00A40428"/>
    <w:rsid w:val="00A40AE0"/>
    <w:rsid w:val="00A40D79"/>
    <w:rsid w:val="00A40DAC"/>
    <w:rsid w:val="00A41830"/>
    <w:rsid w:val="00A42F28"/>
    <w:rsid w:val="00A43359"/>
    <w:rsid w:val="00A434D9"/>
    <w:rsid w:val="00A43E57"/>
    <w:rsid w:val="00A449AE"/>
    <w:rsid w:val="00A46278"/>
    <w:rsid w:val="00A51D47"/>
    <w:rsid w:val="00A528AD"/>
    <w:rsid w:val="00A52D75"/>
    <w:rsid w:val="00A530A9"/>
    <w:rsid w:val="00A54D6B"/>
    <w:rsid w:val="00A55502"/>
    <w:rsid w:val="00A55E41"/>
    <w:rsid w:val="00A5789C"/>
    <w:rsid w:val="00A60063"/>
    <w:rsid w:val="00A628F2"/>
    <w:rsid w:val="00A62B8D"/>
    <w:rsid w:val="00A64850"/>
    <w:rsid w:val="00A6504F"/>
    <w:rsid w:val="00A71BBE"/>
    <w:rsid w:val="00A728FA"/>
    <w:rsid w:val="00A745B9"/>
    <w:rsid w:val="00A74B0A"/>
    <w:rsid w:val="00A74B4A"/>
    <w:rsid w:val="00A74EBB"/>
    <w:rsid w:val="00A76714"/>
    <w:rsid w:val="00A776DD"/>
    <w:rsid w:val="00A805FF"/>
    <w:rsid w:val="00A81972"/>
    <w:rsid w:val="00A819FD"/>
    <w:rsid w:val="00A81F4E"/>
    <w:rsid w:val="00A82E41"/>
    <w:rsid w:val="00A83EDB"/>
    <w:rsid w:val="00A848C4"/>
    <w:rsid w:val="00A84F07"/>
    <w:rsid w:val="00A8521B"/>
    <w:rsid w:val="00A85BEC"/>
    <w:rsid w:val="00A9180F"/>
    <w:rsid w:val="00A928AF"/>
    <w:rsid w:val="00A9357F"/>
    <w:rsid w:val="00A93B72"/>
    <w:rsid w:val="00A94C3C"/>
    <w:rsid w:val="00A95AD5"/>
    <w:rsid w:val="00A95E49"/>
    <w:rsid w:val="00A96036"/>
    <w:rsid w:val="00A96305"/>
    <w:rsid w:val="00A9673F"/>
    <w:rsid w:val="00A96EFA"/>
    <w:rsid w:val="00A96FEF"/>
    <w:rsid w:val="00AA0333"/>
    <w:rsid w:val="00AA0603"/>
    <w:rsid w:val="00AA0E8D"/>
    <w:rsid w:val="00AA1345"/>
    <w:rsid w:val="00AA1357"/>
    <w:rsid w:val="00AA1BA9"/>
    <w:rsid w:val="00AA344E"/>
    <w:rsid w:val="00AA34F9"/>
    <w:rsid w:val="00AA38C5"/>
    <w:rsid w:val="00AA3B6E"/>
    <w:rsid w:val="00AA3C49"/>
    <w:rsid w:val="00AA3F25"/>
    <w:rsid w:val="00AA3FB0"/>
    <w:rsid w:val="00AA55F1"/>
    <w:rsid w:val="00AA7149"/>
    <w:rsid w:val="00AB0E2F"/>
    <w:rsid w:val="00AB248F"/>
    <w:rsid w:val="00AB2775"/>
    <w:rsid w:val="00AB3983"/>
    <w:rsid w:val="00AB3B7F"/>
    <w:rsid w:val="00AC0961"/>
    <w:rsid w:val="00AC0E27"/>
    <w:rsid w:val="00AC1E03"/>
    <w:rsid w:val="00AC20A5"/>
    <w:rsid w:val="00AC2E12"/>
    <w:rsid w:val="00AC51A7"/>
    <w:rsid w:val="00AC5935"/>
    <w:rsid w:val="00AC6638"/>
    <w:rsid w:val="00AC7C07"/>
    <w:rsid w:val="00AD02B3"/>
    <w:rsid w:val="00AD045A"/>
    <w:rsid w:val="00AD1428"/>
    <w:rsid w:val="00AD3582"/>
    <w:rsid w:val="00AD4E43"/>
    <w:rsid w:val="00AD5277"/>
    <w:rsid w:val="00AD66F2"/>
    <w:rsid w:val="00AE0646"/>
    <w:rsid w:val="00AE0CE6"/>
    <w:rsid w:val="00AE0D59"/>
    <w:rsid w:val="00AE2078"/>
    <w:rsid w:val="00AE2619"/>
    <w:rsid w:val="00AE2A66"/>
    <w:rsid w:val="00AE2D6F"/>
    <w:rsid w:val="00AE337A"/>
    <w:rsid w:val="00AE40EB"/>
    <w:rsid w:val="00AE52A8"/>
    <w:rsid w:val="00AE6CFF"/>
    <w:rsid w:val="00AE6D65"/>
    <w:rsid w:val="00AF03A9"/>
    <w:rsid w:val="00AF34B9"/>
    <w:rsid w:val="00AF37BE"/>
    <w:rsid w:val="00AF3800"/>
    <w:rsid w:val="00AF38EC"/>
    <w:rsid w:val="00AF3904"/>
    <w:rsid w:val="00AF480F"/>
    <w:rsid w:val="00AF4C4E"/>
    <w:rsid w:val="00AF4F86"/>
    <w:rsid w:val="00AF50CB"/>
    <w:rsid w:val="00AF617E"/>
    <w:rsid w:val="00AF666A"/>
    <w:rsid w:val="00AF6AC9"/>
    <w:rsid w:val="00AF7AC7"/>
    <w:rsid w:val="00B00C0F"/>
    <w:rsid w:val="00B0108F"/>
    <w:rsid w:val="00B0119D"/>
    <w:rsid w:val="00B0267D"/>
    <w:rsid w:val="00B04083"/>
    <w:rsid w:val="00B052BB"/>
    <w:rsid w:val="00B05A97"/>
    <w:rsid w:val="00B05E6F"/>
    <w:rsid w:val="00B065B3"/>
    <w:rsid w:val="00B06795"/>
    <w:rsid w:val="00B06D35"/>
    <w:rsid w:val="00B07D22"/>
    <w:rsid w:val="00B10B3C"/>
    <w:rsid w:val="00B1161E"/>
    <w:rsid w:val="00B1171E"/>
    <w:rsid w:val="00B12398"/>
    <w:rsid w:val="00B126BC"/>
    <w:rsid w:val="00B171FD"/>
    <w:rsid w:val="00B176F1"/>
    <w:rsid w:val="00B17B53"/>
    <w:rsid w:val="00B233B9"/>
    <w:rsid w:val="00B24A4B"/>
    <w:rsid w:val="00B24D54"/>
    <w:rsid w:val="00B24E95"/>
    <w:rsid w:val="00B2573D"/>
    <w:rsid w:val="00B25F1A"/>
    <w:rsid w:val="00B2655B"/>
    <w:rsid w:val="00B27880"/>
    <w:rsid w:val="00B31A81"/>
    <w:rsid w:val="00B32C1E"/>
    <w:rsid w:val="00B33D5B"/>
    <w:rsid w:val="00B3446E"/>
    <w:rsid w:val="00B344C2"/>
    <w:rsid w:val="00B3525C"/>
    <w:rsid w:val="00B37654"/>
    <w:rsid w:val="00B40E57"/>
    <w:rsid w:val="00B41F73"/>
    <w:rsid w:val="00B42607"/>
    <w:rsid w:val="00B4275E"/>
    <w:rsid w:val="00B42A82"/>
    <w:rsid w:val="00B43239"/>
    <w:rsid w:val="00B441D5"/>
    <w:rsid w:val="00B45813"/>
    <w:rsid w:val="00B46860"/>
    <w:rsid w:val="00B504D4"/>
    <w:rsid w:val="00B5069E"/>
    <w:rsid w:val="00B50E48"/>
    <w:rsid w:val="00B56FEA"/>
    <w:rsid w:val="00B5792F"/>
    <w:rsid w:val="00B57D56"/>
    <w:rsid w:val="00B61CA2"/>
    <w:rsid w:val="00B6336A"/>
    <w:rsid w:val="00B638E7"/>
    <w:rsid w:val="00B64D24"/>
    <w:rsid w:val="00B6513A"/>
    <w:rsid w:val="00B6541C"/>
    <w:rsid w:val="00B668EC"/>
    <w:rsid w:val="00B66D7A"/>
    <w:rsid w:val="00B678FE"/>
    <w:rsid w:val="00B67B40"/>
    <w:rsid w:val="00B67E15"/>
    <w:rsid w:val="00B70271"/>
    <w:rsid w:val="00B707CC"/>
    <w:rsid w:val="00B70F53"/>
    <w:rsid w:val="00B72329"/>
    <w:rsid w:val="00B73134"/>
    <w:rsid w:val="00B73D68"/>
    <w:rsid w:val="00B74332"/>
    <w:rsid w:val="00B75547"/>
    <w:rsid w:val="00B76163"/>
    <w:rsid w:val="00B777A0"/>
    <w:rsid w:val="00B80E16"/>
    <w:rsid w:val="00B81858"/>
    <w:rsid w:val="00B82609"/>
    <w:rsid w:val="00B828C8"/>
    <w:rsid w:val="00B83328"/>
    <w:rsid w:val="00B8613E"/>
    <w:rsid w:val="00B86282"/>
    <w:rsid w:val="00B8671B"/>
    <w:rsid w:val="00B91E24"/>
    <w:rsid w:val="00B92ECC"/>
    <w:rsid w:val="00B93812"/>
    <w:rsid w:val="00B94E90"/>
    <w:rsid w:val="00B96251"/>
    <w:rsid w:val="00BA08DE"/>
    <w:rsid w:val="00BA18BC"/>
    <w:rsid w:val="00BA18DF"/>
    <w:rsid w:val="00BA3C72"/>
    <w:rsid w:val="00BA6B0A"/>
    <w:rsid w:val="00BA6E4F"/>
    <w:rsid w:val="00BA78D7"/>
    <w:rsid w:val="00BA7EE2"/>
    <w:rsid w:val="00BB1035"/>
    <w:rsid w:val="00BB1F75"/>
    <w:rsid w:val="00BB3067"/>
    <w:rsid w:val="00BB3D85"/>
    <w:rsid w:val="00BB4CF2"/>
    <w:rsid w:val="00BB6255"/>
    <w:rsid w:val="00BB697F"/>
    <w:rsid w:val="00BB76DD"/>
    <w:rsid w:val="00BB79D1"/>
    <w:rsid w:val="00BC1F43"/>
    <w:rsid w:val="00BC2064"/>
    <w:rsid w:val="00BC25B9"/>
    <w:rsid w:val="00BC25C0"/>
    <w:rsid w:val="00BC4971"/>
    <w:rsid w:val="00BC6775"/>
    <w:rsid w:val="00BC7CC7"/>
    <w:rsid w:val="00BD0079"/>
    <w:rsid w:val="00BD1625"/>
    <w:rsid w:val="00BD3560"/>
    <w:rsid w:val="00BD39DB"/>
    <w:rsid w:val="00BD53A1"/>
    <w:rsid w:val="00BD613B"/>
    <w:rsid w:val="00BE0C77"/>
    <w:rsid w:val="00BE25CB"/>
    <w:rsid w:val="00BE28BC"/>
    <w:rsid w:val="00BE315D"/>
    <w:rsid w:val="00BE396B"/>
    <w:rsid w:val="00BE3F75"/>
    <w:rsid w:val="00BE4671"/>
    <w:rsid w:val="00BE6A8B"/>
    <w:rsid w:val="00BE6D39"/>
    <w:rsid w:val="00BF0116"/>
    <w:rsid w:val="00BF0A87"/>
    <w:rsid w:val="00BF1CC1"/>
    <w:rsid w:val="00BF202D"/>
    <w:rsid w:val="00BF21C4"/>
    <w:rsid w:val="00BF362F"/>
    <w:rsid w:val="00BF3E4A"/>
    <w:rsid w:val="00BF4711"/>
    <w:rsid w:val="00BF4E05"/>
    <w:rsid w:val="00BF4ED8"/>
    <w:rsid w:val="00BF6856"/>
    <w:rsid w:val="00BF6A9D"/>
    <w:rsid w:val="00BF6F1B"/>
    <w:rsid w:val="00C00124"/>
    <w:rsid w:val="00C0087D"/>
    <w:rsid w:val="00C00E51"/>
    <w:rsid w:val="00C00F08"/>
    <w:rsid w:val="00C027E7"/>
    <w:rsid w:val="00C02A51"/>
    <w:rsid w:val="00C02D28"/>
    <w:rsid w:val="00C039C3"/>
    <w:rsid w:val="00C0416C"/>
    <w:rsid w:val="00C06030"/>
    <w:rsid w:val="00C06F79"/>
    <w:rsid w:val="00C07D12"/>
    <w:rsid w:val="00C07F5F"/>
    <w:rsid w:val="00C10879"/>
    <w:rsid w:val="00C10DD2"/>
    <w:rsid w:val="00C11313"/>
    <w:rsid w:val="00C1187F"/>
    <w:rsid w:val="00C11D7A"/>
    <w:rsid w:val="00C11E4C"/>
    <w:rsid w:val="00C132D7"/>
    <w:rsid w:val="00C13300"/>
    <w:rsid w:val="00C13355"/>
    <w:rsid w:val="00C135F2"/>
    <w:rsid w:val="00C14A8C"/>
    <w:rsid w:val="00C1509D"/>
    <w:rsid w:val="00C15160"/>
    <w:rsid w:val="00C1578D"/>
    <w:rsid w:val="00C15D30"/>
    <w:rsid w:val="00C1718B"/>
    <w:rsid w:val="00C1780C"/>
    <w:rsid w:val="00C17948"/>
    <w:rsid w:val="00C2024C"/>
    <w:rsid w:val="00C2093B"/>
    <w:rsid w:val="00C20FBE"/>
    <w:rsid w:val="00C2155F"/>
    <w:rsid w:val="00C24274"/>
    <w:rsid w:val="00C2439B"/>
    <w:rsid w:val="00C24946"/>
    <w:rsid w:val="00C24D07"/>
    <w:rsid w:val="00C24E9D"/>
    <w:rsid w:val="00C24EA0"/>
    <w:rsid w:val="00C2646E"/>
    <w:rsid w:val="00C269BF"/>
    <w:rsid w:val="00C26BEF"/>
    <w:rsid w:val="00C311ED"/>
    <w:rsid w:val="00C335FF"/>
    <w:rsid w:val="00C34569"/>
    <w:rsid w:val="00C36023"/>
    <w:rsid w:val="00C3779F"/>
    <w:rsid w:val="00C40E29"/>
    <w:rsid w:val="00C41F6C"/>
    <w:rsid w:val="00C42125"/>
    <w:rsid w:val="00C43EC1"/>
    <w:rsid w:val="00C4422C"/>
    <w:rsid w:val="00C44952"/>
    <w:rsid w:val="00C44D89"/>
    <w:rsid w:val="00C450DD"/>
    <w:rsid w:val="00C45D85"/>
    <w:rsid w:val="00C4626C"/>
    <w:rsid w:val="00C4673C"/>
    <w:rsid w:val="00C46987"/>
    <w:rsid w:val="00C46EDE"/>
    <w:rsid w:val="00C51481"/>
    <w:rsid w:val="00C519FB"/>
    <w:rsid w:val="00C54A45"/>
    <w:rsid w:val="00C5598D"/>
    <w:rsid w:val="00C55F5F"/>
    <w:rsid w:val="00C56407"/>
    <w:rsid w:val="00C5649B"/>
    <w:rsid w:val="00C56943"/>
    <w:rsid w:val="00C57888"/>
    <w:rsid w:val="00C57AFF"/>
    <w:rsid w:val="00C615E4"/>
    <w:rsid w:val="00C64453"/>
    <w:rsid w:val="00C64848"/>
    <w:rsid w:val="00C65D0C"/>
    <w:rsid w:val="00C67545"/>
    <w:rsid w:val="00C67859"/>
    <w:rsid w:val="00C700B7"/>
    <w:rsid w:val="00C72FB2"/>
    <w:rsid w:val="00C74C99"/>
    <w:rsid w:val="00C74F0A"/>
    <w:rsid w:val="00C77200"/>
    <w:rsid w:val="00C77A12"/>
    <w:rsid w:val="00C77A61"/>
    <w:rsid w:val="00C817AC"/>
    <w:rsid w:val="00C83ED4"/>
    <w:rsid w:val="00C854A3"/>
    <w:rsid w:val="00C85C0D"/>
    <w:rsid w:val="00C90350"/>
    <w:rsid w:val="00C90681"/>
    <w:rsid w:val="00C916BC"/>
    <w:rsid w:val="00C91F6A"/>
    <w:rsid w:val="00C92508"/>
    <w:rsid w:val="00C94D0A"/>
    <w:rsid w:val="00C95FAB"/>
    <w:rsid w:val="00C9738F"/>
    <w:rsid w:val="00CA060A"/>
    <w:rsid w:val="00CA3640"/>
    <w:rsid w:val="00CA39F1"/>
    <w:rsid w:val="00CA4723"/>
    <w:rsid w:val="00CA4E5D"/>
    <w:rsid w:val="00CB0521"/>
    <w:rsid w:val="00CB0590"/>
    <w:rsid w:val="00CB2623"/>
    <w:rsid w:val="00CB3D50"/>
    <w:rsid w:val="00CB451B"/>
    <w:rsid w:val="00CC03BA"/>
    <w:rsid w:val="00CC0541"/>
    <w:rsid w:val="00CC1E95"/>
    <w:rsid w:val="00CC231D"/>
    <w:rsid w:val="00CC2821"/>
    <w:rsid w:val="00CC287C"/>
    <w:rsid w:val="00CC30E0"/>
    <w:rsid w:val="00CC3B36"/>
    <w:rsid w:val="00CC5A09"/>
    <w:rsid w:val="00CC7C00"/>
    <w:rsid w:val="00CD0843"/>
    <w:rsid w:val="00CD2397"/>
    <w:rsid w:val="00CD43FF"/>
    <w:rsid w:val="00CD4887"/>
    <w:rsid w:val="00CD4B82"/>
    <w:rsid w:val="00CD5123"/>
    <w:rsid w:val="00CD5A0F"/>
    <w:rsid w:val="00CD5B42"/>
    <w:rsid w:val="00CD67D8"/>
    <w:rsid w:val="00CD7270"/>
    <w:rsid w:val="00CD7E4F"/>
    <w:rsid w:val="00CE0B51"/>
    <w:rsid w:val="00CE1359"/>
    <w:rsid w:val="00CE41B6"/>
    <w:rsid w:val="00CE55EB"/>
    <w:rsid w:val="00CE6EC0"/>
    <w:rsid w:val="00CF058F"/>
    <w:rsid w:val="00CF27C3"/>
    <w:rsid w:val="00CF2E71"/>
    <w:rsid w:val="00CF3741"/>
    <w:rsid w:val="00CF3C3A"/>
    <w:rsid w:val="00CF3F5B"/>
    <w:rsid w:val="00CF4251"/>
    <w:rsid w:val="00CF5652"/>
    <w:rsid w:val="00CF6312"/>
    <w:rsid w:val="00CF63BD"/>
    <w:rsid w:val="00CF6406"/>
    <w:rsid w:val="00D0115A"/>
    <w:rsid w:val="00D014AE"/>
    <w:rsid w:val="00D03637"/>
    <w:rsid w:val="00D077C6"/>
    <w:rsid w:val="00D07813"/>
    <w:rsid w:val="00D10E9F"/>
    <w:rsid w:val="00D10F6A"/>
    <w:rsid w:val="00D115A8"/>
    <w:rsid w:val="00D11729"/>
    <w:rsid w:val="00D119D4"/>
    <w:rsid w:val="00D11D49"/>
    <w:rsid w:val="00D13B5F"/>
    <w:rsid w:val="00D1432D"/>
    <w:rsid w:val="00D143FA"/>
    <w:rsid w:val="00D160F3"/>
    <w:rsid w:val="00D1617E"/>
    <w:rsid w:val="00D161A1"/>
    <w:rsid w:val="00D23009"/>
    <w:rsid w:val="00D23112"/>
    <w:rsid w:val="00D24D96"/>
    <w:rsid w:val="00D25314"/>
    <w:rsid w:val="00D269A9"/>
    <w:rsid w:val="00D26E7C"/>
    <w:rsid w:val="00D310D4"/>
    <w:rsid w:val="00D32BE9"/>
    <w:rsid w:val="00D32E0A"/>
    <w:rsid w:val="00D3322B"/>
    <w:rsid w:val="00D379EB"/>
    <w:rsid w:val="00D40DE9"/>
    <w:rsid w:val="00D40F94"/>
    <w:rsid w:val="00D41E34"/>
    <w:rsid w:val="00D4244D"/>
    <w:rsid w:val="00D43AA6"/>
    <w:rsid w:val="00D43AB9"/>
    <w:rsid w:val="00D4414D"/>
    <w:rsid w:val="00D4544E"/>
    <w:rsid w:val="00D45D3E"/>
    <w:rsid w:val="00D51153"/>
    <w:rsid w:val="00D51515"/>
    <w:rsid w:val="00D55E58"/>
    <w:rsid w:val="00D60291"/>
    <w:rsid w:val="00D60C3D"/>
    <w:rsid w:val="00D60DF0"/>
    <w:rsid w:val="00D616E5"/>
    <w:rsid w:val="00D634F0"/>
    <w:rsid w:val="00D63823"/>
    <w:rsid w:val="00D64127"/>
    <w:rsid w:val="00D644D7"/>
    <w:rsid w:val="00D66FAC"/>
    <w:rsid w:val="00D71DA7"/>
    <w:rsid w:val="00D725F6"/>
    <w:rsid w:val="00D72E0F"/>
    <w:rsid w:val="00D7367C"/>
    <w:rsid w:val="00D73ADB"/>
    <w:rsid w:val="00D73D4C"/>
    <w:rsid w:val="00D74510"/>
    <w:rsid w:val="00D7494E"/>
    <w:rsid w:val="00D75288"/>
    <w:rsid w:val="00D7651C"/>
    <w:rsid w:val="00D76565"/>
    <w:rsid w:val="00D77397"/>
    <w:rsid w:val="00D774C7"/>
    <w:rsid w:val="00D77DA7"/>
    <w:rsid w:val="00D813EC"/>
    <w:rsid w:val="00D83177"/>
    <w:rsid w:val="00D8434F"/>
    <w:rsid w:val="00D865FD"/>
    <w:rsid w:val="00D8674A"/>
    <w:rsid w:val="00D91139"/>
    <w:rsid w:val="00D91494"/>
    <w:rsid w:val="00D92C26"/>
    <w:rsid w:val="00D92C90"/>
    <w:rsid w:val="00D949D1"/>
    <w:rsid w:val="00D94F57"/>
    <w:rsid w:val="00D960CF"/>
    <w:rsid w:val="00DA0526"/>
    <w:rsid w:val="00DA1500"/>
    <w:rsid w:val="00DA2103"/>
    <w:rsid w:val="00DA2BFA"/>
    <w:rsid w:val="00DA3AEF"/>
    <w:rsid w:val="00DA4B69"/>
    <w:rsid w:val="00DB0712"/>
    <w:rsid w:val="00DB0791"/>
    <w:rsid w:val="00DB0AB8"/>
    <w:rsid w:val="00DB11C7"/>
    <w:rsid w:val="00DB151D"/>
    <w:rsid w:val="00DB37EE"/>
    <w:rsid w:val="00DB5185"/>
    <w:rsid w:val="00DB587B"/>
    <w:rsid w:val="00DB5D73"/>
    <w:rsid w:val="00DB62B4"/>
    <w:rsid w:val="00DB7179"/>
    <w:rsid w:val="00DB77D6"/>
    <w:rsid w:val="00DB7CCE"/>
    <w:rsid w:val="00DB7D26"/>
    <w:rsid w:val="00DC03E1"/>
    <w:rsid w:val="00DC04DE"/>
    <w:rsid w:val="00DC0FC1"/>
    <w:rsid w:val="00DC3987"/>
    <w:rsid w:val="00DC3CE2"/>
    <w:rsid w:val="00DC3E08"/>
    <w:rsid w:val="00DD07B8"/>
    <w:rsid w:val="00DD0A3A"/>
    <w:rsid w:val="00DD0AE5"/>
    <w:rsid w:val="00DD1F1D"/>
    <w:rsid w:val="00DD2BAE"/>
    <w:rsid w:val="00DD6484"/>
    <w:rsid w:val="00DD6FAA"/>
    <w:rsid w:val="00DD75A5"/>
    <w:rsid w:val="00DD770C"/>
    <w:rsid w:val="00DD7B5D"/>
    <w:rsid w:val="00DD7C74"/>
    <w:rsid w:val="00DD7E34"/>
    <w:rsid w:val="00DE2209"/>
    <w:rsid w:val="00DE3890"/>
    <w:rsid w:val="00DE41E8"/>
    <w:rsid w:val="00DE5052"/>
    <w:rsid w:val="00DE5F75"/>
    <w:rsid w:val="00DE73F7"/>
    <w:rsid w:val="00DF2915"/>
    <w:rsid w:val="00DF38F8"/>
    <w:rsid w:val="00DF3C3F"/>
    <w:rsid w:val="00DF3DC9"/>
    <w:rsid w:val="00DF3F77"/>
    <w:rsid w:val="00DF400E"/>
    <w:rsid w:val="00DF4CA7"/>
    <w:rsid w:val="00DF4F33"/>
    <w:rsid w:val="00E055A4"/>
    <w:rsid w:val="00E0571C"/>
    <w:rsid w:val="00E06476"/>
    <w:rsid w:val="00E0654C"/>
    <w:rsid w:val="00E06A64"/>
    <w:rsid w:val="00E06F76"/>
    <w:rsid w:val="00E074CB"/>
    <w:rsid w:val="00E07B77"/>
    <w:rsid w:val="00E07CCA"/>
    <w:rsid w:val="00E1195E"/>
    <w:rsid w:val="00E13193"/>
    <w:rsid w:val="00E13C0E"/>
    <w:rsid w:val="00E14470"/>
    <w:rsid w:val="00E14E8D"/>
    <w:rsid w:val="00E151A1"/>
    <w:rsid w:val="00E16E98"/>
    <w:rsid w:val="00E20553"/>
    <w:rsid w:val="00E2218D"/>
    <w:rsid w:val="00E2297C"/>
    <w:rsid w:val="00E22ACF"/>
    <w:rsid w:val="00E22D18"/>
    <w:rsid w:val="00E239BB"/>
    <w:rsid w:val="00E246A2"/>
    <w:rsid w:val="00E25BFE"/>
    <w:rsid w:val="00E25EBF"/>
    <w:rsid w:val="00E27E14"/>
    <w:rsid w:val="00E300FB"/>
    <w:rsid w:val="00E30CD2"/>
    <w:rsid w:val="00E3374B"/>
    <w:rsid w:val="00E3386B"/>
    <w:rsid w:val="00E33CBE"/>
    <w:rsid w:val="00E34554"/>
    <w:rsid w:val="00E34E7B"/>
    <w:rsid w:val="00E36759"/>
    <w:rsid w:val="00E36FE2"/>
    <w:rsid w:val="00E41C04"/>
    <w:rsid w:val="00E4232F"/>
    <w:rsid w:val="00E423B3"/>
    <w:rsid w:val="00E4276F"/>
    <w:rsid w:val="00E42A2F"/>
    <w:rsid w:val="00E42E7E"/>
    <w:rsid w:val="00E44B3E"/>
    <w:rsid w:val="00E452B1"/>
    <w:rsid w:val="00E469D1"/>
    <w:rsid w:val="00E47EC8"/>
    <w:rsid w:val="00E50FDD"/>
    <w:rsid w:val="00E5159F"/>
    <w:rsid w:val="00E51675"/>
    <w:rsid w:val="00E53B5E"/>
    <w:rsid w:val="00E5510B"/>
    <w:rsid w:val="00E553F9"/>
    <w:rsid w:val="00E555A3"/>
    <w:rsid w:val="00E57BCB"/>
    <w:rsid w:val="00E608C7"/>
    <w:rsid w:val="00E61519"/>
    <w:rsid w:val="00E61726"/>
    <w:rsid w:val="00E61A3C"/>
    <w:rsid w:val="00E62BC6"/>
    <w:rsid w:val="00E63739"/>
    <w:rsid w:val="00E63F22"/>
    <w:rsid w:val="00E64A5B"/>
    <w:rsid w:val="00E6544E"/>
    <w:rsid w:val="00E65BAB"/>
    <w:rsid w:val="00E703AC"/>
    <w:rsid w:val="00E70624"/>
    <w:rsid w:val="00E708AB"/>
    <w:rsid w:val="00E7144D"/>
    <w:rsid w:val="00E71EAD"/>
    <w:rsid w:val="00E72557"/>
    <w:rsid w:val="00E7367B"/>
    <w:rsid w:val="00E74408"/>
    <w:rsid w:val="00E746A0"/>
    <w:rsid w:val="00E7526F"/>
    <w:rsid w:val="00E75F0E"/>
    <w:rsid w:val="00E767DE"/>
    <w:rsid w:val="00E80470"/>
    <w:rsid w:val="00E814C1"/>
    <w:rsid w:val="00E82A86"/>
    <w:rsid w:val="00E835F8"/>
    <w:rsid w:val="00E837BA"/>
    <w:rsid w:val="00E84F17"/>
    <w:rsid w:val="00E85CF7"/>
    <w:rsid w:val="00E863BC"/>
    <w:rsid w:val="00E86D52"/>
    <w:rsid w:val="00E87235"/>
    <w:rsid w:val="00E87F67"/>
    <w:rsid w:val="00E91DEF"/>
    <w:rsid w:val="00E92005"/>
    <w:rsid w:val="00E93BF0"/>
    <w:rsid w:val="00E93D31"/>
    <w:rsid w:val="00E9457B"/>
    <w:rsid w:val="00E96895"/>
    <w:rsid w:val="00E96D5E"/>
    <w:rsid w:val="00EA0DA5"/>
    <w:rsid w:val="00EA1584"/>
    <w:rsid w:val="00EA16BC"/>
    <w:rsid w:val="00EA1790"/>
    <w:rsid w:val="00EA19FC"/>
    <w:rsid w:val="00EA1F27"/>
    <w:rsid w:val="00EA1FCC"/>
    <w:rsid w:val="00EA2FC6"/>
    <w:rsid w:val="00EA480F"/>
    <w:rsid w:val="00EA6CD3"/>
    <w:rsid w:val="00EB02A2"/>
    <w:rsid w:val="00EB0689"/>
    <w:rsid w:val="00EB114E"/>
    <w:rsid w:val="00EB12C8"/>
    <w:rsid w:val="00EB28C8"/>
    <w:rsid w:val="00EB2D40"/>
    <w:rsid w:val="00EB2F06"/>
    <w:rsid w:val="00EB32B8"/>
    <w:rsid w:val="00EB3C14"/>
    <w:rsid w:val="00EB3D28"/>
    <w:rsid w:val="00EB4E9A"/>
    <w:rsid w:val="00EB51AE"/>
    <w:rsid w:val="00EB6108"/>
    <w:rsid w:val="00EB6250"/>
    <w:rsid w:val="00EB684A"/>
    <w:rsid w:val="00EB723B"/>
    <w:rsid w:val="00EC058B"/>
    <w:rsid w:val="00EC2AE7"/>
    <w:rsid w:val="00EC2B97"/>
    <w:rsid w:val="00EC2C03"/>
    <w:rsid w:val="00EC2F4C"/>
    <w:rsid w:val="00EC6892"/>
    <w:rsid w:val="00EC692F"/>
    <w:rsid w:val="00EC7C52"/>
    <w:rsid w:val="00ED1A79"/>
    <w:rsid w:val="00ED300B"/>
    <w:rsid w:val="00ED3420"/>
    <w:rsid w:val="00ED4578"/>
    <w:rsid w:val="00ED5F5C"/>
    <w:rsid w:val="00EE0EB1"/>
    <w:rsid w:val="00EE106D"/>
    <w:rsid w:val="00EE15EB"/>
    <w:rsid w:val="00EE1F56"/>
    <w:rsid w:val="00EE1FF0"/>
    <w:rsid w:val="00EE1FF4"/>
    <w:rsid w:val="00EE2C5F"/>
    <w:rsid w:val="00EE4674"/>
    <w:rsid w:val="00EE656F"/>
    <w:rsid w:val="00EE65FB"/>
    <w:rsid w:val="00EE6910"/>
    <w:rsid w:val="00EE6FFF"/>
    <w:rsid w:val="00EF0A02"/>
    <w:rsid w:val="00EF1477"/>
    <w:rsid w:val="00EF1B56"/>
    <w:rsid w:val="00EF1B82"/>
    <w:rsid w:val="00EF2633"/>
    <w:rsid w:val="00EF2D3B"/>
    <w:rsid w:val="00EF47CB"/>
    <w:rsid w:val="00EF4A20"/>
    <w:rsid w:val="00EF55F7"/>
    <w:rsid w:val="00EF6487"/>
    <w:rsid w:val="00EF694C"/>
    <w:rsid w:val="00EF6D61"/>
    <w:rsid w:val="00EF7240"/>
    <w:rsid w:val="00EF76B9"/>
    <w:rsid w:val="00F010DD"/>
    <w:rsid w:val="00F026CC"/>
    <w:rsid w:val="00F037D2"/>
    <w:rsid w:val="00F03FD0"/>
    <w:rsid w:val="00F054B6"/>
    <w:rsid w:val="00F05DE0"/>
    <w:rsid w:val="00F06704"/>
    <w:rsid w:val="00F06721"/>
    <w:rsid w:val="00F10FBF"/>
    <w:rsid w:val="00F11971"/>
    <w:rsid w:val="00F11B30"/>
    <w:rsid w:val="00F12E27"/>
    <w:rsid w:val="00F147BE"/>
    <w:rsid w:val="00F14851"/>
    <w:rsid w:val="00F16A5C"/>
    <w:rsid w:val="00F1773C"/>
    <w:rsid w:val="00F2047E"/>
    <w:rsid w:val="00F21305"/>
    <w:rsid w:val="00F219C8"/>
    <w:rsid w:val="00F21DAF"/>
    <w:rsid w:val="00F22B0F"/>
    <w:rsid w:val="00F236A6"/>
    <w:rsid w:val="00F2376C"/>
    <w:rsid w:val="00F24111"/>
    <w:rsid w:val="00F24A7D"/>
    <w:rsid w:val="00F24B77"/>
    <w:rsid w:val="00F24CAB"/>
    <w:rsid w:val="00F24E46"/>
    <w:rsid w:val="00F2574B"/>
    <w:rsid w:val="00F25D62"/>
    <w:rsid w:val="00F25F28"/>
    <w:rsid w:val="00F26DDB"/>
    <w:rsid w:val="00F275FE"/>
    <w:rsid w:val="00F27C74"/>
    <w:rsid w:val="00F27F7E"/>
    <w:rsid w:val="00F30E2D"/>
    <w:rsid w:val="00F32588"/>
    <w:rsid w:val="00F32E2A"/>
    <w:rsid w:val="00F331DA"/>
    <w:rsid w:val="00F34FA0"/>
    <w:rsid w:val="00F352CD"/>
    <w:rsid w:val="00F35628"/>
    <w:rsid w:val="00F3640E"/>
    <w:rsid w:val="00F377D6"/>
    <w:rsid w:val="00F410BC"/>
    <w:rsid w:val="00F41163"/>
    <w:rsid w:val="00F42D61"/>
    <w:rsid w:val="00F4341E"/>
    <w:rsid w:val="00F43F58"/>
    <w:rsid w:val="00F4521A"/>
    <w:rsid w:val="00F45D0D"/>
    <w:rsid w:val="00F5269C"/>
    <w:rsid w:val="00F5310E"/>
    <w:rsid w:val="00F53944"/>
    <w:rsid w:val="00F540C3"/>
    <w:rsid w:val="00F5453D"/>
    <w:rsid w:val="00F55D49"/>
    <w:rsid w:val="00F561B7"/>
    <w:rsid w:val="00F569F9"/>
    <w:rsid w:val="00F5702F"/>
    <w:rsid w:val="00F57AEB"/>
    <w:rsid w:val="00F60A0C"/>
    <w:rsid w:val="00F612CB"/>
    <w:rsid w:val="00F61AC3"/>
    <w:rsid w:val="00F63496"/>
    <w:rsid w:val="00F6519B"/>
    <w:rsid w:val="00F70481"/>
    <w:rsid w:val="00F7053F"/>
    <w:rsid w:val="00F72369"/>
    <w:rsid w:val="00F7244E"/>
    <w:rsid w:val="00F72554"/>
    <w:rsid w:val="00F72B3F"/>
    <w:rsid w:val="00F72E04"/>
    <w:rsid w:val="00F73C8B"/>
    <w:rsid w:val="00F74DEE"/>
    <w:rsid w:val="00F758EE"/>
    <w:rsid w:val="00F75CD5"/>
    <w:rsid w:val="00F76525"/>
    <w:rsid w:val="00F76708"/>
    <w:rsid w:val="00F80240"/>
    <w:rsid w:val="00F80876"/>
    <w:rsid w:val="00F8093D"/>
    <w:rsid w:val="00F81066"/>
    <w:rsid w:val="00F81C03"/>
    <w:rsid w:val="00F8221D"/>
    <w:rsid w:val="00F822E4"/>
    <w:rsid w:val="00F82410"/>
    <w:rsid w:val="00F82ECF"/>
    <w:rsid w:val="00F83C5B"/>
    <w:rsid w:val="00F83D53"/>
    <w:rsid w:val="00F84D38"/>
    <w:rsid w:val="00F85A5E"/>
    <w:rsid w:val="00F9035C"/>
    <w:rsid w:val="00F9063E"/>
    <w:rsid w:val="00F932BD"/>
    <w:rsid w:val="00F93FD3"/>
    <w:rsid w:val="00F947C6"/>
    <w:rsid w:val="00F95082"/>
    <w:rsid w:val="00F95E6E"/>
    <w:rsid w:val="00F96D45"/>
    <w:rsid w:val="00F976B3"/>
    <w:rsid w:val="00FA04FF"/>
    <w:rsid w:val="00FA16B9"/>
    <w:rsid w:val="00FA1DAD"/>
    <w:rsid w:val="00FA2288"/>
    <w:rsid w:val="00FA29A9"/>
    <w:rsid w:val="00FA2CE0"/>
    <w:rsid w:val="00FA457D"/>
    <w:rsid w:val="00FA6E26"/>
    <w:rsid w:val="00FA6E28"/>
    <w:rsid w:val="00FB1F10"/>
    <w:rsid w:val="00FB370A"/>
    <w:rsid w:val="00FB3CC3"/>
    <w:rsid w:val="00FB3CCF"/>
    <w:rsid w:val="00FB4840"/>
    <w:rsid w:val="00FB48B8"/>
    <w:rsid w:val="00FB58D5"/>
    <w:rsid w:val="00FB6207"/>
    <w:rsid w:val="00FB6BB1"/>
    <w:rsid w:val="00FC0461"/>
    <w:rsid w:val="00FC0B4F"/>
    <w:rsid w:val="00FC1D00"/>
    <w:rsid w:val="00FC1F82"/>
    <w:rsid w:val="00FC5FC0"/>
    <w:rsid w:val="00FC7455"/>
    <w:rsid w:val="00FD056D"/>
    <w:rsid w:val="00FD09ED"/>
    <w:rsid w:val="00FD0B37"/>
    <w:rsid w:val="00FD0E98"/>
    <w:rsid w:val="00FD0EC6"/>
    <w:rsid w:val="00FD122F"/>
    <w:rsid w:val="00FD1BA0"/>
    <w:rsid w:val="00FD34F1"/>
    <w:rsid w:val="00FD4A9A"/>
    <w:rsid w:val="00FD5B2C"/>
    <w:rsid w:val="00FE08CD"/>
    <w:rsid w:val="00FE2B13"/>
    <w:rsid w:val="00FE2D66"/>
    <w:rsid w:val="00FE3D94"/>
    <w:rsid w:val="00FE5197"/>
    <w:rsid w:val="00FE5700"/>
    <w:rsid w:val="00FE65CB"/>
    <w:rsid w:val="00FE6E3E"/>
    <w:rsid w:val="00FE73E1"/>
    <w:rsid w:val="00FE78E9"/>
    <w:rsid w:val="00FF0A71"/>
    <w:rsid w:val="00FF1561"/>
    <w:rsid w:val="00FF264B"/>
    <w:rsid w:val="00FF473E"/>
    <w:rsid w:val="00FF47E3"/>
    <w:rsid w:val="00FF6FB2"/>
    <w:rsid w:val="00FF74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page number" w:uiPriority="99"/>
    <w:lsdException w:name="Lis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lsdException w:name="Strong" w:semiHidden="0" w:uiPriority="22"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649B"/>
    <w:rPr>
      <w:sz w:val="28"/>
    </w:rPr>
  </w:style>
  <w:style w:type="paragraph" w:styleId="Ttulo1">
    <w:name w:val="heading 1"/>
    <w:basedOn w:val="Normal"/>
    <w:next w:val="Normal"/>
    <w:link w:val="Ttulo1Char"/>
    <w:uiPriority w:val="9"/>
    <w:qFormat/>
    <w:rsid w:val="00B83328"/>
    <w:pPr>
      <w:keepNext/>
      <w:spacing w:before="240" w:after="60"/>
      <w:outlineLvl w:val="0"/>
    </w:pPr>
    <w:rPr>
      <w:rFonts w:ascii="Arial" w:hAnsi="Arial"/>
      <w:b/>
      <w:kern w:val="28"/>
      <w:lang w:val="x-none" w:eastAsia="x-none"/>
    </w:rPr>
  </w:style>
  <w:style w:type="paragraph" w:styleId="Ttulo2">
    <w:name w:val="heading 2"/>
    <w:basedOn w:val="Normal"/>
    <w:next w:val="Normal"/>
    <w:link w:val="Ttulo2Char"/>
    <w:uiPriority w:val="99"/>
    <w:qFormat/>
    <w:rsid w:val="00B83328"/>
    <w:pPr>
      <w:keepNext/>
      <w:jc w:val="both"/>
      <w:outlineLvl w:val="1"/>
    </w:pPr>
    <w:rPr>
      <w:b/>
      <w:sz w:val="24"/>
      <w:lang w:val="x-none" w:eastAsia="x-none"/>
    </w:rPr>
  </w:style>
  <w:style w:type="paragraph" w:styleId="Ttulo3">
    <w:name w:val="heading 3"/>
    <w:basedOn w:val="Normal"/>
    <w:next w:val="Normal"/>
    <w:link w:val="Ttulo3Char"/>
    <w:uiPriority w:val="99"/>
    <w:qFormat/>
    <w:rsid w:val="00B83328"/>
    <w:pPr>
      <w:keepNext/>
      <w:jc w:val="both"/>
      <w:outlineLvl w:val="2"/>
    </w:pPr>
    <w:rPr>
      <w:b/>
    </w:rPr>
  </w:style>
  <w:style w:type="paragraph" w:styleId="Ttulo4">
    <w:name w:val="heading 4"/>
    <w:basedOn w:val="Normal"/>
    <w:next w:val="Normal"/>
    <w:link w:val="Ttulo4Char"/>
    <w:uiPriority w:val="99"/>
    <w:qFormat/>
    <w:rsid w:val="00B83328"/>
    <w:pPr>
      <w:keepNext/>
      <w:jc w:val="center"/>
      <w:outlineLvl w:val="3"/>
    </w:pPr>
    <w:rPr>
      <w:b/>
      <w:lang w:val="x-none" w:eastAsia="x-none"/>
    </w:rPr>
  </w:style>
  <w:style w:type="paragraph" w:styleId="Ttulo5">
    <w:name w:val="heading 5"/>
    <w:basedOn w:val="Normal"/>
    <w:next w:val="Normal"/>
    <w:link w:val="Ttulo5Char"/>
    <w:uiPriority w:val="99"/>
    <w:qFormat/>
    <w:rsid w:val="00B83328"/>
    <w:pPr>
      <w:keepNext/>
      <w:ind w:left="708"/>
      <w:jc w:val="both"/>
      <w:outlineLvl w:val="4"/>
    </w:pPr>
    <w:rPr>
      <w:b/>
      <w:bCs/>
    </w:rPr>
  </w:style>
  <w:style w:type="paragraph" w:styleId="Ttulo6">
    <w:name w:val="heading 6"/>
    <w:basedOn w:val="Normal"/>
    <w:next w:val="Normal"/>
    <w:link w:val="Ttulo6Char"/>
    <w:uiPriority w:val="99"/>
    <w:qFormat/>
    <w:rsid w:val="00B83328"/>
    <w:pPr>
      <w:keepNext/>
      <w:tabs>
        <w:tab w:val="left" w:pos="2860"/>
      </w:tabs>
      <w:ind w:left="360"/>
      <w:outlineLvl w:val="5"/>
    </w:pPr>
    <w:rPr>
      <w:b/>
      <w:bCs/>
    </w:rPr>
  </w:style>
  <w:style w:type="paragraph" w:styleId="Ttulo7">
    <w:name w:val="heading 7"/>
    <w:basedOn w:val="Normal"/>
    <w:next w:val="Normal"/>
    <w:link w:val="Ttulo7Char"/>
    <w:uiPriority w:val="99"/>
    <w:qFormat/>
    <w:rsid w:val="00B83328"/>
    <w:pPr>
      <w:keepNext/>
      <w:jc w:val="center"/>
      <w:outlineLvl w:val="6"/>
    </w:pPr>
    <w:rPr>
      <w:i/>
      <w:iCs/>
    </w:rPr>
  </w:style>
  <w:style w:type="paragraph" w:styleId="Ttulo8">
    <w:name w:val="heading 8"/>
    <w:basedOn w:val="Normal"/>
    <w:next w:val="Normal"/>
    <w:link w:val="Ttulo8Char"/>
    <w:uiPriority w:val="99"/>
    <w:qFormat/>
    <w:rsid w:val="00B83328"/>
    <w:pPr>
      <w:keepNext/>
      <w:ind w:left="360"/>
      <w:outlineLvl w:val="7"/>
    </w:pPr>
    <w:rPr>
      <w:i/>
      <w:iCs/>
      <w:sz w:val="24"/>
    </w:rPr>
  </w:style>
  <w:style w:type="paragraph" w:styleId="Ttulo9">
    <w:name w:val="heading 9"/>
    <w:basedOn w:val="Normal"/>
    <w:next w:val="Normal"/>
    <w:link w:val="Ttulo9Char"/>
    <w:uiPriority w:val="99"/>
    <w:qFormat/>
    <w:rsid w:val="00B83328"/>
    <w:pPr>
      <w:keepNext/>
      <w:jc w:val="center"/>
      <w:outlineLvl w:val="8"/>
    </w:pPr>
    <w:rPr>
      <w:i/>
      <w:iCs/>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B83328"/>
    <w:pPr>
      <w:tabs>
        <w:tab w:val="center" w:pos="4419"/>
        <w:tab w:val="right" w:pos="8838"/>
      </w:tabs>
    </w:pPr>
    <w:rPr>
      <w:lang w:val="x-none" w:eastAsia="x-none"/>
    </w:rPr>
  </w:style>
  <w:style w:type="character" w:customStyle="1" w:styleId="CabealhoChar">
    <w:name w:val="Cabeçalho Char"/>
    <w:link w:val="Cabealho"/>
    <w:uiPriority w:val="99"/>
    <w:qFormat/>
    <w:rsid w:val="00CC287C"/>
    <w:rPr>
      <w:sz w:val="28"/>
    </w:rPr>
  </w:style>
  <w:style w:type="paragraph" w:styleId="Rodap">
    <w:name w:val="footer"/>
    <w:basedOn w:val="Normal"/>
    <w:link w:val="RodapChar"/>
    <w:uiPriority w:val="99"/>
    <w:rsid w:val="00B83328"/>
    <w:pPr>
      <w:tabs>
        <w:tab w:val="center" w:pos="4419"/>
        <w:tab w:val="right" w:pos="8838"/>
      </w:tabs>
    </w:pPr>
    <w:rPr>
      <w:lang w:val="x-none" w:eastAsia="x-none"/>
    </w:rPr>
  </w:style>
  <w:style w:type="paragraph" w:styleId="Recuodecorpodetexto">
    <w:name w:val="Body Text Indent"/>
    <w:basedOn w:val="Normal"/>
    <w:link w:val="RecuodecorpodetextoChar"/>
    <w:uiPriority w:val="99"/>
    <w:rsid w:val="00B83328"/>
    <w:pPr>
      <w:ind w:firstLine="4962"/>
      <w:jc w:val="both"/>
    </w:pPr>
  </w:style>
  <w:style w:type="paragraph" w:styleId="Recuodecorpodetexto2">
    <w:name w:val="Body Text Indent 2"/>
    <w:basedOn w:val="Normal"/>
    <w:link w:val="Recuodecorpodetexto2Char"/>
    <w:uiPriority w:val="99"/>
    <w:rsid w:val="00B83328"/>
    <w:pPr>
      <w:ind w:firstLine="5103"/>
      <w:jc w:val="both"/>
    </w:pPr>
    <w:rPr>
      <w:lang w:val="x-none" w:eastAsia="x-none"/>
    </w:rPr>
  </w:style>
  <w:style w:type="paragraph" w:styleId="Recuodecorpodetexto3">
    <w:name w:val="Body Text Indent 3"/>
    <w:basedOn w:val="Normal"/>
    <w:link w:val="Recuodecorpodetexto3Char"/>
    <w:uiPriority w:val="99"/>
    <w:rsid w:val="00B83328"/>
    <w:pPr>
      <w:ind w:firstLine="5670"/>
    </w:pPr>
  </w:style>
  <w:style w:type="paragraph" w:styleId="Corpodetexto">
    <w:name w:val="Body Text"/>
    <w:basedOn w:val="Normal"/>
    <w:link w:val="CorpodetextoChar"/>
    <w:qFormat/>
    <w:rsid w:val="00B83328"/>
    <w:pPr>
      <w:jc w:val="center"/>
    </w:pPr>
    <w:rPr>
      <w:lang w:val="x-none" w:eastAsia="x-none"/>
    </w:rPr>
  </w:style>
  <w:style w:type="paragraph" w:customStyle="1" w:styleId="Textopadro">
    <w:name w:val="Texto padrão"/>
    <w:basedOn w:val="Normal"/>
    <w:rsid w:val="00B83328"/>
    <w:rPr>
      <w:snapToGrid w:val="0"/>
      <w:sz w:val="24"/>
      <w:lang w:val="en-US"/>
    </w:rPr>
  </w:style>
  <w:style w:type="paragraph" w:styleId="Ttulo">
    <w:name w:val="Title"/>
    <w:basedOn w:val="Normal"/>
    <w:link w:val="TtuloChar"/>
    <w:uiPriority w:val="99"/>
    <w:qFormat/>
    <w:rsid w:val="00B83328"/>
    <w:pPr>
      <w:jc w:val="center"/>
    </w:pPr>
    <w:rPr>
      <w:b/>
      <w:sz w:val="26"/>
    </w:rPr>
  </w:style>
  <w:style w:type="paragraph" w:styleId="Corpodetexto2">
    <w:name w:val="Body Text 2"/>
    <w:basedOn w:val="Normal"/>
    <w:link w:val="Corpodetexto2Char"/>
    <w:uiPriority w:val="99"/>
    <w:rsid w:val="00B83328"/>
    <w:pPr>
      <w:jc w:val="both"/>
    </w:pPr>
  </w:style>
  <w:style w:type="paragraph" w:styleId="Corpodetexto3">
    <w:name w:val="Body Text 3"/>
    <w:basedOn w:val="Normal"/>
    <w:link w:val="Corpodetexto3Char"/>
    <w:uiPriority w:val="99"/>
    <w:rsid w:val="00B83328"/>
    <w:rPr>
      <w:sz w:val="32"/>
    </w:rPr>
  </w:style>
  <w:style w:type="character" w:styleId="Hyperlink">
    <w:name w:val="Hyperlink"/>
    <w:uiPriority w:val="99"/>
    <w:rsid w:val="0085034A"/>
    <w:rPr>
      <w:color w:val="0000FF"/>
      <w:u w:val="single"/>
    </w:rPr>
  </w:style>
  <w:style w:type="character" w:customStyle="1" w:styleId="CharChar2">
    <w:name w:val="Char Char2"/>
    <w:locked/>
    <w:rsid w:val="004E6A87"/>
    <w:rPr>
      <w:sz w:val="28"/>
      <w:lang w:val="pt-BR" w:eastAsia="pt-BR" w:bidi="ar-SA"/>
    </w:rPr>
  </w:style>
  <w:style w:type="paragraph" w:styleId="Subttulo">
    <w:name w:val="Subtitle"/>
    <w:basedOn w:val="Normal"/>
    <w:link w:val="SubttuloChar"/>
    <w:qFormat/>
    <w:rsid w:val="00932B18"/>
    <w:rPr>
      <w:rFonts w:ascii="Gill Sans MT Shadow" w:hAnsi="Gill Sans MT Shadow"/>
      <w:sz w:val="24"/>
    </w:rPr>
  </w:style>
  <w:style w:type="character" w:customStyle="1" w:styleId="SubttuloChar">
    <w:name w:val="Subtítulo Char"/>
    <w:link w:val="Subttulo"/>
    <w:rsid w:val="00932B18"/>
    <w:rPr>
      <w:rFonts w:ascii="Gill Sans MT Shadow" w:hAnsi="Gill Sans MT Shadow"/>
      <w:sz w:val="24"/>
      <w:lang w:val="pt-BR" w:eastAsia="pt-BR" w:bidi="ar-SA"/>
    </w:rPr>
  </w:style>
  <w:style w:type="character" w:customStyle="1" w:styleId="CharChar10">
    <w:name w:val="Char Char10"/>
    <w:rsid w:val="00932B18"/>
    <w:rPr>
      <w:sz w:val="28"/>
    </w:rPr>
  </w:style>
  <w:style w:type="character" w:customStyle="1" w:styleId="CharChar20">
    <w:name w:val="Char Char2"/>
    <w:rsid w:val="00781F3B"/>
    <w:rPr>
      <w:sz w:val="28"/>
    </w:rPr>
  </w:style>
  <w:style w:type="character" w:customStyle="1" w:styleId="CharChar6">
    <w:name w:val="Char Char6"/>
    <w:rsid w:val="007D238D"/>
    <w:rPr>
      <w:sz w:val="28"/>
    </w:rPr>
  </w:style>
  <w:style w:type="paragraph" w:styleId="NormalWeb">
    <w:name w:val="Normal (Web)"/>
    <w:basedOn w:val="Normal"/>
    <w:uiPriority w:val="99"/>
    <w:unhideWhenUsed/>
    <w:rsid w:val="00535CF8"/>
    <w:pPr>
      <w:spacing w:before="100" w:beforeAutospacing="1" w:after="100" w:afterAutospacing="1"/>
    </w:pPr>
    <w:rPr>
      <w:sz w:val="24"/>
      <w:szCs w:val="24"/>
    </w:rPr>
  </w:style>
  <w:style w:type="paragraph" w:styleId="PargrafodaLista">
    <w:name w:val="List Paragraph"/>
    <w:basedOn w:val="Normal"/>
    <w:uiPriority w:val="34"/>
    <w:qFormat/>
    <w:rsid w:val="00820E6C"/>
    <w:pPr>
      <w:ind w:left="720"/>
      <w:contextualSpacing/>
    </w:pPr>
    <w:rPr>
      <w:sz w:val="24"/>
    </w:rPr>
  </w:style>
  <w:style w:type="paragraph" w:customStyle="1" w:styleId="Default">
    <w:name w:val="Default"/>
    <w:rsid w:val="00826DF9"/>
    <w:pPr>
      <w:autoSpaceDE w:val="0"/>
      <w:autoSpaceDN w:val="0"/>
      <w:adjustRightInd w:val="0"/>
    </w:pPr>
    <w:rPr>
      <w:color w:val="000000"/>
      <w:sz w:val="24"/>
      <w:szCs w:val="24"/>
    </w:rPr>
  </w:style>
  <w:style w:type="character" w:customStyle="1" w:styleId="Ttulo1Char">
    <w:name w:val="Título 1 Char"/>
    <w:link w:val="Ttulo1"/>
    <w:uiPriority w:val="9"/>
    <w:rsid w:val="009C6947"/>
    <w:rPr>
      <w:rFonts w:ascii="Arial" w:hAnsi="Arial"/>
      <w:b/>
      <w:kern w:val="28"/>
      <w:sz w:val="28"/>
    </w:rPr>
  </w:style>
  <w:style w:type="character" w:customStyle="1" w:styleId="Ttulo2Char">
    <w:name w:val="Título 2 Char"/>
    <w:link w:val="Ttulo2"/>
    <w:uiPriority w:val="99"/>
    <w:rsid w:val="009C6947"/>
    <w:rPr>
      <w:b/>
      <w:sz w:val="24"/>
    </w:rPr>
  </w:style>
  <w:style w:type="paragraph" w:customStyle="1" w:styleId="Corpodetexto31">
    <w:name w:val="Corpo de texto 31"/>
    <w:basedOn w:val="Normal"/>
    <w:rsid w:val="00F82410"/>
    <w:pPr>
      <w:jc w:val="both"/>
    </w:pPr>
    <w:rPr>
      <w:b/>
      <w:sz w:val="24"/>
      <w:szCs w:val="24"/>
    </w:rPr>
  </w:style>
  <w:style w:type="paragraph" w:styleId="Textodebalo">
    <w:name w:val="Balloon Text"/>
    <w:basedOn w:val="Normal"/>
    <w:link w:val="TextodebaloChar"/>
    <w:uiPriority w:val="99"/>
    <w:rsid w:val="00732B05"/>
    <w:rPr>
      <w:rFonts w:ascii="Tahoma" w:hAnsi="Tahoma"/>
      <w:sz w:val="16"/>
      <w:szCs w:val="16"/>
      <w:lang w:val="x-none" w:eastAsia="x-none"/>
    </w:rPr>
  </w:style>
  <w:style w:type="character" w:customStyle="1" w:styleId="TextodebaloChar">
    <w:name w:val="Texto de balão Char"/>
    <w:link w:val="Textodebalo"/>
    <w:uiPriority w:val="99"/>
    <w:rsid w:val="00732B05"/>
    <w:rPr>
      <w:rFonts w:ascii="Tahoma" w:hAnsi="Tahoma" w:cs="Tahoma"/>
      <w:sz w:val="16"/>
      <w:szCs w:val="16"/>
    </w:rPr>
  </w:style>
  <w:style w:type="paragraph" w:customStyle="1" w:styleId="PargrafodaLista1">
    <w:name w:val="Parágrafo da Lista1"/>
    <w:basedOn w:val="Normal"/>
    <w:qFormat/>
    <w:rsid w:val="00AC51A7"/>
    <w:pPr>
      <w:spacing w:line="360" w:lineRule="auto"/>
      <w:ind w:left="720" w:firstLine="709"/>
      <w:jc w:val="both"/>
    </w:pPr>
    <w:rPr>
      <w:rFonts w:ascii="Calibri" w:hAnsi="Calibri" w:cs="Calibri"/>
      <w:sz w:val="22"/>
      <w:szCs w:val="22"/>
      <w:lang w:eastAsia="en-US"/>
    </w:rPr>
  </w:style>
  <w:style w:type="paragraph" w:styleId="Textodecomentrio">
    <w:name w:val="annotation text"/>
    <w:basedOn w:val="Normal"/>
    <w:link w:val="TextodecomentrioChar"/>
    <w:uiPriority w:val="99"/>
    <w:unhideWhenUsed/>
    <w:rsid w:val="00AA0E8D"/>
    <w:rPr>
      <w:sz w:val="20"/>
    </w:rPr>
  </w:style>
  <w:style w:type="character" w:customStyle="1" w:styleId="TextodecomentrioChar">
    <w:name w:val="Texto de comentário Char"/>
    <w:basedOn w:val="Fontepargpadro"/>
    <w:link w:val="Textodecomentrio"/>
    <w:uiPriority w:val="99"/>
    <w:rsid w:val="00AA0E8D"/>
  </w:style>
  <w:style w:type="paragraph" w:styleId="SemEspaamento">
    <w:name w:val="No Spacing"/>
    <w:link w:val="SemEspaamentoChar"/>
    <w:uiPriority w:val="1"/>
    <w:qFormat/>
    <w:rsid w:val="001342C5"/>
    <w:rPr>
      <w:rFonts w:ascii="Calibri" w:eastAsia="Calibri" w:hAnsi="Calibri"/>
      <w:sz w:val="22"/>
      <w:szCs w:val="22"/>
      <w:lang w:eastAsia="en-US"/>
    </w:rPr>
  </w:style>
  <w:style w:type="character" w:customStyle="1" w:styleId="apple-converted-space">
    <w:name w:val="apple-converted-space"/>
    <w:rsid w:val="009E245B"/>
    <w:rPr>
      <w:rFonts w:cs="Times New Roman"/>
    </w:rPr>
  </w:style>
  <w:style w:type="paragraph" w:customStyle="1" w:styleId="ecxparagraph">
    <w:name w:val="ecxparagraph"/>
    <w:basedOn w:val="Normal"/>
    <w:uiPriority w:val="99"/>
    <w:qFormat/>
    <w:rsid w:val="0074151F"/>
    <w:pPr>
      <w:spacing w:before="100" w:beforeAutospacing="1" w:after="100" w:afterAutospacing="1"/>
    </w:pPr>
    <w:rPr>
      <w:sz w:val="24"/>
      <w:szCs w:val="24"/>
    </w:rPr>
  </w:style>
  <w:style w:type="paragraph" w:customStyle="1" w:styleId="Corpodotexto">
    <w:name w:val="Corpo do texto"/>
    <w:basedOn w:val="Normal"/>
    <w:qFormat/>
    <w:rsid w:val="00DC3CE2"/>
    <w:pPr>
      <w:suppressAutoHyphens/>
      <w:spacing w:after="120" w:line="100" w:lineRule="atLeast"/>
      <w:jc w:val="both"/>
    </w:pPr>
    <w:rPr>
      <w:sz w:val="24"/>
      <w:lang w:eastAsia="zh-CN"/>
    </w:rPr>
  </w:style>
  <w:style w:type="character" w:customStyle="1" w:styleId="RodapChar">
    <w:name w:val="Rodapé Char"/>
    <w:link w:val="Rodap"/>
    <w:uiPriority w:val="99"/>
    <w:rsid w:val="00FB58D5"/>
    <w:rPr>
      <w:sz w:val="28"/>
    </w:rPr>
  </w:style>
  <w:style w:type="paragraph" w:customStyle="1" w:styleId="Padro">
    <w:name w:val="Padrão"/>
    <w:qFormat/>
    <w:rsid w:val="00631107"/>
    <w:pPr>
      <w:snapToGrid w:val="0"/>
    </w:pPr>
    <w:rPr>
      <w:sz w:val="24"/>
    </w:rPr>
  </w:style>
  <w:style w:type="paragraph" w:customStyle="1" w:styleId="Cabealho1">
    <w:name w:val="Cabeçalho1"/>
    <w:basedOn w:val="Normal"/>
    <w:rsid w:val="00A03B03"/>
    <w:pPr>
      <w:tabs>
        <w:tab w:val="center" w:pos="4419"/>
        <w:tab w:val="right" w:pos="8838"/>
      </w:tabs>
      <w:suppressAutoHyphens/>
      <w:spacing w:line="100" w:lineRule="atLeast"/>
    </w:pPr>
    <w:rPr>
      <w:color w:val="000000"/>
      <w:kern w:val="2"/>
      <w:sz w:val="24"/>
      <w:szCs w:val="24"/>
      <w:lang w:bidi="hi-IN"/>
    </w:rPr>
  </w:style>
  <w:style w:type="character" w:customStyle="1" w:styleId="ListLabel12">
    <w:name w:val="ListLabel 12"/>
    <w:qFormat/>
    <w:rsid w:val="00A03B03"/>
    <w:rPr>
      <w:b w:val="0"/>
      <w:bCs w:val="0"/>
      <w:color w:val="000000"/>
    </w:rPr>
  </w:style>
  <w:style w:type="character" w:customStyle="1" w:styleId="CabealhoChar1">
    <w:name w:val="Cabeçalho Char1"/>
    <w:uiPriority w:val="99"/>
    <w:semiHidden/>
    <w:rsid w:val="00BF3E4A"/>
    <w:rPr>
      <w:rFonts w:ascii="Times New Roman" w:eastAsia="Times New Roman" w:hAnsi="Times New Roman"/>
      <w:color w:val="000000"/>
      <w:sz w:val="24"/>
      <w:szCs w:val="21"/>
      <w:lang w:eastAsia="pt-BR"/>
    </w:rPr>
  </w:style>
  <w:style w:type="character" w:customStyle="1" w:styleId="Ttulo4Char">
    <w:name w:val="Título 4 Char"/>
    <w:link w:val="Ttulo4"/>
    <w:uiPriority w:val="99"/>
    <w:rsid w:val="00BF3E4A"/>
    <w:rPr>
      <w:b/>
      <w:sz w:val="28"/>
    </w:rPr>
  </w:style>
  <w:style w:type="character" w:customStyle="1" w:styleId="Recuodecorpodetexto2Char">
    <w:name w:val="Recuo de corpo de texto 2 Char"/>
    <w:link w:val="Recuodecorpodetexto2"/>
    <w:uiPriority w:val="99"/>
    <w:rsid w:val="00793A41"/>
    <w:rPr>
      <w:sz w:val="28"/>
    </w:rPr>
  </w:style>
  <w:style w:type="paragraph" w:customStyle="1" w:styleId="PargrafodaLista4">
    <w:name w:val="Parágrafo da Lista4"/>
    <w:basedOn w:val="Normal"/>
    <w:rsid w:val="0036271C"/>
    <w:pPr>
      <w:suppressAutoHyphens/>
      <w:spacing w:line="100" w:lineRule="atLeast"/>
      <w:ind w:left="720"/>
    </w:pPr>
    <w:rPr>
      <w:sz w:val="20"/>
      <w:lang w:eastAsia="ar-SA"/>
    </w:rPr>
  </w:style>
  <w:style w:type="table" w:styleId="Tabelacomgrade">
    <w:name w:val="Table Grid"/>
    <w:basedOn w:val="Tabelanormal"/>
    <w:uiPriority w:val="59"/>
    <w:rsid w:val="00534D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har">
    <w:name w:val="Título 9 Char"/>
    <w:link w:val="Ttulo9"/>
    <w:uiPriority w:val="99"/>
    <w:qFormat/>
    <w:rsid w:val="00903BE2"/>
    <w:rPr>
      <w:i/>
      <w:iCs/>
      <w:sz w:val="24"/>
    </w:rPr>
  </w:style>
  <w:style w:type="paragraph" w:customStyle="1" w:styleId="Estilopadro">
    <w:name w:val="Estilo padrão"/>
    <w:rsid w:val="004C7E56"/>
    <w:pPr>
      <w:suppressAutoHyphens/>
      <w:spacing w:after="200" w:line="100" w:lineRule="atLeast"/>
    </w:pPr>
    <w:rPr>
      <w:color w:val="000000"/>
      <w:sz w:val="24"/>
      <w:szCs w:val="24"/>
      <w:lang w:bidi="hi-IN"/>
    </w:rPr>
  </w:style>
  <w:style w:type="character" w:customStyle="1" w:styleId="LinkdaInternet">
    <w:name w:val="Link da Internet"/>
    <w:rsid w:val="00D07813"/>
    <w:rPr>
      <w:color w:val="000080"/>
      <w:u w:val="single"/>
    </w:rPr>
  </w:style>
  <w:style w:type="character" w:styleId="nfase">
    <w:name w:val="Emphasis"/>
    <w:qFormat/>
    <w:rsid w:val="00474F21"/>
    <w:rPr>
      <w:i/>
      <w:iCs/>
    </w:rPr>
  </w:style>
  <w:style w:type="paragraph" w:customStyle="1" w:styleId="Normal1">
    <w:name w:val="Normal1"/>
    <w:rsid w:val="00433065"/>
  </w:style>
  <w:style w:type="paragraph" w:customStyle="1" w:styleId="xmsonormal">
    <w:name w:val="x_msonormal"/>
    <w:basedOn w:val="Normal"/>
    <w:rsid w:val="00944C87"/>
    <w:pPr>
      <w:spacing w:before="100" w:beforeAutospacing="1" w:after="100" w:afterAutospacing="1"/>
    </w:pPr>
    <w:rPr>
      <w:sz w:val="24"/>
      <w:szCs w:val="24"/>
    </w:rPr>
  </w:style>
  <w:style w:type="paragraph" w:customStyle="1" w:styleId="PargrafodaLista2">
    <w:name w:val="Parágrafo da Lista2"/>
    <w:basedOn w:val="Normal"/>
    <w:uiPriority w:val="99"/>
    <w:rsid w:val="007341F5"/>
    <w:pPr>
      <w:suppressAutoHyphens/>
      <w:spacing w:line="100" w:lineRule="atLeast"/>
      <w:ind w:left="720"/>
    </w:pPr>
    <w:rPr>
      <w:sz w:val="20"/>
      <w:lang w:eastAsia="ar-SA"/>
    </w:rPr>
  </w:style>
  <w:style w:type="paragraph" w:customStyle="1" w:styleId="Standard">
    <w:name w:val="Standard"/>
    <w:rsid w:val="002A66B3"/>
    <w:pPr>
      <w:widowControl w:val="0"/>
      <w:suppressAutoHyphens/>
      <w:autoSpaceDN w:val="0"/>
      <w:textAlignment w:val="baseline"/>
    </w:pPr>
    <w:rPr>
      <w:rFonts w:eastAsia="Arial Unicode MS" w:cs="Mangal"/>
      <w:kern w:val="3"/>
      <w:sz w:val="24"/>
      <w:szCs w:val="24"/>
      <w:lang w:eastAsia="zh-CN" w:bidi="hi-IN"/>
    </w:rPr>
  </w:style>
  <w:style w:type="paragraph" w:customStyle="1" w:styleId="Contedodatabela">
    <w:name w:val="Conteúdo da tabela"/>
    <w:basedOn w:val="Normal"/>
    <w:uiPriority w:val="99"/>
    <w:rsid w:val="00451664"/>
    <w:pPr>
      <w:suppressLineNumbers/>
      <w:suppressAutoHyphens/>
    </w:pPr>
    <w:rPr>
      <w:sz w:val="24"/>
      <w:lang w:eastAsia="zh-CN"/>
    </w:rPr>
  </w:style>
  <w:style w:type="character" w:customStyle="1" w:styleId="CorpodetextoChar">
    <w:name w:val="Corpo de texto Char"/>
    <w:link w:val="Corpodetexto"/>
    <w:rsid w:val="009330A2"/>
    <w:rPr>
      <w:sz w:val="28"/>
    </w:rPr>
  </w:style>
  <w:style w:type="paragraph" w:customStyle="1" w:styleId="TableContents">
    <w:name w:val="Table Contents"/>
    <w:basedOn w:val="Normal"/>
    <w:rsid w:val="00661B95"/>
    <w:pPr>
      <w:suppressLineNumbers/>
      <w:suppressAutoHyphens/>
      <w:autoSpaceDN w:val="0"/>
      <w:textAlignment w:val="baseline"/>
    </w:pPr>
    <w:rPr>
      <w:kern w:val="3"/>
      <w:sz w:val="24"/>
      <w:lang w:eastAsia="zh-CN"/>
    </w:rPr>
  </w:style>
  <w:style w:type="paragraph" w:customStyle="1" w:styleId="TR-3Subnvel">
    <w:name w:val="TR - 3º Subnível"/>
    <w:basedOn w:val="Normal"/>
    <w:qFormat/>
    <w:rsid w:val="007D3C01"/>
    <w:pPr>
      <w:numPr>
        <w:numId w:val="1"/>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numbering" w:customStyle="1" w:styleId="WW8Num8">
    <w:name w:val="WW8Num8"/>
    <w:basedOn w:val="Semlista"/>
    <w:rsid w:val="007D3C01"/>
  </w:style>
  <w:style w:type="numbering" w:customStyle="1" w:styleId="WW8Num2">
    <w:name w:val="WW8Num2"/>
    <w:basedOn w:val="Semlista"/>
    <w:rsid w:val="007D3C01"/>
  </w:style>
  <w:style w:type="numbering" w:customStyle="1" w:styleId="WW8Num3">
    <w:name w:val="WW8Num3"/>
    <w:basedOn w:val="Semlista"/>
    <w:rsid w:val="007D3C01"/>
  </w:style>
  <w:style w:type="numbering" w:customStyle="1" w:styleId="WW8Num4">
    <w:name w:val="WW8Num4"/>
    <w:basedOn w:val="Semlista"/>
    <w:rsid w:val="007D3C01"/>
  </w:style>
  <w:style w:type="numbering" w:customStyle="1" w:styleId="WW8Num5">
    <w:name w:val="WW8Num5"/>
    <w:basedOn w:val="Semlista"/>
    <w:rsid w:val="007D3C01"/>
  </w:style>
  <w:style w:type="paragraph" w:customStyle="1" w:styleId="Textbody">
    <w:name w:val="Text body"/>
    <w:basedOn w:val="Standard"/>
    <w:uiPriority w:val="99"/>
    <w:rsid w:val="00B344C2"/>
    <w:pPr>
      <w:widowControl/>
      <w:spacing w:after="120"/>
    </w:pPr>
    <w:rPr>
      <w:rFonts w:eastAsia="Times New Roman" w:cs="Times New Roman"/>
      <w:sz w:val="20"/>
      <w:szCs w:val="20"/>
      <w:lang w:bidi="ar-SA"/>
    </w:rPr>
  </w:style>
  <w:style w:type="paragraph" w:customStyle="1" w:styleId="TRSegundoSubtpico">
    <w:name w:val="TR Segundo Subtópico"/>
    <w:basedOn w:val="Normal"/>
    <w:qFormat/>
    <w:rsid w:val="00B344C2"/>
    <w:pPr>
      <w:numPr>
        <w:numId w:val="5"/>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paragraph" w:customStyle="1" w:styleId="PargrafoTR">
    <w:name w:val="Parágrafo TR"/>
    <w:basedOn w:val="Standard"/>
    <w:rsid w:val="00B344C2"/>
    <w:pPr>
      <w:widowControl/>
      <w:spacing w:before="240" w:line="276" w:lineRule="auto"/>
      <w:ind w:firstLine="993"/>
      <w:jc w:val="both"/>
    </w:pPr>
    <w:rPr>
      <w:rFonts w:eastAsia="Times New Roman" w:cs="Arial"/>
      <w:sz w:val="22"/>
      <w:szCs w:val="22"/>
      <w:lang w:bidi="ar-SA"/>
    </w:rPr>
  </w:style>
  <w:style w:type="paragraph" w:customStyle="1" w:styleId="yiv4439514666msonormal">
    <w:name w:val="yiv4439514666msonormal"/>
    <w:basedOn w:val="Standard"/>
    <w:rsid w:val="00B344C2"/>
    <w:pPr>
      <w:widowControl/>
      <w:suppressAutoHyphens w:val="0"/>
      <w:spacing w:before="100" w:after="100"/>
    </w:pPr>
    <w:rPr>
      <w:rFonts w:eastAsia="Times New Roman" w:cs="Times New Roman"/>
      <w:lang w:bidi="ar-SA"/>
    </w:rPr>
  </w:style>
  <w:style w:type="character" w:customStyle="1" w:styleId="Internetlink">
    <w:name w:val="Internet link"/>
    <w:rsid w:val="00B344C2"/>
    <w:rPr>
      <w:color w:val="000080"/>
      <w:u w:val="single"/>
    </w:rPr>
  </w:style>
  <w:style w:type="numbering" w:customStyle="1" w:styleId="WW8Num6">
    <w:name w:val="WW8Num6"/>
    <w:basedOn w:val="Semlista"/>
    <w:rsid w:val="00B344C2"/>
  </w:style>
  <w:style w:type="numbering" w:customStyle="1" w:styleId="WW8Num9">
    <w:name w:val="WW8Num9"/>
    <w:basedOn w:val="Semlista"/>
    <w:rsid w:val="00B344C2"/>
  </w:style>
  <w:style w:type="numbering" w:customStyle="1" w:styleId="WW8Num10">
    <w:name w:val="WW8Num10"/>
    <w:basedOn w:val="Semlista"/>
    <w:rsid w:val="00B344C2"/>
  </w:style>
  <w:style w:type="character" w:styleId="TextodoEspaoReservado">
    <w:name w:val="Placeholder Text"/>
    <w:uiPriority w:val="99"/>
    <w:rsid w:val="00167E8B"/>
    <w:rPr>
      <w:color w:val="808080"/>
    </w:rPr>
  </w:style>
  <w:style w:type="numbering" w:customStyle="1" w:styleId="WWNum5">
    <w:name w:val="WWNum5"/>
    <w:basedOn w:val="Semlista"/>
    <w:rsid w:val="00AE2619"/>
  </w:style>
  <w:style w:type="character" w:customStyle="1" w:styleId="ListLabel11">
    <w:name w:val="ListLabel 11"/>
    <w:rsid w:val="001F4D22"/>
    <w:rPr>
      <w:b w:val="0"/>
      <w:bCs w:val="0"/>
      <w:color w:val="000000"/>
    </w:rPr>
  </w:style>
  <w:style w:type="character" w:customStyle="1" w:styleId="ListLabel10">
    <w:name w:val="ListLabel 10"/>
    <w:rsid w:val="001F4D22"/>
    <w:rPr>
      <w:b w:val="0"/>
      <w:bCs w:val="0"/>
      <w:color w:val="000000"/>
    </w:rPr>
  </w:style>
  <w:style w:type="paragraph" w:customStyle="1" w:styleId="TRTtulo">
    <w:name w:val="TR Título"/>
    <w:basedOn w:val="Normal"/>
    <w:qFormat/>
    <w:rsid w:val="002C072F"/>
    <w:pPr>
      <w:suppressAutoHyphens/>
      <w:spacing w:line="360" w:lineRule="auto"/>
      <w:ind w:left="360" w:hanging="360"/>
      <w:jc w:val="both"/>
    </w:pPr>
    <w:rPr>
      <w:rFonts w:ascii="Arial" w:hAnsi="Arial" w:cs="Arial"/>
      <w:b/>
      <w:sz w:val="22"/>
      <w:szCs w:val="22"/>
      <w:lang w:eastAsia="zh-CN"/>
    </w:rPr>
  </w:style>
  <w:style w:type="paragraph" w:customStyle="1" w:styleId="TRSubtpico">
    <w:name w:val="TR Subtópico"/>
    <w:basedOn w:val="TRTtulo"/>
    <w:qFormat/>
    <w:rsid w:val="002C072F"/>
    <w:pPr>
      <w:tabs>
        <w:tab w:val="left" w:pos="993"/>
      </w:tabs>
      <w:spacing w:before="240" w:line="276" w:lineRule="auto"/>
      <w:ind w:left="993" w:hanging="574"/>
    </w:pPr>
    <w:rPr>
      <w:b w:val="0"/>
    </w:rPr>
  </w:style>
  <w:style w:type="paragraph" w:customStyle="1" w:styleId="Alnea">
    <w:name w:val="Alínea"/>
    <w:link w:val="AlneaChar"/>
    <w:qFormat/>
    <w:rsid w:val="00966F44"/>
    <w:pPr>
      <w:spacing w:line="259" w:lineRule="auto"/>
      <w:ind w:left="1134" w:hanging="284"/>
      <w:jc w:val="both"/>
    </w:pPr>
    <w:rPr>
      <w:rFonts w:ascii="Arial" w:eastAsia="Calibri" w:hAnsi="Arial"/>
      <w:szCs w:val="22"/>
      <w:lang w:eastAsia="en-US"/>
    </w:rPr>
  </w:style>
  <w:style w:type="character" w:customStyle="1" w:styleId="AlneaChar">
    <w:name w:val="Alínea Char"/>
    <w:link w:val="Alnea"/>
    <w:rsid w:val="00966F44"/>
    <w:rPr>
      <w:rFonts w:ascii="Arial" w:eastAsia="Calibri" w:hAnsi="Arial"/>
      <w:szCs w:val="22"/>
      <w:lang w:eastAsia="en-US" w:bidi="ar-SA"/>
    </w:rPr>
  </w:style>
  <w:style w:type="paragraph" w:customStyle="1" w:styleId="84F1D0C6236747BCB6CDF2E37909FD35">
    <w:name w:val="84F1D0C6236747BCB6CDF2E37909FD35"/>
    <w:rsid w:val="00E61726"/>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rsid w:val="00E61726"/>
    <w:pPr>
      <w:spacing w:after="200" w:line="276" w:lineRule="auto"/>
    </w:pPr>
    <w:rPr>
      <w:rFonts w:ascii="Calibri" w:hAnsi="Calibri"/>
      <w:sz w:val="22"/>
      <w:szCs w:val="22"/>
      <w:lang w:val="en-US" w:eastAsia="en-US"/>
    </w:rPr>
  </w:style>
  <w:style w:type="table" w:customStyle="1" w:styleId="SombreamentoClaro1">
    <w:name w:val="Sombreamento Claro1"/>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0177A822AA7049D9B580CC625DC2EAB8">
    <w:name w:val="0177A822AA7049D9B580CC625DC2EAB8"/>
    <w:rsid w:val="00E61726"/>
    <w:pPr>
      <w:numPr>
        <w:ilvl w:val="1"/>
        <w:numId w:val="8"/>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E61726"/>
    <w:pPr>
      <w:numPr>
        <w:numId w:val="8"/>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E61726"/>
    <w:pPr>
      <w:numPr>
        <w:ilvl w:val="2"/>
        <w:numId w:val="8"/>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E61726"/>
    <w:pPr>
      <w:keepLines/>
      <w:numPr>
        <w:numId w:val="9"/>
      </w:numPr>
      <w:spacing w:before="480" w:after="120" w:line="276" w:lineRule="auto"/>
      <w:ind w:left="0" w:firstLine="0"/>
      <w:jc w:val="both"/>
    </w:pPr>
    <w:rPr>
      <w:rFonts w:cs="Arial"/>
      <w:color w:val="000000"/>
      <w:kern w:val="0"/>
      <w:sz w:val="20"/>
      <w:lang w:val="pt-BR" w:eastAsia="pt-BR"/>
    </w:rPr>
  </w:style>
  <w:style w:type="table" w:styleId="SombreamentoClaro">
    <w:name w:val="Light Shading"/>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1">
    <w:name w:val="WW8Num1"/>
    <w:basedOn w:val="Semlista"/>
    <w:rsid w:val="00E61726"/>
  </w:style>
  <w:style w:type="numbering" w:customStyle="1" w:styleId="WWNum1">
    <w:name w:val="WWNum1"/>
    <w:basedOn w:val="Semlista"/>
    <w:rsid w:val="00E61726"/>
  </w:style>
  <w:style w:type="paragraph" w:customStyle="1" w:styleId="Contedodoquadro">
    <w:name w:val="Conteúdo do quadro"/>
    <w:basedOn w:val="Normal"/>
    <w:qFormat/>
    <w:rsid w:val="00CA060A"/>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CA060A"/>
    <w:pPr>
      <w:suppressAutoHyphens/>
    </w:pPr>
    <w:rPr>
      <w:rFonts w:eastAsia="Calibri"/>
      <w:sz w:val="20"/>
      <w:lang w:eastAsia="en-US"/>
    </w:rPr>
  </w:style>
  <w:style w:type="character" w:customStyle="1" w:styleId="TextodenotaderodapChar">
    <w:name w:val="Texto de nota de rodapé Char"/>
    <w:link w:val="Textodenotaderodap"/>
    <w:uiPriority w:val="99"/>
    <w:rsid w:val="00CA060A"/>
    <w:rPr>
      <w:rFonts w:eastAsia="Calibri"/>
      <w:lang w:eastAsia="en-US"/>
    </w:rPr>
  </w:style>
  <w:style w:type="character" w:styleId="Refdenotaderodap">
    <w:name w:val="footnote reference"/>
    <w:uiPriority w:val="99"/>
    <w:unhideWhenUsed/>
    <w:rsid w:val="00CA060A"/>
    <w:rPr>
      <w:vertAlign w:val="superscript"/>
    </w:rPr>
  </w:style>
  <w:style w:type="paragraph" w:customStyle="1" w:styleId="WW-Corpodotexto">
    <w:name w:val="WW-Corpo do texto"/>
    <w:basedOn w:val="Standard"/>
    <w:rsid w:val="00D83177"/>
    <w:pPr>
      <w:widowControl/>
      <w:spacing w:after="120" w:line="100" w:lineRule="atLeast"/>
      <w:jc w:val="both"/>
    </w:pPr>
    <w:rPr>
      <w:rFonts w:eastAsia="Times New Roman" w:cs="Times New Roman"/>
      <w:szCs w:val="20"/>
      <w:lang w:bidi="ar-SA"/>
    </w:rPr>
  </w:style>
  <w:style w:type="character" w:customStyle="1" w:styleId="Corpodetexto3Char">
    <w:name w:val="Corpo de texto 3 Char"/>
    <w:link w:val="Corpodetexto3"/>
    <w:uiPriority w:val="99"/>
    <w:rsid w:val="00C4673C"/>
    <w:rPr>
      <w:sz w:val="32"/>
    </w:rPr>
  </w:style>
  <w:style w:type="character" w:customStyle="1" w:styleId="Corpodetexto2Char">
    <w:name w:val="Corpo de texto 2 Char"/>
    <w:link w:val="Corpodetexto2"/>
    <w:uiPriority w:val="99"/>
    <w:rsid w:val="00C11D7A"/>
    <w:rPr>
      <w:sz w:val="28"/>
    </w:rPr>
  </w:style>
  <w:style w:type="paragraph" w:customStyle="1" w:styleId="PargrafodaLista3">
    <w:name w:val="Parágrafo da Lista3"/>
    <w:basedOn w:val="Normal"/>
    <w:rsid w:val="0037032C"/>
    <w:pPr>
      <w:suppressAutoHyphens/>
      <w:ind w:left="720"/>
    </w:pPr>
    <w:rPr>
      <w:rFonts w:eastAsia="Calibri"/>
      <w:sz w:val="20"/>
      <w:lang w:eastAsia="ar-SA"/>
    </w:rPr>
  </w:style>
  <w:style w:type="character" w:customStyle="1" w:styleId="Ttulo3Char">
    <w:name w:val="Título 3 Char"/>
    <w:link w:val="Ttulo3"/>
    <w:uiPriority w:val="99"/>
    <w:rsid w:val="0037032C"/>
    <w:rPr>
      <w:b/>
      <w:sz w:val="28"/>
    </w:rPr>
  </w:style>
  <w:style w:type="character" w:customStyle="1" w:styleId="Ttulo5Char">
    <w:name w:val="Título 5 Char"/>
    <w:link w:val="Ttulo5"/>
    <w:uiPriority w:val="99"/>
    <w:rsid w:val="0037032C"/>
    <w:rPr>
      <w:b/>
      <w:bCs/>
      <w:sz w:val="28"/>
    </w:rPr>
  </w:style>
  <w:style w:type="character" w:customStyle="1" w:styleId="Ttulo6Char">
    <w:name w:val="Título 6 Char"/>
    <w:link w:val="Ttulo6"/>
    <w:uiPriority w:val="99"/>
    <w:rsid w:val="0037032C"/>
    <w:rPr>
      <w:b/>
      <w:bCs/>
      <w:sz w:val="28"/>
    </w:rPr>
  </w:style>
  <w:style w:type="character" w:customStyle="1" w:styleId="Ttulo7Char">
    <w:name w:val="Título 7 Char"/>
    <w:link w:val="Ttulo7"/>
    <w:uiPriority w:val="99"/>
    <w:rsid w:val="0037032C"/>
    <w:rPr>
      <w:i/>
      <w:iCs/>
      <w:sz w:val="28"/>
    </w:rPr>
  </w:style>
  <w:style w:type="character" w:customStyle="1" w:styleId="Ttulo8Char">
    <w:name w:val="Título 8 Char"/>
    <w:link w:val="Ttulo8"/>
    <w:uiPriority w:val="99"/>
    <w:rsid w:val="0037032C"/>
    <w:rPr>
      <w:i/>
      <w:iCs/>
      <w:sz w:val="24"/>
    </w:rPr>
  </w:style>
  <w:style w:type="character" w:customStyle="1" w:styleId="RecuodecorpodetextoChar">
    <w:name w:val="Recuo de corpo de texto Char"/>
    <w:link w:val="Recuodecorpodetexto"/>
    <w:uiPriority w:val="99"/>
    <w:rsid w:val="0037032C"/>
    <w:rPr>
      <w:sz w:val="28"/>
    </w:rPr>
  </w:style>
  <w:style w:type="character" w:customStyle="1" w:styleId="Recuodecorpodetexto3Char">
    <w:name w:val="Recuo de corpo de texto 3 Char"/>
    <w:link w:val="Recuodecorpodetexto3"/>
    <w:uiPriority w:val="99"/>
    <w:rsid w:val="0037032C"/>
    <w:rPr>
      <w:sz w:val="28"/>
    </w:rPr>
  </w:style>
  <w:style w:type="character" w:customStyle="1" w:styleId="TtuloChar">
    <w:name w:val="Título Char"/>
    <w:link w:val="Ttulo"/>
    <w:uiPriority w:val="99"/>
    <w:rsid w:val="0037032C"/>
    <w:rPr>
      <w:b/>
      <w:sz w:val="26"/>
    </w:rPr>
  </w:style>
  <w:style w:type="numbering" w:customStyle="1" w:styleId="Semlista1">
    <w:name w:val="Sem lista1"/>
    <w:next w:val="Semlista"/>
    <w:uiPriority w:val="99"/>
    <w:semiHidden/>
    <w:unhideWhenUsed/>
    <w:rsid w:val="00346989"/>
  </w:style>
  <w:style w:type="character" w:customStyle="1" w:styleId="item-type-m">
    <w:name w:val="item-type-m"/>
    <w:rsid w:val="00346989"/>
  </w:style>
  <w:style w:type="numbering" w:customStyle="1" w:styleId="Semlista2">
    <w:name w:val="Sem lista2"/>
    <w:next w:val="Semlista"/>
    <w:uiPriority w:val="99"/>
    <w:semiHidden/>
    <w:unhideWhenUsed/>
    <w:rsid w:val="00346989"/>
  </w:style>
  <w:style w:type="paragraph" w:customStyle="1" w:styleId="western">
    <w:name w:val="western"/>
    <w:basedOn w:val="Normal"/>
    <w:rsid w:val="00D960CF"/>
    <w:pPr>
      <w:spacing w:before="280" w:after="119"/>
    </w:pPr>
    <w:rPr>
      <w:sz w:val="24"/>
      <w:szCs w:val="24"/>
      <w:lang w:eastAsia="ar-SA"/>
    </w:rPr>
  </w:style>
  <w:style w:type="character" w:styleId="Refdecomentrio">
    <w:name w:val="annotation reference"/>
    <w:uiPriority w:val="99"/>
    <w:rsid w:val="00E63F22"/>
    <w:rPr>
      <w:sz w:val="18"/>
      <w:szCs w:val="18"/>
    </w:rPr>
  </w:style>
  <w:style w:type="character" w:customStyle="1" w:styleId="CharChar">
    <w:name w:val="Char Char"/>
    <w:locked/>
    <w:rsid w:val="00DE3890"/>
    <w:rPr>
      <w:sz w:val="28"/>
      <w:lang w:bidi="ar-SA"/>
    </w:rPr>
  </w:style>
  <w:style w:type="character" w:customStyle="1" w:styleId="CharChar1">
    <w:name w:val="Char Char1"/>
    <w:rsid w:val="00DE3890"/>
    <w:rPr>
      <w:sz w:val="28"/>
    </w:rPr>
  </w:style>
  <w:style w:type="paragraph" w:customStyle="1" w:styleId="Corpodetexto21">
    <w:name w:val="Corpo de texto 21"/>
    <w:basedOn w:val="Normal"/>
    <w:uiPriority w:val="99"/>
    <w:rsid w:val="00DE3890"/>
    <w:pPr>
      <w:suppressAutoHyphens/>
      <w:spacing w:after="120" w:line="480" w:lineRule="auto"/>
    </w:pPr>
    <w:rPr>
      <w:color w:val="00000A"/>
      <w:kern w:val="1"/>
      <w:sz w:val="24"/>
      <w:szCs w:val="24"/>
      <w:lang w:eastAsia="zh-CN"/>
    </w:rPr>
  </w:style>
  <w:style w:type="paragraph" w:customStyle="1" w:styleId="Recuodecorpodetexto21">
    <w:name w:val="Recuo de corpo de texto 21"/>
    <w:basedOn w:val="Normal"/>
    <w:rsid w:val="00DE3890"/>
    <w:pPr>
      <w:overflowPunct w:val="0"/>
      <w:autoSpaceDE w:val="0"/>
      <w:autoSpaceDN w:val="0"/>
      <w:adjustRightInd w:val="0"/>
      <w:ind w:left="1695"/>
      <w:jc w:val="both"/>
      <w:textAlignment w:val="baseline"/>
    </w:pPr>
    <w:rPr>
      <w:szCs w:val="24"/>
    </w:rPr>
  </w:style>
  <w:style w:type="character" w:customStyle="1" w:styleId="BalloonTextChar">
    <w:name w:val="Balloon Text Char"/>
    <w:uiPriority w:val="99"/>
    <w:semiHidden/>
    <w:locked/>
    <w:rsid w:val="00DE3890"/>
    <w:rPr>
      <w:rFonts w:ascii="Tahoma" w:hAnsi="Tahoma" w:cs="Tahoma"/>
      <w:sz w:val="16"/>
      <w:szCs w:val="16"/>
      <w:lang w:eastAsia="pt-BR"/>
    </w:rPr>
  </w:style>
  <w:style w:type="character" w:customStyle="1" w:styleId="apple-style-span">
    <w:name w:val="apple-style-span"/>
    <w:basedOn w:val="Fontepargpadro"/>
    <w:uiPriority w:val="99"/>
    <w:rsid w:val="00DE3890"/>
  </w:style>
  <w:style w:type="paragraph" w:customStyle="1" w:styleId="PargrafodaLista5">
    <w:name w:val="Parágrafo da Lista5"/>
    <w:basedOn w:val="Normal"/>
    <w:rsid w:val="00DE3890"/>
    <w:pPr>
      <w:suppressAutoHyphens/>
      <w:spacing w:line="100" w:lineRule="atLeast"/>
      <w:ind w:left="720"/>
    </w:pPr>
    <w:rPr>
      <w:sz w:val="20"/>
      <w:lang w:eastAsia="ar-SA"/>
    </w:rPr>
  </w:style>
  <w:style w:type="paragraph" w:customStyle="1" w:styleId="PargrafodaLista6">
    <w:name w:val="Parágrafo da Lista6"/>
    <w:basedOn w:val="Normal"/>
    <w:rsid w:val="00DE3890"/>
    <w:pPr>
      <w:suppressAutoHyphens/>
      <w:spacing w:line="100" w:lineRule="atLeast"/>
      <w:ind w:left="720"/>
    </w:pPr>
    <w:rPr>
      <w:sz w:val="20"/>
      <w:lang w:eastAsia="ar-SA"/>
    </w:rPr>
  </w:style>
  <w:style w:type="paragraph" w:customStyle="1" w:styleId="PargrafodaLista7">
    <w:name w:val="Parágrafo da Lista7"/>
    <w:basedOn w:val="Normal"/>
    <w:rsid w:val="00DE3890"/>
    <w:pPr>
      <w:suppressAutoHyphens/>
      <w:spacing w:line="100" w:lineRule="atLeast"/>
      <w:ind w:left="720"/>
    </w:pPr>
    <w:rPr>
      <w:sz w:val="20"/>
      <w:lang w:eastAsia="ar-SA"/>
    </w:rPr>
  </w:style>
  <w:style w:type="paragraph" w:customStyle="1" w:styleId="PargrafodaLista8">
    <w:name w:val="Parágrafo da Lista8"/>
    <w:basedOn w:val="Normal"/>
    <w:rsid w:val="00DE3890"/>
    <w:pPr>
      <w:suppressAutoHyphens/>
      <w:spacing w:line="100" w:lineRule="atLeast"/>
      <w:ind w:left="720"/>
    </w:pPr>
    <w:rPr>
      <w:sz w:val="20"/>
      <w:lang w:eastAsia="ar-SA"/>
    </w:rPr>
  </w:style>
  <w:style w:type="paragraph" w:customStyle="1" w:styleId="PargrafodaLista9">
    <w:name w:val="Parágrafo da Lista9"/>
    <w:basedOn w:val="Normal"/>
    <w:rsid w:val="00DE3890"/>
    <w:pPr>
      <w:suppressAutoHyphens/>
      <w:spacing w:line="100" w:lineRule="atLeast"/>
      <w:ind w:left="720"/>
    </w:pPr>
    <w:rPr>
      <w:sz w:val="20"/>
      <w:lang w:eastAsia="ar-SA"/>
    </w:rPr>
  </w:style>
  <w:style w:type="paragraph" w:customStyle="1" w:styleId="PargrafodaLista10">
    <w:name w:val="Parágrafo da Lista10"/>
    <w:basedOn w:val="Normal"/>
    <w:rsid w:val="00DE3890"/>
    <w:pPr>
      <w:suppressAutoHyphens/>
      <w:spacing w:line="100" w:lineRule="atLeast"/>
      <w:ind w:left="720"/>
    </w:pPr>
    <w:rPr>
      <w:sz w:val="20"/>
      <w:lang w:eastAsia="ar-SA"/>
    </w:rPr>
  </w:style>
  <w:style w:type="paragraph" w:customStyle="1" w:styleId="PargrafodaLista11">
    <w:name w:val="Parágrafo da Lista11"/>
    <w:basedOn w:val="Normal"/>
    <w:rsid w:val="00DE3890"/>
    <w:pPr>
      <w:suppressAutoHyphens/>
      <w:spacing w:line="100" w:lineRule="atLeast"/>
      <w:ind w:left="720"/>
    </w:pPr>
    <w:rPr>
      <w:sz w:val="20"/>
      <w:lang w:eastAsia="ar-SA"/>
    </w:rPr>
  </w:style>
  <w:style w:type="paragraph" w:customStyle="1" w:styleId="PargrafodaLista12">
    <w:name w:val="Parágrafo da Lista12"/>
    <w:basedOn w:val="Normal"/>
    <w:rsid w:val="00DE3890"/>
    <w:pPr>
      <w:suppressAutoHyphens/>
      <w:spacing w:line="100" w:lineRule="atLeast"/>
      <w:ind w:left="720"/>
    </w:pPr>
    <w:rPr>
      <w:sz w:val="20"/>
      <w:lang w:eastAsia="ar-SA"/>
    </w:rPr>
  </w:style>
  <w:style w:type="paragraph" w:customStyle="1" w:styleId="PargrafodaLista13">
    <w:name w:val="Parágrafo da Lista13"/>
    <w:basedOn w:val="Normal"/>
    <w:rsid w:val="00DE3890"/>
    <w:pPr>
      <w:suppressAutoHyphens/>
      <w:spacing w:line="100" w:lineRule="atLeast"/>
      <w:ind w:left="720"/>
    </w:pPr>
    <w:rPr>
      <w:sz w:val="20"/>
      <w:lang w:eastAsia="ar-SA"/>
    </w:rPr>
  </w:style>
  <w:style w:type="paragraph" w:customStyle="1" w:styleId="PargrafodaLista14">
    <w:name w:val="Parágrafo da Lista14"/>
    <w:basedOn w:val="Normal"/>
    <w:rsid w:val="00DE3890"/>
    <w:pPr>
      <w:suppressAutoHyphens/>
      <w:spacing w:line="100" w:lineRule="atLeast"/>
      <w:ind w:left="720"/>
    </w:pPr>
    <w:rPr>
      <w:sz w:val="20"/>
      <w:lang w:eastAsia="ar-SA"/>
    </w:rPr>
  </w:style>
  <w:style w:type="paragraph" w:customStyle="1" w:styleId="PargrafodaLista15">
    <w:name w:val="Parágrafo da Lista15"/>
    <w:basedOn w:val="Normal"/>
    <w:rsid w:val="00DE3890"/>
    <w:pPr>
      <w:suppressAutoHyphens/>
      <w:spacing w:line="100" w:lineRule="atLeast"/>
      <w:ind w:left="720"/>
    </w:pPr>
    <w:rPr>
      <w:sz w:val="20"/>
      <w:lang w:eastAsia="ar-SA"/>
    </w:rPr>
  </w:style>
  <w:style w:type="paragraph" w:customStyle="1" w:styleId="PargrafodaLista16">
    <w:name w:val="Parágrafo da Lista16"/>
    <w:basedOn w:val="Normal"/>
    <w:rsid w:val="00DE3890"/>
    <w:pPr>
      <w:suppressAutoHyphens/>
      <w:spacing w:line="100" w:lineRule="atLeast"/>
      <w:ind w:left="720"/>
    </w:pPr>
    <w:rPr>
      <w:sz w:val="20"/>
      <w:lang w:eastAsia="ar-SA"/>
    </w:rPr>
  </w:style>
  <w:style w:type="paragraph" w:customStyle="1" w:styleId="PargrafodaLista17">
    <w:name w:val="Parágrafo da Lista17"/>
    <w:basedOn w:val="Normal"/>
    <w:rsid w:val="00DE3890"/>
    <w:pPr>
      <w:suppressAutoHyphens/>
      <w:spacing w:line="100" w:lineRule="atLeast"/>
      <w:ind w:left="720"/>
    </w:pPr>
    <w:rPr>
      <w:sz w:val="20"/>
      <w:lang w:eastAsia="ar-SA"/>
    </w:rPr>
  </w:style>
  <w:style w:type="paragraph" w:customStyle="1" w:styleId="PargrafodaLista18">
    <w:name w:val="Parágrafo da Lista18"/>
    <w:basedOn w:val="Normal"/>
    <w:rsid w:val="00DE3890"/>
    <w:pPr>
      <w:suppressAutoHyphens/>
      <w:spacing w:line="100" w:lineRule="atLeast"/>
      <w:ind w:left="720"/>
    </w:pPr>
    <w:rPr>
      <w:sz w:val="20"/>
      <w:lang w:eastAsia="ar-SA"/>
    </w:rPr>
  </w:style>
  <w:style w:type="paragraph" w:customStyle="1" w:styleId="PargrafodaLista19">
    <w:name w:val="Parágrafo da Lista19"/>
    <w:basedOn w:val="Normal"/>
    <w:rsid w:val="00DE3890"/>
    <w:pPr>
      <w:suppressAutoHyphens/>
      <w:spacing w:line="100" w:lineRule="atLeast"/>
      <w:ind w:left="720"/>
    </w:pPr>
    <w:rPr>
      <w:sz w:val="20"/>
      <w:lang w:eastAsia="ar-SA"/>
    </w:rPr>
  </w:style>
  <w:style w:type="paragraph" w:customStyle="1" w:styleId="TEXTO">
    <w:name w:val="TEXTO"/>
    <w:basedOn w:val="Normal"/>
    <w:rsid w:val="00DE3890"/>
    <w:pPr>
      <w:suppressAutoHyphens/>
      <w:overflowPunct w:val="0"/>
      <w:autoSpaceDE w:val="0"/>
      <w:ind w:firstLine="2160"/>
      <w:jc w:val="both"/>
      <w:textAlignment w:val="baseline"/>
    </w:pPr>
    <w:rPr>
      <w:rFonts w:ascii="Courier New" w:hAnsi="Courier New"/>
      <w:sz w:val="20"/>
      <w:lang w:eastAsia="ar-SA"/>
    </w:rPr>
  </w:style>
  <w:style w:type="character" w:styleId="Forte">
    <w:name w:val="Strong"/>
    <w:uiPriority w:val="22"/>
    <w:qFormat/>
    <w:rsid w:val="00DE3890"/>
    <w:rPr>
      <w:b/>
      <w:bCs/>
    </w:rPr>
  </w:style>
  <w:style w:type="paragraph" w:customStyle="1" w:styleId="PargrafodaLista20">
    <w:name w:val="Parágrafo da Lista20"/>
    <w:basedOn w:val="Normal"/>
    <w:rsid w:val="00DE3890"/>
    <w:pPr>
      <w:suppressAutoHyphens/>
      <w:spacing w:line="100" w:lineRule="atLeast"/>
      <w:ind w:left="720"/>
    </w:pPr>
    <w:rPr>
      <w:sz w:val="20"/>
      <w:lang w:eastAsia="ar-SA"/>
    </w:rPr>
  </w:style>
  <w:style w:type="paragraph" w:customStyle="1" w:styleId="PargrafodaLista21">
    <w:name w:val="Parágrafo da Lista21"/>
    <w:basedOn w:val="Normal"/>
    <w:rsid w:val="00DE3890"/>
    <w:pPr>
      <w:suppressAutoHyphens/>
      <w:spacing w:line="100" w:lineRule="atLeast"/>
      <w:ind w:left="720"/>
    </w:pPr>
    <w:rPr>
      <w:sz w:val="20"/>
      <w:lang w:eastAsia="ar-SA"/>
    </w:rPr>
  </w:style>
  <w:style w:type="paragraph" w:customStyle="1" w:styleId="PargrafodaLista22">
    <w:name w:val="Parágrafo da Lista22"/>
    <w:basedOn w:val="Normal"/>
    <w:rsid w:val="00DE3890"/>
    <w:pPr>
      <w:suppressAutoHyphens/>
      <w:spacing w:line="100" w:lineRule="atLeast"/>
      <w:ind w:left="720"/>
    </w:pPr>
    <w:rPr>
      <w:sz w:val="20"/>
      <w:lang w:eastAsia="ar-SA"/>
    </w:rPr>
  </w:style>
  <w:style w:type="paragraph" w:customStyle="1" w:styleId="PargrafodaLista23">
    <w:name w:val="Parágrafo da Lista23"/>
    <w:basedOn w:val="Normal"/>
    <w:rsid w:val="00DE3890"/>
    <w:pPr>
      <w:suppressAutoHyphens/>
      <w:spacing w:line="100" w:lineRule="atLeast"/>
      <w:ind w:left="720"/>
    </w:pPr>
    <w:rPr>
      <w:sz w:val="20"/>
      <w:lang w:eastAsia="ar-SA"/>
    </w:rPr>
  </w:style>
  <w:style w:type="paragraph" w:customStyle="1" w:styleId="PargrafodaLista24">
    <w:name w:val="Parágrafo da Lista24"/>
    <w:basedOn w:val="Normal"/>
    <w:rsid w:val="00DE3890"/>
    <w:pPr>
      <w:suppressAutoHyphens/>
      <w:spacing w:line="100" w:lineRule="atLeast"/>
      <w:ind w:left="720"/>
    </w:pPr>
    <w:rPr>
      <w:sz w:val="20"/>
      <w:lang w:eastAsia="ar-SA"/>
    </w:rPr>
  </w:style>
  <w:style w:type="paragraph" w:customStyle="1" w:styleId="Heading">
    <w:name w:val="Heading"/>
    <w:basedOn w:val="Standard"/>
    <w:next w:val="Textbody"/>
    <w:uiPriority w:val="99"/>
    <w:rsid w:val="00DE3890"/>
    <w:pPr>
      <w:keepNext/>
      <w:spacing w:before="240" w:after="120"/>
    </w:pPr>
    <w:rPr>
      <w:rFonts w:ascii="Arial" w:hAnsi="Arial"/>
      <w:sz w:val="28"/>
      <w:szCs w:val="28"/>
    </w:rPr>
  </w:style>
  <w:style w:type="paragraph" w:styleId="Lista">
    <w:name w:val="List"/>
    <w:basedOn w:val="Textbody"/>
    <w:uiPriority w:val="99"/>
    <w:rsid w:val="00DE3890"/>
    <w:pPr>
      <w:widowControl w:val="0"/>
    </w:pPr>
    <w:rPr>
      <w:rFonts w:eastAsia="Arial Unicode MS" w:cs="Mangal"/>
      <w:sz w:val="24"/>
      <w:szCs w:val="24"/>
      <w:lang w:bidi="hi-IN"/>
    </w:rPr>
  </w:style>
  <w:style w:type="paragraph" w:customStyle="1" w:styleId="Caption1">
    <w:name w:val="Caption1"/>
    <w:basedOn w:val="Standard"/>
    <w:uiPriority w:val="99"/>
    <w:rsid w:val="00DE3890"/>
    <w:pPr>
      <w:suppressLineNumbers/>
      <w:spacing w:before="120" w:after="120"/>
    </w:pPr>
    <w:rPr>
      <w:i/>
      <w:iCs/>
    </w:rPr>
  </w:style>
  <w:style w:type="paragraph" w:customStyle="1" w:styleId="Index">
    <w:name w:val="Index"/>
    <w:basedOn w:val="Standard"/>
    <w:uiPriority w:val="99"/>
    <w:rsid w:val="00DE3890"/>
    <w:pPr>
      <w:suppressLineNumbers/>
    </w:pPr>
  </w:style>
  <w:style w:type="character" w:styleId="Nmerodepgina">
    <w:name w:val="page number"/>
    <w:uiPriority w:val="99"/>
    <w:rsid w:val="00DE3890"/>
    <w:rPr>
      <w:rFonts w:cs="Times New Roman"/>
    </w:rPr>
  </w:style>
  <w:style w:type="paragraph" w:styleId="MapadoDocumento">
    <w:name w:val="Document Map"/>
    <w:basedOn w:val="Normal"/>
    <w:link w:val="MapadoDocumentoChar"/>
    <w:uiPriority w:val="99"/>
    <w:rsid w:val="00DE3890"/>
    <w:pPr>
      <w:shd w:val="clear" w:color="auto" w:fill="000080"/>
    </w:pPr>
    <w:rPr>
      <w:rFonts w:ascii="Tahoma" w:hAnsi="Tahoma" w:cs="Tahoma"/>
      <w:sz w:val="24"/>
      <w:szCs w:val="24"/>
    </w:rPr>
  </w:style>
  <w:style w:type="character" w:customStyle="1" w:styleId="MapadoDocumentoChar">
    <w:name w:val="Mapa do Documento Char"/>
    <w:basedOn w:val="Fontepargpadro"/>
    <w:link w:val="MapadoDocumento"/>
    <w:uiPriority w:val="99"/>
    <w:rsid w:val="00DE3890"/>
    <w:rPr>
      <w:rFonts w:ascii="Tahoma" w:hAnsi="Tahoma" w:cs="Tahoma"/>
      <w:sz w:val="24"/>
      <w:szCs w:val="24"/>
      <w:shd w:val="clear" w:color="auto" w:fill="000080"/>
    </w:rPr>
  </w:style>
  <w:style w:type="character" w:customStyle="1" w:styleId="st">
    <w:name w:val="st"/>
    <w:uiPriority w:val="99"/>
    <w:rsid w:val="00DE3890"/>
    <w:rPr>
      <w:rFonts w:cs="Times New Roman"/>
    </w:rPr>
  </w:style>
  <w:style w:type="character" w:customStyle="1" w:styleId="SemEspaamentoChar">
    <w:name w:val="Sem Espaçamento Char"/>
    <w:link w:val="SemEspaamento"/>
    <w:uiPriority w:val="1"/>
    <w:rsid w:val="00DE3890"/>
    <w:rPr>
      <w:rFonts w:ascii="Calibri" w:eastAsia="Calibri" w:hAnsi="Calibri"/>
      <w:sz w:val="22"/>
      <w:szCs w:val="22"/>
      <w:lang w:eastAsia="en-US"/>
    </w:rPr>
  </w:style>
  <w:style w:type="character" w:customStyle="1" w:styleId="a-size-large">
    <w:name w:val="a-size-large"/>
    <w:rsid w:val="004B5957"/>
  </w:style>
  <w:style w:type="numbering" w:customStyle="1" w:styleId="Semlista3">
    <w:name w:val="Sem lista3"/>
    <w:next w:val="Semlista"/>
    <w:uiPriority w:val="99"/>
    <w:semiHidden/>
    <w:unhideWhenUsed/>
    <w:rsid w:val="00F42D61"/>
  </w:style>
  <w:style w:type="table" w:customStyle="1" w:styleId="SombreamentoClaro11">
    <w:name w:val="Sombreamento Claro11"/>
    <w:basedOn w:val="Tabelanormal"/>
    <w:uiPriority w:val="60"/>
    <w:rsid w:val="00F42D61"/>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elacomgrade1">
    <w:name w:val="Tabela com grade1"/>
    <w:basedOn w:val="Tabelanormal"/>
    <w:next w:val="Tabelacomgrade"/>
    <w:uiPriority w:val="59"/>
    <w:rsid w:val="00F42D61"/>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2">
    <w:name w:val="Sombreamento Claro2"/>
    <w:basedOn w:val="Tabelanormal"/>
    <w:next w:val="SombreamentoClaro"/>
    <w:uiPriority w:val="60"/>
    <w:rsid w:val="00F42D61"/>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Semlista11">
    <w:name w:val="Sem lista11"/>
    <w:next w:val="Semlista"/>
    <w:uiPriority w:val="99"/>
    <w:semiHidden/>
    <w:unhideWhenUsed/>
    <w:rsid w:val="00F42D61"/>
  </w:style>
  <w:style w:type="paragraph" w:customStyle="1" w:styleId="PargrafodaLista25">
    <w:name w:val="Parágrafo da Lista25"/>
    <w:basedOn w:val="Normal"/>
    <w:rsid w:val="00F42D61"/>
    <w:pPr>
      <w:suppressAutoHyphens/>
      <w:spacing w:line="100" w:lineRule="atLeast"/>
      <w:ind w:left="720"/>
    </w:pPr>
    <w:rPr>
      <w:sz w:val="20"/>
      <w:lang w:eastAsia="ar-SA"/>
    </w:rPr>
  </w:style>
  <w:style w:type="paragraph" w:customStyle="1" w:styleId="TableParagraph">
    <w:name w:val="Table Paragraph"/>
    <w:basedOn w:val="Normal"/>
    <w:uiPriority w:val="1"/>
    <w:qFormat/>
    <w:rsid w:val="00F42D61"/>
    <w:pPr>
      <w:widowControl w:val="0"/>
      <w:autoSpaceDE w:val="0"/>
      <w:autoSpaceDN w:val="0"/>
    </w:pPr>
    <w:rPr>
      <w:sz w:val="22"/>
      <w:szCs w:val="22"/>
      <w:lang w:val="pt-PT" w:eastAsia="en-US"/>
    </w:rPr>
  </w:style>
  <w:style w:type="numbering" w:customStyle="1" w:styleId="WW8Num81">
    <w:name w:val="WW8Num81"/>
    <w:basedOn w:val="Semlista"/>
    <w:rsid w:val="00C5649B"/>
    <w:pPr>
      <w:numPr>
        <w:numId w:val="1"/>
      </w:numPr>
    </w:pPr>
  </w:style>
  <w:style w:type="numbering" w:customStyle="1" w:styleId="WW8Num21">
    <w:name w:val="WW8Num21"/>
    <w:basedOn w:val="Semlista"/>
    <w:rsid w:val="00C5649B"/>
    <w:pPr>
      <w:numPr>
        <w:numId w:val="2"/>
      </w:numPr>
    </w:pPr>
  </w:style>
  <w:style w:type="numbering" w:customStyle="1" w:styleId="WW8Num31">
    <w:name w:val="WW8Num31"/>
    <w:basedOn w:val="Semlista"/>
    <w:rsid w:val="00C5649B"/>
    <w:pPr>
      <w:numPr>
        <w:numId w:val="3"/>
      </w:numPr>
    </w:pPr>
  </w:style>
  <w:style w:type="numbering" w:customStyle="1" w:styleId="WW8Num41">
    <w:name w:val="WW8Num41"/>
    <w:basedOn w:val="Semlista"/>
    <w:rsid w:val="00C5649B"/>
    <w:pPr>
      <w:numPr>
        <w:numId w:val="4"/>
      </w:numPr>
    </w:pPr>
  </w:style>
  <w:style w:type="numbering" w:customStyle="1" w:styleId="WW8Num51">
    <w:name w:val="WW8Num51"/>
    <w:basedOn w:val="Semlista"/>
    <w:rsid w:val="00C5649B"/>
    <w:pPr>
      <w:numPr>
        <w:numId w:val="13"/>
      </w:numPr>
    </w:pPr>
  </w:style>
  <w:style w:type="numbering" w:customStyle="1" w:styleId="WW8Num61">
    <w:name w:val="WW8Num61"/>
    <w:basedOn w:val="Semlista"/>
    <w:rsid w:val="00C5649B"/>
    <w:pPr>
      <w:numPr>
        <w:numId w:val="12"/>
      </w:numPr>
    </w:pPr>
  </w:style>
  <w:style w:type="numbering" w:customStyle="1" w:styleId="WW8Num91">
    <w:name w:val="WW8Num91"/>
    <w:basedOn w:val="Semlista"/>
    <w:rsid w:val="00C5649B"/>
    <w:pPr>
      <w:numPr>
        <w:numId w:val="5"/>
      </w:numPr>
    </w:pPr>
  </w:style>
  <w:style w:type="numbering" w:customStyle="1" w:styleId="WW8Num101">
    <w:name w:val="WW8Num101"/>
    <w:basedOn w:val="Semlista"/>
    <w:rsid w:val="00C5649B"/>
    <w:pPr>
      <w:numPr>
        <w:numId w:val="6"/>
      </w:numPr>
    </w:pPr>
  </w:style>
  <w:style w:type="numbering" w:customStyle="1" w:styleId="WWNum51">
    <w:name w:val="WWNum51"/>
    <w:basedOn w:val="Semlista"/>
    <w:rsid w:val="00C5649B"/>
    <w:pPr>
      <w:numPr>
        <w:numId w:val="7"/>
      </w:numPr>
    </w:pPr>
  </w:style>
  <w:style w:type="numbering" w:customStyle="1" w:styleId="WW8Num11">
    <w:name w:val="WW8Num11"/>
    <w:basedOn w:val="Semlista"/>
    <w:rsid w:val="00C5649B"/>
    <w:pPr>
      <w:numPr>
        <w:numId w:val="10"/>
      </w:numPr>
    </w:pPr>
  </w:style>
  <w:style w:type="numbering" w:customStyle="1" w:styleId="WWNum11">
    <w:name w:val="WWNum11"/>
    <w:basedOn w:val="Semlista"/>
    <w:rsid w:val="00C5649B"/>
    <w:pPr>
      <w:numPr>
        <w:numId w:val="1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page number" w:uiPriority="99"/>
    <w:lsdException w:name="Lis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lsdException w:name="Strong" w:semiHidden="0" w:uiPriority="22"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649B"/>
    <w:rPr>
      <w:sz w:val="28"/>
    </w:rPr>
  </w:style>
  <w:style w:type="paragraph" w:styleId="Ttulo1">
    <w:name w:val="heading 1"/>
    <w:basedOn w:val="Normal"/>
    <w:next w:val="Normal"/>
    <w:link w:val="Ttulo1Char"/>
    <w:uiPriority w:val="9"/>
    <w:qFormat/>
    <w:rsid w:val="00B83328"/>
    <w:pPr>
      <w:keepNext/>
      <w:spacing w:before="240" w:after="60"/>
      <w:outlineLvl w:val="0"/>
    </w:pPr>
    <w:rPr>
      <w:rFonts w:ascii="Arial" w:hAnsi="Arial"/>
      <w:b/>
      <w:kern w:val="28"/>
      <w:lang w:val="x-none" w:eastAsia="x-none"/>
    </w:rPr>
  </w:style>
  <w:style w:type="paragraph" w:styleId="Ttulo2">
    <w:name w:val="heading 2"/>
    <w:basedOn w:val="Normal"/>
    <w:next w:val="Normal"/>
    <w:link w:val="Ttulo2Char"/>
    <w:uiPriority w:val="99"/>
    <w:qFormat/>
    <w:rsid w:val="00B83328"/>
    <w:pPr>
      <w:keepNext/>
      <w:jc w:val="both"/>
      <w:outlineLvl w:val="1"/>
    </w:pPr>
    <w:rPr>
      <w:b/>
      <w:sz w:val="24"/>
      <w:lang w:val="x-none" w:eastAsia="x-none"/>
    </w:rPr>
  </w:style>
  <w:style w:type="paragraph" w:styleId="Ttulo3">
    <w:name w:val="heading 3"/>
    <w:basedOn w:val="Normal"/>
    <w:next w:val="Normal"/>
    <w:link w:val="Ttulo3Char"/>
    <w:uiPriority w:val="99"/>
    <w:qFormat/>
    <w:rsid w:val="00B83328"/>
    <w:pPr>
      <w:keepNext/>
      <w:jc w:val="both"/>
      <w:outlineLvl w:val="2"/>
    </w:pPr>
    <w:rPr>
      <w:b/>
    </w:rPr>
  </w:style>
  <w:style w:type="paragraph" w:styleId="Ttulo4">
    <w:name w:val="heading 4"/>
    <w:basedOn w:val="Normal"/>
    <w:next w:val="Normal"/>
    <w:link w:val="Ttulo4Char"/>
    <w:uiPriority w:val="99"/>
    <w:qFormat/>
    <w:rsid w:val="00B83328"/>
    <w:pPr>
      <w:keepNext/>
      <w:jc w:val="center"/>
      <w:outlineLvl w:val="3"/>
    </w:pPr>
    <w:rPr>
      <w:b/>
      <w:lang w:val="x-none" w:eastAsia="x-none"/>
    </w:rPr>
  </w:style>
  <w:style w:type="paragraph" w:styleId="Ttulo5">
    <w:name w:val="heading 5"/>
    <w:basedOn w:val="Normal"/>
    <w:next w:val="Normal"/>
    <w:link w:val="Ttulo5Char"/>
    <w:uiPriority w:val="99"/>
    <w:qFormat/>
    <w:rsid w:val="00B83328"/>
    <w:pPr>
      <w:keepNext/>
      <w:ind w:left="708"/>
      <w:jc w:val="both"/>
      <w:outlineLvl w:val="4"/>
    </w:pPr>
    <w:rPr>
      <w:b/>
      <w:bCs/>
    </w:rPr>
  </w:style>
  <w:style w:type="paragraph" w:styleId="Ttulo6">
    <w:name w:val="heading 6"/>
    <w:basedOn w:val="Normal"/>
    <w:next w:val="Normal"/>
    <w:link w:val="Ttulo6Char"/>
    <w:uiPriority w:val="99"/>
    <w:qFormat/>
    <w:rsid w:val="00B83328"/>
    <w:pPr>
      <w:keepNext/>
      <w:tabs>
        <w:tab w:val="left" w:pos="2860"/>
      </w:tabs>
      <w:ind w:left="360"/>
      <w:outlineLvl w:val="5"/>
    </w:pPr>
    <w:rPr>
      <w:b/>
      <w:bCs/>
    </w:rPr>
  </w:style>
  <w:style w:type="paragraph" w:styleId="Ttulo7">
    <w:name w:val="heading 7"/>
    <w:basedOn w:val="Normal"/>
    <w:next w:val="Normal"/>
    <w:link w:val="Ttulo7Char"/>
    <w:uiPriority w:val="99"/>
    <w:qFormat/>
    <w:rsid w:val="00B83328"/>
    <w:pPr>
      <w:keepNext/>
      <w:jc w:val="center"/>
      <w:outlineLvl w:val="6"/>
    </w:pPr>
    <w:rPr>
      <w:i/>
      <w:iCs/>
    </w:rPr>
  </w:style>
  <w:style w:type="paragraph" w:styleId="Ttulo8">
    <w:name w:val="heading 8"/>
    <w:basedOn w:val="Normal"/>
    <w:next w:val="Normal"/>
    <w:link w:val="Ttulo8Char"/>
    <w:uiPriority w:val="99"/>
    <w:qFormat/>
    <w:rsid w:val="00B83328"/>
    <w:pPr>
      <w:keepNext/>
      <w:ind w:left="360"/>
      <w:outlineLvl w:val="7"/>
    </w:pPr>
    <w:rPr>
      <w:i/>
      <w:iCs/>
      <w:sz w:val="24"/>
    </w:rPr>
  </w:style>
  <w:style w:type="paragraph" w:styleId="Ttulo9">
    <w:name w:val="heading 9"/>
    <w:basedOn w:val="Normal"/>
    <w:next w:val="Normal"/>
    <w:link w:val="Ttulo9Char"/>
    <w:uiPriority w:val="99"/>
    <w:qFormat/>
    <w:rsid w:val="00B83328"/>
    <w:pPr>
      <w:keepNext/>
      <w:jc w:val="center"/>
      <w:outlineLvl w:val="8"/>
    </w:pPr>
    <w:rPr>
      <w:i/>
      <w:iCs/>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B83328"/>
    <w:pPr>
      <w:tabs>
        <w:tab w:val="center" w:pos="4419"/>
        <w:tab w:val="right" w:pos="8838"/>
      </w:tabs>
    </w:pPr>
    <w:rPr>
      <w:lang w:val="x-none" w:eastAsia="x-none"/>
    </w:rPr>
  </w:style>
  <w:style w:type="character" w:customStyle="1" w:styleId="CabealhoChar">
    <w:name w:val="Cabeçalho Char"/>
    <w:link w:val="Cabealho"/>
    <w:uiPriority w:val="99"/>
    <w:qFormat/>
    <w:rsid w:val="00CC287C"/>
    <w:rPr>
      <w:sz w:val="28"/>
    </w:rPr>
  </w:style>
  <w:style w:type="paragraph" w:styleId="Rodap">
    <w:name w:val="footer"/>
    <w:basedOn w:val="Normal"/>
    <w:link w:val="RodapChar"/>
    <w:uiPriority w:val="99"/>
    <w:rsid w:val="00B83328"/>
    <w:pPr>
      <w:tabs>
        <w:tab w:val="center" w:pos="4419"/>
        <w:tab w:val="right" w:pos="8838"/>
      </w:tabs>
    </w:pPr>
    <w:rPr>
      <w:lang w:val="x-none" w:eastAsia="x-none"/>
    </w:rPr>
  </w:style>
  <w:style w:type="paragraph" w:styleId="Recuodecorpodetexto">
    <w:name w:val="Body Text Indent"/>
    <w:basedOn w:val="Normal"/>
    <w:link w:val="RecuodecorpodetextoChar"/>
    <w:uiPriority w:val="99"/>
    <w:rsid w:val="00B83328"/>
    <w:pPr>
      <w:ind w:firstLine="4962"/>
      <w:jc w:val="both"/>
    </w:pPr>
  </w:style>
  <w:style w:type="paragraph" w:styleId="Recuodecorpodetexto2">
    <w:name w:val="Body Text Indent 2"/>
    <w:basedOn w:val="Normal"/>
    <w:link w:val="Recuodecorpodetexto2Char"/>
    <w:uiPriority w:val="99"/>
    <w:rsid w:val="00B83328"/>
    <w:pPr>
      <w:ind w:firstLine="5103"/>
      <w:jc w:val="both"/>
    </w:pPr>
    <w:rPr>
      <w:lang w:val="x-none" w:eastAsia="x-none"/>
    </w:rPr>
  </w:style>
  <w:style w:type="paragraph" w:styleId="Recuodecorpodetexto3">
    <w:name w:val="Body Text Indent 3"/>
    <w:basedOn w:val="Normal"/>
    <w:link w:val="Recuodecorpodetexto3Char"/>
    <w:uiPriority w:val="99"/>
    <w:rsid w:val="00B83328"/>
    <w:pPr>
      <w:ind w:firstLine="5670"/>
    </w:pPr>
  </w:style>
  <w:style w:type="paragraph" w:styleId="Corpodetexto">
    <w:name w:val="Body Text"/>
    <w:basedOn w:val="Normal"/>
    <w:link w:val="CorpodetextoChar"/>
    <w:qFormat/>
    <w:rsid w:val="00B83328"/>
    <w:pPr>
      <w:jc w:val="center"/>
    </w:pPr>
    <w:rPr>
      <w:lang w:val="x-none" w:eastAsia="x-none"/>
    </w:rPr>
  </w:style>
  <w:style w:type="paragraph" w:customStyle="1" w:styleId="Textopadro">
    <w:name w:val="Texto padrão"/>
    <w:basedOn w:val="Normal"/>
    <w:rsid w:val="00B83328"/>
    <w:rPr>
      <w:snapToGrid w:val="0"/>
      <w:sz w:val="24"/>
      <w:lang w:val="en-US"/>
    </w:rPr>
  </w:style>
  <w:style w:type="paragraph" w:styleId="Ttulo">
    <w:name w:val="Title"/>
    <w:basedOn w:val="Normal"/>
    <w:link w:val="TtuloChar"/>
    <w:uiPriority w:val="99"/>
    <w:qFormat/>
    <w:rsid w:val="00B83328"/>
    <w:pPr>
      <w:jc w:val="center"/>
    </w:pPr>
    <w:rPr>
      <w:b/>
      <w:sz w:val="26"/>
    </w:rPr>
  </w:style>
  <w:style w:type="paragraph" w:styleId="Corpodetexto2">
    <w:name w:val="Body Text 2"/>
    <w:basedOn w:val="Normal"/>
    <w:link w:val="Corpodetexto2Char"/>
    <w:uiPriority w:val="99"/>
    <w:rsid w:val="00B83328"/>
    <w:pPr>
      <w:jc w:val="both"/>
    </w:pPr>
  </w:style>
  <w:style w:type="paragraph" w:styleId="Corpodetexto3">
    <w:name w:val="Body Text 3"/>
    <w:basedOn w:val="Normal"/>
    <w:link w:val="Corpodetexto3Char"/>
    <w:uiPriority w:val="99"/>
    <w:rsid w:val="00B83328"/>
    <w:rPr>
      <w:sz w:val="32"/>
    </w:rPr>
  </w:style>
  <w:style w:type="character" w:styleId="Hyperlink">
    <w:name w:val="Hyperlink"/>
    <w:uiPriority w:val="99"/>
    <w:rsid w:val="0085034A"/>
    <w:rPr>
      <w:color w:val="0000FF"/>
      <w:u w:val="single"/>
    </w:rPr>
  </w:style>
  <w:style w:type="character" w:customStyle="1" w:styleId="CharChar2">
    <w:name w:val="Char Char2"/>
    <w:locked/>
    <w:rsid w:val="004E6A87"/>
    <w:rPr>
      <w:sz w:val="28"/>
      <w:lang w:val="pt-BR" w:eastAsia="pt-BR" w:bidi="ar-SA"/>
    </w:rPr>
  </w:style>
  <w:style w:type="paragraph" w:styleId="Subttulo">
    <w:name w:val="Subtitle"/>
    <w:basedOn w:val="Normal"/>
    <w:link w:val="SubttuloChar"/>
    <w:qFormat/>
    <w:rsid w:val="00932B18"/>
    <w:rPr>
      <w:rFonts w:ascii="Gill Sans MT Shadow" w:hAnsi="Gill Sans MT Shadow"/>
      <w:sz w:val="24"/>
    </w:rPr>
  </w:style>
  <w:style w:type="character" w:customStyle="1" w:styleId="SubttuloChar">
    <w:name w:val="Subtítulo Char"/>
    <w:link w:val="Subttulo"/>
    <w:rsid w:val="00932B18"/>
    <w:rPr>
      <w:rFonts w:ascii="Gill Sans MT Shadow" w:hAnsi="Gill Sans MT Shadow"/>
      <w:sz w:val="24"/>
      <w:lang w:val="pt-BR" w:eastAsia="pt-BR" w:bidi="ar-SA"/>
    </w:rPr>
  </w:style>
  <w:style w:type="character" w:customStyle="1" w:styleId="CharChar10">
    <w:name w:val="Char Char10"/>
    <w:rsid w:val="00932B18"/>
    <w:rPr>
      <w:sz w:val="28"/>
    </w:rPr>
  </w:style>
  <w:style w:type="character" w:customStyle="1" w:styleId="CharChar20">
    <w:name w:val="Char Char2"/>
    <w:rsid w:val="00781F3B"/>
    <w:rPr>
      <w:sz w:val="28"/>
    </w:rPr>
  </w:style>
  <w:style w:type="character" w:customStyle="1" w:styleId="CharChar6">
    <w:name w:val="Char Char6"/>
    <w:rsid w:val="007D238D"/>
    <w:rPr>
      <w:sz w:val="28"/>
    </w:rPr>
  </w:style>
  <w:style w:type="paragraph" w:styleId="NormalWeb">
    <w:name w:val="Normal (Web)"/>
    <w:basedOn w:val="Normal"/>
    <w:uiPriority w:val="99"/>
    <w:unhideWhenUsed/>
    <w:rsid w:val="00535CF8"/>
    <w:pPr>
      <w:spacing w:before="100" w:beforeAutospacing="1" w:after="100" w:afterAutospacing="1"/>
    </w:pPr>
    <w:rPr>
      <w:sz w:val="24"/>
      <w:szCs w:val="24"/>
    </w:rPr>
  </w:style>
  <w:style w:type="paragraph" w:styleId="PargrafodaLista">
    <w:name w:val="List Paragraph"/>
    <w:basedOn w:val="Normal"/>
    <w:uiPriority w:val="34"/>
    <w:qFormat/>
    <w:rsid w:val="00820E6C"/>
    <w:pPr>
      <w:ind w:left="720"/>
      <w:contextualSpacing/>
    </w:pPr>
    <w:rPr>
      <w:sz w:val="24"/>
    </w:rPr>
  </w:style>
  <w:style w:type="paragraph" w:customStyle="1" w:styleId="Default">
    <w:name w:val="Default"/>
    <w:rsid w:val="00826DF9"/>
    <w:pPr>
      <w:autoSpaceDE w:val="0"/>
      <w:autoSpaceDN w:val="0"/>
      <w:adjustRightInd w:val="0"/>
    </w:pPr>
    <w:rPr>
      <w:color w:val="000000"/>
      <w:sz w:val="24"/>
      <w:szCs w:val="24"/>
    </w:rPr>
  </w:style>
  <w:style w:type="character" w:customStyle="1" w:styleId="Ttulo1Char">
    <w:name w:val="Título 1 Char"/>
    <w:link w:val="Ttulo1"/>
    <w:uiPriority w:val="9"/>
    <w:rsid w:val="009C6947"/>
    <w:rPr>
      <w:rFonts w:ascii="Arial" w:hAnsi="Arial"/>
      <w:b/>
      <w:kern w:val="28"/>
      <w:sz w:val="28"/>
    </w:rPr>
  </w:style>
  <w:style w:type="character" w:customStyle="1" w:styleId="Ttulo2Char">
    <w:name w:val="Título 2 Char"/>
    <w:link w:val="Ttulo2"/>
    <w:uiPriority w:val="99"/>
    <w:rsid w:val="009C6947"/>
    <w:rPr>
      <w:b/>
      <w:sz w:val="24"/>
    </w:rPr>
  </w:style>
  <w:style w:type="paragraph" w:customStyle="1" w:styleId="Corpodetexto31">
    <w:name w:val="Corpo de texto 31"/>
    <w:basedOn w:val="Normal"/>
    <w:rsid w:val="00F82410"/>
    <w:pPr>
      <w:jc w:val="both"/>
    </w:pPr>
    <w:rPr>
      <w:b/>
      <w:sz w:val="24"/>
      <w:szCs w:val="24"/>
    </w:rPr>
  </w:style>
  <w:style w:type="paragraph" w:styleId="Textodebalo">
    <w:name w:val="Balloon Text"/>
    <w:basedOn w:val="Normal"/>
    <w:link w:val="TextodebaloChar"/>
    <w:uiPriority w:val="99"/>
    <w:rsid w:val="00732B05"/>
    <w:rPr>
      <w:rFonts w:ascii="Tahoma" w:hAnsi="Tahoma"/>
      <w:sz w:val="16"/>
      <w:szCs w:val="16"/>
      <w:lang w:val="x-none" w:eastAsia="x-none"/>
    </w:rPr>
  </w:style>
  <w:style w:type="character" w:customStyle="1" w:styleId="TextodebaloChar">
    <w:name w:val="Texto de balão Char"/>
    <w:link w:val="Textodebalo"/>
    <w:uiPriority w:val="99"/>
    <w:rsid w:val="00732B05"/>
    <w:rPr>
      <w:rFonts w:ascii="Tahoma" w:hAnsi="Tahoma" w:cs="Tahoma"/>
      <w:sz w:val="16"/>
      <w:szCs w:val="16"/>
    </w:rPr>
  </w:style>
  <w:style w:type="paragraph" w:customStyle="1" w:styleId="PargrafodaLista1">
    <w:name w:val="Parágrafo da Lista1"/>
    <w:basedOn w:val="Normal"/>
    <w:qFormat/>
    <w:rsid w:val="00AC51A7"/>
    <w:pPr>
      <w:spacing w:line="360" w:lineRule="auto"/>
      <w:ind w:left="720" w:firstLine="709"/>
      <w:jc w:val="both"/>
    </w:pPr>
    <w:rPr>
      <w:rFonts w:ascii="Calibri" w:hAnsi="Calibri" w:cs="Calibri"/>
      <w:sz w:val="22"/>
      <w:szCs w:val="22"/>
      <w:lang w:eastAsia="en-US"/>
    </w:rPr>
  </w:style>
  <w:style w:type="paragraph" w:styleId="Textodecomentrio">
    <w:name w:val="annotation text"/>
    <w:basedOn w:val="Normal"/>
    <w:link w:val="TextodecomentrioChar"/>
    <w:uiPriority w:val="99"/>
    <w:unhideWhenUsed/>
    <w:rsid w:val="00AA0E8D"/>
    <w:rPr>
      <w:sz w:val="20"/>
    </w:rPr>
  </w:style>
  <w:style w:type="character" w:customStyle="1" w:styleId="TextodecomentrioChar">
    <w:name w:val="Texto de comentário Char"/>
    <w:basedOn w:val="Fontepargpadro"/>
    <w:link w:val="Textodecomentrio"/>
    <w:uiPriority w:val="99"/>
    <w:rsid w:val="00AA0E8D"/>
  </w:style>
  <w:style w:type="paragraph" w:styleId="SemEspaamento">
    <w:name w:val="No Spacing"/>
    <w:link w:val="SemEspaamentoChar"/>
    <w:uiPriority w:val="1"/>
    <w:qFormat/>
    <w:rsid w:val="001342C5"/>
    <w:rPr>
      <w:rFonts w:ascii="Calibri" w:eastAsia="Calibri" w:hAnsi="Calibri"/>
      <w:sz w:val="22"/>
      <w:szCs w:val="22"/>
      <w:lang w:eastAsia="en-US"/>
    </w:rPr>
  </w:style>
  <w:style w:type="character" w:customStyle="1" w:styleId="apple-converted-space">
    <w:name w:val="apple-converted-space"/>
    <w:rsid w:val="009E245B"/>
    <w:rPr>
      <w:rFonts w:cs="Times New Roman"/>
    </w:rPr>
  </w:style>
  <w:style w:type="paragraph" w:customStyle="1" w:styleId="ecxparagraph">
    <w:name w:val="ecxparagraph"/>
    <w:basedOn w:val="Normal"/>
    <w:uiPriority w:val="99"/>
    <w:qFormat/>
    <w:rsid w:val="0074151F"/>
    <w:pPr>
      <w:spacing w:before="100" w:beforeAutospacing="1" w:after="100" w:afterAutospacing="1"/>
    </w:pPr>
    <w:rPr>
      <w:sz w:val="24"/>
      <w:szCs w:val="24"/>
    </w:rPr>
  </w:style>
  <w:style w:type="paragraph" w:customStyle="1" w:styleId="Corpodotexto">
    <w:name w:val="Corpo do texto"/>
    <w:basedOn w:val="Normal"/>
    <w:qFormat/>
    <w:rsid w:val="00DC3CE2"/>
    <w:pPr>
      <w:suppressAutoHyphens/>
      <w:spacing w:after="120" w:line="100" w:lineRule="atLeast"/>
      <w:jc w:val="both"/>
    </w:pPr>
    <w:rPr>
      <w:sz w:val="24"/>
      <w:lang w:eastAsia="zh-CN"/>
    </w:rPr>
  </w:style>
  <w:style w:type="character" w:customStyle="1" w:styleId="RodapChar">
    <w:name w:val="Rodapé Char"/>
    <w:link w:val="Rodap"/>
    <w:uiPriority w:val="99"/>
    <w:rsid w:val="00FB58D5"/>
    <w:rPr>
      <w:sz w:val="28"/>
    </w:rPr>
  </w:style>
  <w:style w:type="paragraph" w:customStyle="1" w:styleId="Padro">
    <w:name w:val="Padrão"/>
    <w:qFormat/>
    <w:rsid w:val="00631107"/>
    <w:pPr>
      <w:snapToGrid w:val="0"/>
    </w:pPr>
    <w:rPr>
      <w:sz w:val="24"/>
    </w:rPr>
  </w:style>
  <w:style w:type="paragraph" w:customStyle="1" w:styleId="Cabealho1">
    <w:name w:val="Cabeçalho1"/>
    <w:basedOn w:val="Normal"/>
    <w:rsid w:val="00A03B03"/>
    <w:pPr>
      <w:tabs>
        <w:tab w:val="center" w:pos="4419"/>
        <w:tab w:val="right" w:pos="8838"/>
      </w:tabs>
      <w:suppressAutoHyphens/>
      <w:spacing w:line="100" w:lineRule="atLeast"/>
    </w:pPr>
    <w:rPr>
      <w:color w:val="000000"/>
      <w:kern w:val="2"/>
      <w:sz w:val="24"/>
      <w:szCs w:val="24"/>
      <w:lang w:bidi="hi-IN"/>
    </w:rPr>
  </w:style>
  <w:style w:type="character" w:customStyle="1" w:styleId="ListLabel12">
    <w:name w:val="ListLabel 12"/>
    <w:qFormat/>
    <w:rsid w:val="00A03B03"/>
    <w:rPr>
      <w:b w:val="0"/>
      <w:bCs w:val="0"/>
      <w:color w:val="000000"/>
    </w:rPr>
  </w:style>
  <w:style w:type="character" w:customStyle="1" w:styleId="CabealhoChar1">
    <w:name w:val="Cabeçalho Char1"/>
    <w:uiPriority w:val="99"/>
    <w:semiHidden/>
    <w:rsid w:val="00BF3E4A"/>
    <w:rPr>
      <w:rFonts w:ascii="Times New Roman" w:eastAsia="Times New Roman" w:hAnsi="Times New Roman"/>
      <w:color w:val="000000"/>
      <w:sz w:val="24"/>
      <w:szCs w:val="21"/>
      <w:lang w:eastAsia="pt-BR"/>
    </w:rPr>
  </w:style>
  <w:style w:type="character" w:customStyle="1" w:styleId="Ttulo4Char">
    <w:name w:val="Título 4 Char"/>
    <w:link w:val="Ttulo4"/>
    <w:uiPriority w:val="99"/>
    <w:rsid w:val="00BF3E4A"/>
    <w:rPr>
      <w:b/>
      <w:sz w:val="28"/>
    </w:rPr>
  </w:style>
  <w:style w:type="character" w:customStyle="1" w:styleId="Recuodecorpodetexto2Char">
    <w:name w:val="Recuo de corpo de texto 2 Char"/>
    <w:link w:val="Recuodecorpodetexto2"/>
    <w:uiPriority w:val="99"/>
    <w:rsid w:val="00793A41"/>
    <w:rPr>
      <w:sz w:val="28"/>
    </w:rPr>
  </w:style>
  <w:style w:type="paragraph" w:customStyle="1" w:styleId="PargrafodaLista4">
    <w:name w:val="Parágrafo da Lista4"/>
    <w:basedOn w:val="Normal"/>
    <w:rsid w:val="0036271C"/>
    <w:pPr>
      <w:suppressAutoHyphens/>
      <w:spacing w:line="100" w:lineRule="atLeast"/>
      <w:ind w:left="720"/>
    </w:pPr>
    <w:rPr>
      <w:sz w:val="20"/>
      <w:lang w:eastAsia="ar-SA"/>
    </w:rPr>
  </w:style>
  <w:style w:type="table" w:styleId="Tabelacomgrade">
    <w:name w:val="Table Grid"/>
    <w:basedOn w:val="Tabelanormal"/>
    <w:uiPriority w:val="59"/>
    <w:rsid w:val="00534D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har">
    <w:name w:val="Título 9 Char"/>
    <w:link w:val="Ttulo9"/>
    <w:uiPriority w:val="99"/>
    <w:qFormat/>
    <w:rsid w:val="00903BE2"/>
    <w:rPr>
      <w:i/>
      <w:iCs/>
      <w:sz w:val="24"/>
    </w:rPr>
  </w:style>
  <w:style w:type="paragraph" w:customStyle="1" w:styleId="Estilopadro">
    <w:name w:val="Estilo padrão"/>
    <w:rsid w:val="004C7E56"/>
    <w:pPr>
      <w:suppressAutoHyphens/>
      <w:spacing w:after="200" w:line="100" w:lineRule="atLeast"/>
    </w:pPr>
    <w:rPr>
      <w:color w:val="000000"/>
      <w:sz w:val="24"/>
      <w:szCs w:val="24"/>
      <w:lang w:bidi="hi-IN"/>
    </w:rPr>
  </w:style>
  <w:style w:type="character" w:customStyle="1" w:styleId="LinkdaInternet">
    <w:name w:val="Link da Internet"/>
    <w:rsid w:val="00D07813"/>
    <w:rPr>
      <w:color w:val="000080"/>
      <w:u w:val="single"/>
    </w:rPr>
  </w:style>
  <w:style w:type="character" w:styleId="nfase">
    <w:name w:val="Emphasis"/>
    <w:qFormat/>
    <w:rsid w:val="00474F21"/>
    <w:rPr>
      <w:i/>
      <w:iCs/>
    </w:rPr>
  </w:style>
  <w:style w:type="paragraph" w:customStyle="1" w:styleId="Normal1">
    <w:name w:val="Normal1"/>
    <w:rsid w:val="00433065"/>
  </w:style>
  <w:style w:type="paragraph" w:customStyle="1" w:styleId="xmsonormal">
    <w:name w:val="x_msonormal"/>
    <w:basedOn w:val="Normal"/>
    <w:rsid w:val="00944C87"/>
    <w:pPr>
      <w:spacing w:before="100" w:beforeAutospacing="1" w:after="100" w:afterAutospacing="1"/>
    </w:pPr>
    <w:rPr>
      <w:sz w:val="24"/>
      <w:szCs w:val="24"/>
    </w:rPr>
  </w:style>
  <w:style w:type="paragraph" w:customStyle="1" w:styleId="PargrafodaLista2">
    <w:name w:val="Parágrafo da Lista2"/>
    <w:basedOn w:val="Normal"/>
    <w:uiPriority w:val="99"/>
    <w:rsid w:val="007341F5"/>
    <w:pPr>
      <w:suppressAutoHyphens/>
      <w:spacing w:line="100" w:lineRule="atLeast"/>
      <w:ind w:left="720"/>
    </w:pPr>
    <w:rPr>
      <w:sz w:val="20"/>
      <w:lang w:eastAsia="ar-SA"/>
    </w:rPr>
  </w:style>
  <w:style w:type="paragraph" w:customStyle="1" w:styleId="Standard">
    <w:name w:val="Standard"/>
    <w:rsid w:val="002A66B3"/>
    <w:pPr>
      <w:widowControl w:val="0"/>
      <w:suppressAutoHyphens/>
      <w:autoSpaceDN w:val="0"/>
      <w:textAlignment w:val="baseline"/>
    </w:pPr>
    <w:rPr>
      <w:rFonts w:eastAsia="Arial Unicode MS" w:cs="Mangal"/>
      <w:kern w:val="3"/>
      <w:sz w:val="24"/>
      <w:szCs w:val="24"/>
      <w:lang w:eastAsia="zh-CN" w:bidi="hi-IN"/>
    </w:rPr>
  </w:style>
  <w:style w:type="paragraph" w:customStyle="1" w:styleId="Contedodatabela">
    <w:name w:val="Conteúdo da tabela"/>
    <w:basedOn w:val="Normal"/>
    <w:uiPriority w:val="99"/>
    <w:rsid w:val="00451664"/>
    <w:pPr>
      <w:suppressLineNumbers/>
      <w:suppressAutoHyphens/>
    </w:pPr>
    <w:rPr>
      <w:sz w:val="24"/>
      <w:lang w:eastAsia="zh-CN"/>
    </w:rPr>
  </w:style>
  <w:style w:type="character" w:customStyle="1" w:styleId="CorpodetextoChar">
    <w:name w:val="Corpo de texto Char"/>
    <w:link w:val="Corpodetexto"/>
    <w:rsid w:val="009330A2"/>
    <w:rPr>
      <w:sz w:val="28"/>
    </w:rPr>
  </w:style>
  <w:style w:type="paragraph" w:customStyle="1" w:styleId="TableContents">
    <w:name w:val="Table Contents"/>
    <w:basedOn w:val="Normal"/>
    <w:rsid w:val="00661B95"/>
    <w:pPr>
      <w:suppressLineNumbers/>
      <w:suppressAutoHyphens/>
      <w:autoSpaceDN w:val="0"/>
      <w:textAlignment w:val="baseline"/>
    </w:pPr>
    <w:rPr>
      <w:kern w:val="3"/>
      <w:sz w:val="24"/>
      <w:lang w:eastAsia="zh-CN"/>
    </w:rPr>
  </w:style>
  <w:style w:type="paragraph" w:customStyle="1" w:styleId="TR-3Subnvel">
    <w:name w:val="TR - 3º Subnível"/>
    <w:basedOn w:val="Normal"/>
    <w:qFormat/>
    <w:rsid w:val="007D3C01"/>
    <w:pPr>
      <w:numPr>
        <w:numId w:val="1"/>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numbering" w:customStyle="1" w:styleId="WW8Num8">
    <w:name w:val="WW8Num8"/>
    <w:basedOn w:val="Semlista"/>
    <w:rsid w:val="007D3C01"/>
  </w:style>
  <w:style w:type="numbering" w:customStyle="1" w:styleId="WW8Num2">
    <w:name w:val="WW8Num2"/>
    <w:basedOn w:val="Semlista"/>
    <w:rsid w:val="007D3C01"/>
  </w:style>
  <w:style w:type="numbering" w:customStyle="1" w:styleId="WW8Num3">
    <w:name w:val="WW8Num3"/>
    <w:basedOn w:val="Semlista"/>
    <w:rsid w:val="007D3C01"/>
  </w:style>
  <w:style w:type="numbering" w:customStyle="1" w:styleId="WW8Num4">
    <w:name w:val="WW8Num4"/>
    <w:basedOn w:val="Semlista"/>
    <w:rsid w:val="007D3C01"/>
  </w:style>
  <w:style w:type="numbering" w:customStyle="1" w:styleId="WW8Num5">
    <w:name w:val="WW8Num5"/>
    <w:basedOn w:val="Semlista"/>
    <w:rsid w:val="007D3C01"/>
  </w:style>
  <w:style w:type="paragraph" w:customStyle="1" w:styleId="Textbody">
    <w:name w:val="Text body"/>
    <w:basedOn w:val="Standard"/>
    <w:uiPriority w:val="99"/>
    <w:rsid w:val="00B344C2"/>
    <w:pPr>
      <w:widowControl/>
      <w:spacing w:after="120"/>
    </w:pPr>
    <w:rPr>
      <w:rFonts w:eastAsia="Times New Roman" w:cs="Times New Roman"/>
      <w:sz w:val="20"/>
      <w:szCs w:val="20"/>
      <w:lang w:bidi="ar-SA"/>
    </w:rPr>
  </w:style>
  <w:style w:type="paragraph" w:customStyle="1" w:styleId="TRSegundoSubtpico">
    <w:name w:val="TR Segundo Subtópico"/>
    <w:basedOn w:val="Normal"/>
    <w:qFormat/>
    <w:rsid w:val="00B344C2"/>
    <w:pPr>
      <w:numPr>
        <w:numId w:val="5"/>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paragraph" w:customStyle="1" w:styleId="PargrafoTR">
    <w:name w:val="Parágrafo TR"/>
    <w:basedOn w:val="Standard"/>
    <w:rsid w:val="00B344C2"/>
    <w:pPr>
      <w:widowControl/>
      <w:spacing w:before="240" w:line="276" w:lineRule="auto"/>
      <w:ind w:firstLine="993"/>
      <w:jc w:val="both"/>
    </w:pPr>
    <w:rPr>
      <w:rFonts w:eastAsia="Times New Roman" w:cs="Arial"/>
      <w:sz w:val="22"/>
      <w:szCs w:val="22"/>
      <w:lang w:bidi="ar-SA"/>
    </w:rPr>
  </w:style>
  <w:style w:type="paragraph" w:customStyle="1" w:styleId="yiv4439514666msonormal">
    <w:name w:val="yiv4439514666msonormal"/>
    <w:basedOn w:val="Standard"/>
    <w:rsid w:val="00B344C2"/>
    <w:pPr>
      <w:widowControl/>
      <w:suppressAutoHyphens w:val="0"/>
      <w:spacing w:before="100" w:after="100"/>
    </w:pPr>
    <w:rPr>
      <w:rFonts w:eastAsia="Times New Roman" w:cs="Times New Roman"/>
      <w:lang w:bidi="ar-SA"/>
    </w:rPr>
  </w:style>
  <w:style w:type="character" w:customStyle="1" w:styleId="Internetlink">
    <w:name w:val="Internet link"/>
    <w:rsid w:val="00B344C2"/>
    <w:rPr>
      <w:color w:val="000080"/>
      <w:u w:val="single"/>
    </w:rPr>
  </w:style>
  <w:style w:type="numbering" w:customStyle="1" w:styleId="WW8Num6">
    <w:name w:val="WW8Num6"/>
    <w:basedOn w:val="Semlista"/>
    <w:rsid w:val="00B344C2"/>
  </w:style>
  <w:style w:type="numbering" w:customStyle="1" w:styleId="WW8Num9">
    <w:name w:val="WW8Num9"/>
    <w:basedOn w:val="Semlista"/>
    <w:rsid w:val="00B344C2"/>
  </w:style>
  <w:style w:type="numbering" w:customStyle="1" w:styleId="WW8Num10">
    <w:name w:val="WW8Num10"/>
    <w:basedOn w:val="Semlista"/>
    <w:rsid w:val="00B344C2"/>
  </w:style>
  <w:style w:type="character" w:styleId="TextodoEspaoReservado">
    <w:name w:val="Placeholder Text"/>
    <w:uiPriority w:val="99"/>
    <w:rsid w:val="00167E8B"/>
    <w:rPr>
      <w:color w:val="808080"/>
    </w:rPr>
  </w:style>
  <w:style w:type="numbering" w:customStyle="1" w:styleId="WWNum5">
    <w:name w:val="WWNum5"/>
    <w:basedOn w:val="Semlista"/>
    <w:rsid w:val="00AE2619"/>
  </w:style>
  <w:style w:type="character" w:customStyle="1" w:styleId="ListLabel11">
    <w:name w:val="ListLabel 11"/>
    <w:rsid w:val="001F4D22"/>
    <w:rPr>
      <w:b w:val="0"/>
      <w:bCs w:val="0"/>
      <w:color w:val="000000"/>
    </w:rPr>
  </w:style>
  <w:style w:type="character" w:customStyle="1" w:styleId="ListLabel10">
    <w:name w:val="ListLabel 10"/>
    <w:rsid w:val="001F4D22"/>
    <w:rPr>
      <w:b w:val="0"/>
      <w:bCs w:val="0"/>
      <w:color w:val="000000"/>
    </w:rPr>
  </w:style>
  <w:style w:type="paragraph" w:customStyle="1" w:styleId="TRTtulo">
    <w:name w:val="TR Título"/>
    <w:basedOn w:val="Normal"/>
    <w:qFormat/>
    <w:rsid w:val="002C072F"/>
    <w:pPr>
      <w:suppressAutoHyphens/>
      <w:spacing w:line="360" w:lineRule="auto"/>
      <w:ind w:left="360" w:hanging="360"/>
      <w:jc w:val="both"/>
    </w:pPr>
    <w:rPr>
      <w:rFonts w:ascii="Arial" w:hAnsi="Arial" w:cs="Arial"/>
      <w:b/>
      <w:sz w:val="22"/>
      <w:szCs w:val="22"/>
      <w:lang w:eastAsia="zh-CN"/>
    </w:rPr>
  </w:style>
  <w:style w:type="paragraph" w:customStyle="1" w:styleId="TRSubtpico">
    <w:name w:val="TR Subtópico"/>
    <w:basedOn w:val="TRTtulo"/>
    <w:qFormat/>
    <w:rsid w:val="002C072F"/>
    <w:pPr>
      <w:tabs>
        <w:tab w:val="left" w:pos="993"/>
      </w:tabs>
      <w:spacing w:before="240" w:line="276" w:lineRule="auto"/>
      <w:ind w:left="993" w:hanging="574"/>
    </w:pPr>
    <w:rPr>
      <w:b w:val="0"/>
    </w:rPr>
  </w:style>
  <w:style w:type="paragraph" w:customStyle="1" w:styleId="Alnea">
    <w:name w:val="Alínea"/>
    <w:link w:val="AlneaChar"/>
    <w:qFormat/>
    <w:rsid w:val="00966F44"/>
    <w:pPr>
      <w:spacing w:line="259" w:lineRule="auto"/>
      <w:ind w:left="1134" w:hanging="284"/>
      <w:jc w:val="both"/>
    </w:pPr>
    <w:rPr>
      <w:rFonts w:ascii="Arial" w:eastAsia="Calibri" w:hAnsi="Arial"/>
      <w:szCs w:val="22"/>
      <w:lang w:eastAsia="en-US"/>
    </w:rPr>
  </w:style>
  <w:style w:type="character" w:customStyle="1" w:styleId="AlneaChar">
    <w:name w:val="Alínea Char"/>
    <w:link w:val="Alnea"/>
    <w:rsid w:val="00966F44"/>
    <w:rPr>
      <w:rFonts w:ascii="Arial" w:eastAsia="Calibri" w:hAnsi="Arial"/>
      <w:szCs w:val="22"/>
      <w:lang w:eastAsia="en-US" w:bidi="ar-SA"/>
    </w:rPr>
  </w:style>
  <w:style w:type="paragraph" w:customStyle="1" w:styleId="84F1D0C6236747BCB6CDF2E37909FD35">
    <w:name w:val="84F1D0C6236747BCB6CDF2E37909FD35"/>
    <w:rsid w:val="00E61726"/>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rsid w:val="00E61726"/>
    <w:pPr>
      <w:spacing w:after="200" w:line="276" w:lineRule="auto"/>
    </w:pPr>
    <w:rPr>
      <w:rFonts w:ascii="Calibri" w:hAnsi="Calibri"/>
      <w:sz w:val="22"/>
      <w:szCs w:val="22"/>
      <w:lang w:val="en-US" w:eastAsia="en-US"/>
    </w:rPr>
  </w:style>
  <w:style w:type="table" w:customStyle="1" w:styleId="SombreamentoClaro1">
    <w:name w:val="Sombreamento Claro1"/>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0177A822AA7049D9B580CC625DC2EAB8">
    <w:name w:val="0177A822AA7049D9B580CC625DC2EAB8"/>
    <w:rsid w:val="00E61726"/>
    <w:pPr>
      <w:numPr>
        <w:ilvl w:val="1"/>
        <w:numId w:val="8"/>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E61726"/>
    <w:pPr>
      <w:numPr>
        <w:numId w:val="8"/>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E61726"/>
    <w:pPr>
      <w:numPr>
        <w:ilvl w:val="2"/>
        <w:numId w:val="8"/>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E61726"/>
    <w:pPr>
      <w:keepLines/>
      <w:numPr>
        <w:numId w:val="9"/>
      </w:numPr>
      <w:spacing w:before="480" w:after="120" w:line="276" w:lineRule="auto"/>
      <w:ind w:left="0" w:firstLine="0"/>
      <w:jc w:val="both"/>
    </w:pPr>
    <w:rPr>
      <w:rFonts w:cs="Arial"/>
      <w:color w:val="000000"/>
      <w:kern w:val="0"/>
      <w:sz w:val="20"/>
      <w:lang w:val="pt-BR" w:eastAsia="pt-BR"/>
    </w:rPr>
  </w:style>
  <w:style w:type="table" w:styleId="SombreamentoClaro">
    <w:name w:val="Light Shading"/>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1">
    <w:name w:val="WW8Num1"/>
    <w:basedOn w:val="Semlista"/>
    <w:rsid w:val="00E61726"/>
  </w:style>
  <w:style w:type="numbering" w:customStyle="1" w:styleId="WWNum1">
    <w:name w:val="WWNum1"/>
    <w:basedOn w:val="Semlista"/>
    <w:rsid w:val="00E61726"/>
  </w:style>
  <w:style w:type="paragraph" w:customStyle="1" w:styleId="Contedodoquadro">
    <w:name w:val="Conteúdo do quadro"/>
    <w:basedOn w:val="Normal"/>
    <w:qFormat/>
    <w:rsid w:val="00CA060A"/>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CA060A"/>
    <w:pPr>
      <w:suppressAutoHyphens/>
    </w:pPr>
    <w:rPr>
      <w:rFonts w:eastAsia="Calibri"/>
      <w:sz w:val="20"/>
      <w:lang w:eastAsia="en-US"/>
    </w:rPr>
  </w:style>
  <w:style w:type="character" w:customStyle="1" w:styleId="TextodenotaderodapChar">
    <w:name w:val="Texto de nota de rodapé Char"/>
    <w:link w:val="Textodenotaderodap"/>
    <w:uiPriority w:val="99"/>
    <w:rsid w:val="00CA060A"/>
    <w:rPr>
      <w:rFonts w:eastAsia="Calibri"/>
      <w:lang w:eastAsia="en-US"/>
    </w:rPr>
  </w:style>
  <w:style w:type="character" w:styleId="Refdenotaderodap">
    <w:name w:val="footnote reference"/>
    <w:uiPriority w:val="99"/>
    <w:unhideWhenUsed/>
    <w:rsid w:val="00CA060A"/>
    <w:rPr>
      <w:vertAlign w:val="superscript"/>
    </w:rPr>
  </w:style>
  <w:style w:type="paragraph" w:customStyle="1" w:styleId="WW-Corpodotexto">
    <w:name w:val="WW-Corpo do texto"/>
    <w:basedOn w:val="Standard"/>
    <w:rsid w:val="00D83177"/>
    <w:pPr>
      <w:widowControl/>
      <w:spacing w:after="120" w:line="100" w:lineRule="atLeast"/>
      <w:jc w:val="both"/>
    </w:pPr>
    <w:rPr>
      <w:rFonts w:eastAsia="Times New Roman" w:cs="Times New Roman"/>
      <w:szCs w:val="20"/>
      <w:lang w:bidi="ar-SA"/>
    </w:rPr>
  </w:style>
  <w:style w:type="character" w:customStyle="1" w:styleId="Corpodetexto3Char">
    <w:name w:val="Corpo de texto 3 Char"/>
    <w:link w:val="Corpodetexto3"/>
    <w:uiPriority w:val="99"/>
    <w:rsid w:val="00C4673C"/>
    <w:rPr>
      <w:sz w:val="32"/>
    </w:rPr>
  </w:style>
  <w:style w:type="character" w:customStyle="1" w:styleId="Corpodetexto2Char">
    <w:name w:val="Corpo de texto 2 Char"/>
    <w:link w:val="Corpodetexto2"/>
    <w:uiPriority w:val="99"/>
    <w:rsid w:val="00C11D7A"/>
    <w:rPr>
      <w:sz w:val="28"/>
    </w:rPr>
  </w:style>
  <w:style w:type="paragraph" w:customStyle="1" w:styleId="PargrafodaLista3">
    <w:name w:val="Parágrafo da Lista3"/>
    <w:basedOn w:val="Normal"/>
    <w:rsid w:val="0037032C"/>
    <w:pPr>
      <w:suppressAutoHyphens/>
      <w:ind w:left="720"/>
    </w:pPr>
    <w:rPr>
      <w:rFonts w:eastAsia="Calibri"/>
      <w:sz w:val="20"/>
      <w:lang w:eastAsia="ar-SA"/>
    </w:rPr>
  </w:style>
  <w:style w:type="character" w:customStyle="1" w:styleId="Ttulo3Char">
    <w:name w:val="Título 3 Char"/>
    <w:link w:val="Ttulo3"/>
    <w:uiPriority w:val="99"/>
    <w:rsid w:val="0037032C"/>
    <w:rPr>
      <w:b/>
      <w:sz w:val="28"/>
    </w:rPr>
  </w:style>
  <w:style w:type="character" w:customStyle="1" w:styleId="Ttulo5Char">
    <w:name w:val="Título 5 Char"/>
    <w:link w:val="Ttulo5"/>
    <w:uiPriority w:val="99"/>
    <w:rsid w:val="0037032C"/>
    <w:rPr>
      <w:b/>
      <w:bCs/>
      <w:sz w:val="28"/>
    </w:rPr>
  </w:style>
  <w:style w:type="character" w:customStyle="1" w:styleId="Ttulo6Char">
    <w:name w:val="Título 6 Char"/>
    <w:link w:val="Ttulo6"/>
    <w:uiPriority w:val="99"/>
    <w:rsid w:val="0037032C"/>
    <w:rPr>
      <w:b/>
      <w:bCs/>
      <w:sz w:val="28"/>
    </w:rPr>
  </w:style>
  <w:style w:type="character" w:customStyle="1" w:styleId="Ttulo7Char">
    <w:name w:val="Título 7 Char"/>
    <w:link w:val="Ttulo7"/>
    <w:uiPriority w:val="99"/>
    <w:rsid w:val="0037032C"/>
    <w:rPr>
      <w:i/>
      <w:iCs/>
      <w:sz w:val="28"/>
    </w:rPr>
  </w:style>
  <w:style w:type="character" w:customStyle="1" w:styleId="Ttulo8Char">
    <w:name w:val="Título 8 Char"/>
    <w:link w:val="Ttulo8"/>
    <w:uiPriority w:val="99"/>
    <w:rsid w:val="0037032C"/>
    <w:rPr>
      <w:i/>
      <w:iCs/>
      <w:sz w:val="24"/>
    </w:rPr>
  </w:style>
  <w:style w:type="character" w:customStyle="1" w:styleId="RecuodecorpodetextoChar">
    <w:name w:val="Recuo de corpo de texto Char"/>
    <w:link w:val="Recuodecorpodetexto"/>
    <w:uiPriority w:val="99"/>
    <w:rsid w:val="0037032C"/>
    <w:rPr>
      <w:sz w:val="28"/>
    </w:rPr>
  </w:style>
  <w:style w:type="character" w:customStyle="1" w:styleId="Recuodecorpodetexto3Char">
    <w:name w:val="Recuo de corpo de texto 3 Char"/>
    <w:link w:val="Recuodecorpodetexto3"/>
    <w:uiPriority w:val="99"/>
    <w:rsid w:val="0037032C"/>
    <w:rPr>
      <w:sz w:val="28"/>
    </w:rPr>
  </w:style>
  <w:style w:type="character" w:customStyle="1" w:styleId="TtuloChar">
    <w:name w:val="Título Char"/>
    <w:link w:val="Ttulo"/>
    <w:uiPriority w:val="99"/>
    <w:rsid w:val="0037032C"/>
    <w:rPr>
      <w:b/>
      <w:sz w:val="26"/>
    </w:rPr>
  </w:style>
  <w:style w:type="numbering" w:customStyle="1" w:styleId="Semlista1">
    <w:name w:val="Sem lista1"/>
    <w:next w:val="Semlista"/>
    <w:uiPriority w:val="99"/>
    <w:semiHidden/>
    <w:unhideWhenUsed/>
    <w:rsid w:val="00346989"/>
  </w:style>
  <w:style w:type="character" w:customStyle="1" w:styleId="item-type-m">
    <w:name w:val="item-type-m"/>
    <w:rsid w:val="00346989"/>
  </w:style>
  <w:style w:type="numbering" w:customStyle="1" w:styleId="Semlista2">
    <w:name w:val="Sem lista2"/>
    <w:next w:val="Semlista"/>
    <w:uiPriority w:val="99"/>
    <w:semiHidden/>
    <w:unhideWhenUsed/>
    <w:rsid w:val="00346989"/>
  </w:style>
  <w:style w:type="paragraph" w:customStyle="1" w:styleId="western">
    <w:name w:val="western"/>
    <w:basedOn w:val="Normal"/>
    <w:rsid w:val="00D960CF"/>
    <w:pPr>
      <w:spacing w:before="280" w:after="119"/>
    </w:pPr>
    <w:rPr>
      <w:sz w:val="24"/>
      <w:szCs w:val="24"/>
      <w:lang w:eastAsia="ar-SA"/>
    </w:rPr>
  </w:style>
  <w:style w:type="character" w:styleId="Refdecomentrio">
    <w:name w:val="annotation reference"/>
    <w:uiPriority w:val="99"/>
    <w:rsid w:val="00E63F22"/>
    <w:rPr>
      <w:sz w:val="18"/>
      <w:szCs w:val="18"/>
    </w:rPr>
  </w:style>
  <w:style w:type="character" w:customStyle="1" w:styleId="CharChar">
    <w:name w:val="Char Char"/>
    <w:locked/>
    <w:rsid w:val="00DE3890"/>
    <w:rPr>
      <w:sz w:val="28"/>
      <w:lang w:bidi="ar-SA"/>
    </w:rPr>
  </w:style>
  <w:style w:type="character" w:customStyle="1" w:styleId="CharChar1">
    <w:name w:val="Char Char1"/>
    <w:rsid w:val="00DE3890"/>
    <w:rPr>
      <w:sz w:val="28"/>
    </w:rPr>
  </w:style>
  <w:style w:type="paragraph" w:customStyle="1" w:styleId="Corpodetexto21">
    <w:name w:val="Corpo de texto 21"/>
    <w:basedOn w:val="Normal"/>
    <w:uiPriority w:val="99"/>
    <w:rsid w:val="00DE3890"/>
    <w:pPr>
      <w:suppressAutoHyphens/>
      <w:spacing w:after="120" w:line="480" w:lineRule="auto"/>
    </w:pPr>
    <w:rPr>
      <w:color w:val="00000A"/>
      <w:kern w:val="1"/>
      <w:sz w:val="24"/>
      <w:szCs w:val="24"/>
      <w:lang w:eastAsia="zh-CN"/>
    </w:rPr>
  </w:style>
  <w:style w:type="paragraph" w:customStyle="1" w:styleId="Recuodecorpodetexto21">
    <w:name w:val="Recuo de corpo de texto 21"/>
    <w:basedOn w:val="Normal"/>
    <w:rsid w:val="00DE3890"/>
    <w:pPr>
      <w:overflowPunct w:val="0"/>
      <w:autoSpaceDE w:val="0"/>
      <w:autoSpaceDN w:val="0"/>
      <w:adjustRightInd w:val="0"/>
      <w:ind w:left="1695"/>
      <w:jc w:val="both"/>
      <w:textAlignment w:val="baseline"/>
    </w:pPr>
    <w:rPr>
      <w:szCs w:val="24"/>
    </w:rPr>
  </w:style>
  <w:style w:type="character" w:customStyle="1" w:styleId="BalloonTextChar">
    <w:name w:val="Balloon Text Char"/>
    <w:uiPriority w:val="99"/>
    <w:semiHidden/>
    <w:locked/>
    <w:rsid w:val="00DE3890"/>
    <w:rPr>
      <w:rFonts w:ascii="Tahoma" w:hAnsi="Tahoma" w:cs="Tahoma"/>
      <w:sz w:val="16"/>
      <w:szCs w:val="16"/>
      <w:lang w:eastAsia="pt-BR"/>
    </w:rPr>
  </w:style>
  <w:style w:type="character" w:customStyle="1" w:styleId="apple-style-span">
    <w:name w:val="apple-style-span"/>
    <w:basedOn w:val="Fontepargpadro"/>
    <w:uiPriority w:val="99"/>
    <w:rsid w:val="00DE3890"/>
  </w:style>
  <w:style w:type="paragraph" w:customStyle="1" w:styleId="PargrafodaLista5">
    <w:name w:val="Parágrafo da Lista5"/>
    <w:basedOn w:val="Normal"/>
    <w:rsid w:val="00DE3890"/>
    <w:pPr>
      <w:suppressAutoHyphens/>
      <w:spacing w:line="100" w:lineRule="atLeast"/>
      <w:ind w:left="720"/>
    </w:pPr>
    <w:rPr>
      <w:sz w:val="20"/>
      <w:lang w:eastAsia="ar-SA"/>
    </w:rPr>
  </w:style>
  <w:style w:type="paragraph" w:customStyle="1" w:styleId="PargrafodaLista6">
    <w:name w:val="Parágrafo da Lista6"/>
    <w:basedOn w:val="Normal"/>
    <w:rsid w:val="00DE3890"/>
    <w:pPr>
      <w:suppressAutoHyphens/>
      <w:spacing w:line="100" w:lineRule="atLeast"/>
      <w:ind w:left="720"/>
    </w:pPr>
    <w:rPr>
      <w:sz w:val="20"/>
      <w:lang w:eastAsia="ar-SA"/>
    </w:rPr>
  </w:style>
  <w:style w:type="paragraph" w:customStyle="1" w:styleId="PargrafodaLista7">
    <w:name w:val="Parágrafo da Lista7"/>
    <w:basedOn w:val="Normal"/>
    <w:rsid w:val="00DE3890"/>
    <w:pPr>
      <w:suppressAutoHyphens/>
      <w:spacing w:line="100" w:lineRule="atLeast"/>
      <w:ind w:left="720"/>
    </w:pPr>
    <w:rPr>
      <w:sz w:val="20"/>
      <w:lang w:eastAsia="ar-SA"/>
    </w:rPr>
  </w:style>
  <w:style w:type="paragraph" w:customStyle="1" w:styleId="PargrafodaLista8">
    <w:name w:val="Parágrafo da Lista8"/>
    <w:basedOn w:val="Normal"/>
    <w:rsid w:val="00DE3890"/>
    <w:pPr>
      <w:suppressAutoHyphens/>
      <w:spacing w:line="100" w:lineRule="atLeast"/>
      <w:ind w:left="720"/>
    </w:pPr>
    <w:rPr>
      <w:sz w:val="20"/>
      <w:lang w:eastAsia="ar-SA"/>
    </w:rPr>
  </w:style>
  <w:style w:type="paragraph" w:customStyle="1" w:styleId="PargrafodaLista9">
    <w:name w:val="Parágrafo da Lista9"/>
    <w:basedOn w:val="Normal"/>
    <w:rsid w:val="00DE3890"/>
    <w:pPr>
      <w:suppressAutoHyphens/>
      <w:spacing w:line="100" w:lineRule="atLeast"/>
      <w:ind w:left="720"/>
    </w:pPr>
    <w:rPr>
      <w:sz w:val="20"/>
      <w:lang w:eastAsia="ar-SA"/>
    </w:rPr>
  </w:style>
  <w:style w:type="paragraph" w:customStyle="1" w:styleId="PargrafodaLista10">
    <w:name w:val="Parágrafo da Lista10"/>
    <w:basedOn w:val="Normal"/>
    <w:rsid w:val="00DE3890"/>
    <w:pPr>
      <w:suppressAutoHyphens/>
      <w:spacing w:line="100" w:lineRule="atLeast"/>
      <w:ind w:left="720"/>
    </w:pPr>
    <w:rPr>
      <w:sz w:val="20"/>
      <w:lang w:eastAsia="ar-SA"/>
    </w:rPr>
  </w:style>
  <w:style w:type="paragraph" w:customStyle="1" w:styleId="PargrafodaLista11">
    <w:name w:val="Parágrafo da Lista11"/>
    <w:basedOn w:val="Normal"/>
    <w:rsid w:val="00DE3890"/>
    <w:pPr>
      <w:suppressAutoHyphens/>
      <w:spacing w:line="100" w:lineRule="atLeast"/>
      <w:ind w:left="720"/>
    </w:pPr>
    <w:rPr>
      <w:sz w:val="20"/>
      <w:lang w:eastAsia="ar-SA"/>
    </w:rPr>
  </w:style>
  <w:style w:type="paragraph" w:customStyle="1" w:styleId="PargrafodaLista12">
    <w:name w:val="Parágrafo da Lista12"/>
    <w:basedOn w:val="Normal"/>
    <w:rsid w:val="00DE3890"/>
    <w:pPr>
      <w:suppressAutoHyphens/>
      <w:spacing w:line="100" w:lineRule="atLeast"/>
      <w:ind w:left="720"/>
    </w:pPr>
    <w:rPr>
      <w:sz w:val="20"/>
      <w:lang w:eastAsia="ar-SA"/>
    </w:rPr>
  </w:style>
  <w:style w:type="paragraph" w:customStyle="1" w:styleId="PargrafodaLista13">
    <w:name w:val="Parágrafo da Lista13"/>
    <w:basedOn w:val="Normal"/>
    <w:rsid w:val="00DE3890"/>
    <w:pPr>
      <w:suppressAutoHyphens/>
      <w:spacing w:line="100" w:lineRule="atLeast"/>
      <w:ind w:left="720"/>
    </w:pPr>
    <w:rPr>
      <w:sz w:val="20"/>
      <w:lang w:eastAsia="ar-SA"/>
    </w:rPr>
  </w:style>
  <w:style w:type="paragraph" w:customStyle="1" w:styleId="PargrafodaLista14">
    <w:name w:val="Parágrafo da Lista14"/>
    <w:basedOn w:val="Normal"/>
    <w:rsid w:val="00DE3890"/>
    <w:pPr>
      <w:suppressAutoHyphens/>
      <w:spacing w:line="100" w:lineRule="atLeast"/>
      <w:ind w:left="720"/>
    </w:pPr>
    <w:rPr>
      <w:sz w:val="20"/>
      <w:lang w:eastAsia="ar-SA"/>
    </w:rPr>
  </w:style>
  <w:style w:type="paragraph" w:customStyle="1" w:styleId="PargrafodaLista15">
    <w:name w:val="Parágrafo da Lista15"/>
    <w:basedOn w:val="Normal"/>
    <w:rsid w:val="00DE3890"/>
    <w:pPr>
      <w:suppressAutoHyphens/>
      <w:spacing w:line="100" w:lineRule="atLeast"/>
      <w:ind w:left="720"/>
    </w:pPr>
    <w:rPr>
      <w:sz w:val="20"/>
      <w:lang w:eastAsia="ar-SA"/>
    </w:rPr>
  </w:style>
  <w:style w:type="paragraph" w:customStyle="1" w:styleId="PargrafodaLista16">
    <w:name w:val="Parágrafo da Lista16"/>
    <w:basedOn w:val="Normal"/>
    <w:rsid w:val="00DE3890"/>
    <w:pPr>
      <w:suppressAutoHyphens/>
      <w:spacing w:line="100" w:lineRule="atLeast"/>
      <w:ind w:left="720"/>
    </w:pPr>
    <w:rPr>
      <w:sz w:val="20"/>
      <w:lang w:eastAsia="ar-SA"/>
    </w:rPr>
  </w:style>
  <w:style w:type="paragraph" w:customStyle="1" w:styleId="PargrafodaLista17">
    <w:name w:val="Parágrafo da Lista17"/>
    <w:basedOn w:val="Normal"/>
    <w:rsid w:val="00DE3890"/>
    <w:pPr>
      <w:suppressAutoHyphens/>
      <w:spacing w:line="100" w:lineRule="atLeast"/>
      <w:ind w:left="720"/>
    </w:pPr>
    <w:rPr>
      <w:sz w:val="20"/>
      <w:lang w:eastAsia="ar-SA"/>
    </w:rPr>
  </w:style>
  <w:style w:type="paragraph" w:customStyle="1" w:styleId="PargrafodaLista18">
    <w:name w:val="Parágrafo da Lista18"/>
    <w:basedOn w:val="Normal"/>
    <w:rsid w:val="00DE3890"/>
    <w:pPr>
      <w:suppressAutoHyphens/>
      <w:spacing w:line="100" w:lineRule="atLeast"/>
      <w:ind w:left="720"/>
    </w:pPr>
    <w:rPr>
      <w:sz w:val="20"/>
      <w:lang w:eastAsia="ar-SA"/>
    </w:rPr>
  </w:style>
  <w:style w:type="paragraph" w:customStyle="1" w:styleId="PargrafodaLista19">
    <w:name w:val="Parágrafo da Lista19"/>
    <w:basedOn w:val="Normal"/>
    <w:rsid w:val="00DE3890"/>
    <w:pPr>
      <w:suppressAutoHyphens/>
      <w:spacing w:line="100" w:lineRule="atLeast"/>
      <w:ind w:left="720"/>
    </w:pPr>
    <w:rPr>
      <w:sz w:val="20"/>
      <w:lang w:eastAsia="ar-SA"/>
    </w:rPr>
  </w:style>
  <w:style w:type="paragraph" w:customStyle="1" w:styleId="TEXTO">
    <w:name w:val="TEXTO"/>
    <w:basedOn w:val="Normal"/>
    <w:rsid w:val="00DE3890"/>
    <w:pPr>
      <w:suppressAutoHyphens/>
      <w:overflowPunct w:val="0"/>
      <w:autoSpaceDE w:val="0"/>
      <w:ind w:firstLine="2160"/>
      <w:jc w:val="both"/>
      <w:textAlignment w:val="baseline"/>
    </w:pPr>
    <w:rPr>
      <w:rFonts w:ascii="Courier New" w:hAnsi="Courier New"/>
      <w:sz w:val="20"/>
      <w:lang w:eastAsia="ar-SA"/>
    </w:rPr>
  </w:style>
  <w:style w:type="character" w:styleId="Forte">
    <w:name w:val="Strong"/>
    <w:uiPriority w:val="22"/>
    <w:qFormat/>
    <w:rsid w:val="00DE3890"/>
    <w:rPr>
      <w:b/>
      <w:bCs/>
    </w:rPr>
  </w:style>
  <w:style w:type="paragraph" w:customStyle="1" w:styleId="PargrafodaLista20">
    <w:name w:val="Parágrafo da Lista20"/>
    <w:basedOn w:val="Normal"/>
    <w:rsid w:val="00DE3890"/>
    <w:pPr>
      <w:suppressAutoHyphens/>
      <w:spacing w:line="100" w:lineRule="atLeast"/>
      <w:ind w:left="720"/>
    </w:pPr>
    <w:rPr>
      <w:sz w:val="20"/>
      <w:lang w:eastAsia="ar-SA"/>
    </w:rPr>
  </w:style>
  <w:style w:type="paragraph" w:customStyle="1" w:styleId="PargrafodaLista21">
    <w:name w:val="Parágrafo da Lista21"/>
    <w:basedOn w:val="Normal"/>
    <w:rsid w:val="00DE3890"/>
    <w:pPr>
      <w:suppressAutoHyphens/>
      <w:spacing w:line="100" w:lineRule="atLeast"/>
      <w:ind w:left="720"/>
    </w:pPr>
    <w:rPr>
      <w:sz w:val="20"/>
      <w:lang w:eastAsia="ar-SA"/>
    </w:rPr>
  </w:style>
  <w:style w:type="paragraph" w:customStyle="1" w:styleId="PargrafodaLista22">
    <w:name w:val="Parágrafo da Lista22"/>
    <w:basedOn w:val="Normal"/>
    <w:rsid w:val="00DE3890"/>
    <w:pPr>
      <w:suppressAutoHyphens/>
      <w:spacing w:line="100" w:lineRule="atLeast"/>
      <w:ind w:left="720"/>
    </w:pPr>
    <w:rPr>
      <w:sz w:val="20"/>
      <w:lang w:eastAsia="ar-SA"/>
    </w:rPr>
  </w:style>
  <w:style w:type="paragraph" w:customStyle="1" w:styleId="PargrafodaLista23">
    <w:name w:val="Parágrafo da Lista23"/>
    <w:basedOn w:val="Normal"/>
    <w:rsid w:val="00DE3890"/>
    <w:pPr>
      <w:suppressAutoHyphens/>
      <w:spacing w:line="100" w:lineRule="atLeast"/>
      <w:ind w:left="720"/>
    </w:pPr>
    <w:rPr>
      <w:sz w:val="20"/>
      <w:lang w:eastAsia="ar-SA"/>
    </w:rPr>
  </w:style>
  <w:style w:type="paragraph" w:customStyle="1" w:styleId="PargrafodaLista24">
    <w:name w:val="Parágrafo da Lista24"/>
    <w:basedOn w:val="Normal"/>
    <w:rsid w:val="00DE3890"/>
    <w:pPr>
      <w:suppressAutoHyphens/>
      <w:spacing w:line="100" w:lineRule="atLeast"/>
      <w:ind w:left="720"/>
    </w:pPr>
    <w:rPr>
      <w:sz w:val="20"/>
      <w:lang w:eastAsia="ar-SA"/>
    </w:rPr>
  </w:style>
  <w:style w:type="paragraph" w:customStyle="1" w:styleId="Heading">
    <w:name w:val="Heading"/>
    <w:basedOn w:val="Standard"/>
    <w:next w:val="Textbody"/>
    <w:uiPriority w:val="99"/>
    <w:rsid w:val="00DE3890"/>
    <w:pPr>
      <w:keepNext/>
      <w:spacing w:before="240" w:after="120"/>
    </w:pPr>
    <w:rPr>
      <w:rFonts w:ascii="Arial" w:hAnsi="Arial"/>
      <w:sz w:val="28"/>
      <w:szCs w:val="28"/>
    </w:rPr>
  </w:style>
  <w:style w:type="paragraph" w:styleId="Lista">
    <w:name w:val="List"/>
    <w:basedOn w:val="Textbody"/>
    <w:uiPriority w:val="99"/>
    <w:rsid w:val="00DE3890"/>
    <w:pPr>
      <w:widowControl w:val="0"/>
    </w:pPr>
    <w:rPr>
      <w:rFonts w:eastAsia="Arial Unicode MS" w:cs="Mangal"/>
      <w:sz w:val="24"/>
      <w:szCs w:val="24"/>
      <w:lang w:bidi="hi-IN"/>
    </w:rPr>
  </w:style>
  <w:style w:type="paragraph" w:customStyle="1" w:styleId="Caption1">
    <w:name w:val="Caption1"/>
    <w:basedOn w:val="Standard"/>
    <w:uiPriority w:val="99"/>
    <w:rsid w:val="00DE3890"/>
    <w:pPr>
      <w:suppressLineNumbers/>
      <w:spacing w:before="120" w:after="120"/>
    </w:pPr>
    <w:rPr>
      <w:i/>
      <w:iCs/>
    </w:rPr>
  </w:style>
  <w:style w:type="paragraph" w:customStyle="1" w:styleId="Index">
    <w:name w:val="Index"/>
    <w:basedOn w:val="Standard"/>
    <w:uiPriority w:val="99"/>
    <w:rsid w:val="00DE3890"/>
    <w:pPr>
      <w:suppressLineNumbers/>
    </w:pPr>
  </w:style>
  <w:style w:type="character" w:styleId="Nmerodepgina">
    <w:name w:val="page number"/>
    <w:uiPriority w:val="99"/>
    <w:rsid w:val="00DE3890"/>
    <w:rPr>
      <w:rFonts w:cs="Times New Roman"/>
    </w:rPr>
  </w:style>
  <w:style w:type="paragraph" w:styleId="MapadoDocumento">
    <w:name w:val="Document Map"/>
    <w:basedOn w:val="Normal"/>
    <w:link w:val="MapadoDocumentoChar"/>
    <w:uiPriority w:val="99"/>
    <w:rsid w:val="00DE3890"/>
    <w:pPr>
      <w:shd w:val="clear" w:color="auto" w:fill="000080"/>
    </w:pPr>
    <w:rPr>
      <w:rFonts w:ascii="Tahoma" w:hAnsi="Tahoma" w:cs="Tahoma"/>
      <w:sz w:val="24"/>
      <w:szCs w:val="24"/>
    </w:rPr>
  </w:style>
  <w:style w:type="character" w:customStyle="1" w:styleId="MapadoDocumentoChar">
    <w:name w:val="Mapa do Documento Char"/>
    <w:basedOn w:val="Fontepargpadro"/>
    <w:link w:val="MapadoDocumento"/>
    <w:uiPriority w:val="99"/>
    <w:rsid w:val="00DE3890"/>
    <w:rPr>
      <w:rFonts w:ascii="Tahoma" w:hAnsi="Tahoma" w:cs="Tahoma"/>
      <w:sz w:val="24"/>
      <w:szCs w:val="24"/>
      <w:shd w:val="clear" w:color="auto" w:fill="000080"/>
    </w:rPr>
  </w:style>
  <w:style w:type="character" w:customStyle="1" w:styleId="st">
    <w:name w:val="st"/>
    <w:uiPriority w:val="99"/>
    <w:rsid w:val="00DE3890"/>
    <w:rPr>
      <w:rFonts w:cs="Times New Roman"/>
    </w:rPr>
  </w:style>
  <w:style w:type="character" w:customStyle="1" w:styleId="SemEspaamentoChar">
    <w:name w:val="Sem Espaçamento Char"/>
    <w:link w:val="SemEspaamento"/>
    <w:uiPriority w:val="1"/>
    <w:rsid w:val="00DE3890"/>
    <w:rPr>
      <w:rFonts w:ascii="Calibri" w:eastAsia="Calibri" w:hAnsi="Calibri"/>
      <w:sz w:val="22"/>
      <w:szCs w:val="22"/>
      <w:lang w:eastAsia="en-US"/>
    </w:rPr>
  </w:style>
  <w:style w:type="character" w:customStyle="1" w:styleId="a-size-large">
    <w:name w:val="a-size-large"/>
    <w:rsid w:val="004B5957"/>
  </w:style>
  <w:style w:type="numbering" w:customStyle="1" w:styleId="Semlista3">
    <w:name w:val="Sem lista3"/>
    <w:next w:val="Semlista"/>
    <w:uiPriority w:val="99"/>
    <w:semiHidden/>
    <w:unhideWhenUsed/>
    <w:rsid w:val="00F42D61"/>
  </w:style>
  <w:style w:type="table" w:customStyle="1" w:styleId="SombreamentoClaro11">
    <w:name w:val="Sombreamento Claro11"/>
    <w:basedOn w:val="Tabelanormal"/>
    <w:uiPriority w:val="60"/>
    <w:rsid w:val="00F42D61"/>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elacomgrade1">
    <w:name w:val="Tabela com grade1"/>
    <w:basedOn w:val="Tabelanormal"/>
    <w:next w:val="Tabelacomgrade"/>
    <w:uiPriority w:val="59"/>
    <w:rsid w:val="00F42D61"/>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2">
    <w:name w:val="Sombreamento Claro2"/>
    <w:basedOn w:val="Tabelanormal"/>
    <w:next w:val="SombreamentoClaro"/>
    <w:uiPriority w:val="60"/>
    <w:rsid w:val="00F42D61"/>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Semlista11">
    <w:name w:val="Sem lista11"/>
    <w:next w:val="Semlista"/>
    <w:uiPriority w:val="99"/>
    <w:semiHidden/>
    <w:unhideWhenUsed/>
    <w:rsid w:val="00F42D61"/>
  </w:style>
  <w:style w:type="paragraph" w:customStyle="1" w:styleId="PargrafodaLista25">
    <w:name w:val="Parágrafo da Lista25"/>
    <w:basedOn w:val="Normal"/>
    <w:rsid w:val="00F42D61"/>
    <w:pPr>
      <w:suppressAutoHyphens/>
      <w:spacing w:line="100" w:lineRule="atLeast"/>
      <w:ind w:left="720"/>
    </w:pPr>
    <w:rPr>
      <w:sz w:val="20"/>
      <w:lang w:eastAsia="ar-SA"/>
    </w:rPr>
  </w:style>
  <w:style w:type="paragraph" w:customStyle="1" w:styleId="TableParagraph">
    <w:name w:val="Table Paragraph"/>
    <w:basedOn w:val="Normal"/>
    <w:uiPriority w:val="1"/>
    <w:qFormat/>
    <w:rsid w:val="00F42D61"/>
    <w:pPr>
      <w:widowControl w:val="0"/>
      <w:autoSpaceDE w:val="0"/>
      <w:autoSpaceDN w:val="0"/>
    </w:pPr>
    <w:rPr>
      <w:sz w:val="22"/>
      <w:szCs w:val="22"/>
      <w:lang w:val="pt-PT" w:eastAsia="en-US"/>
    </w:rPr>
  </w:style>
  <w:style w:type="numbering" w:customStyle="1" w:styleId="WW8Num81">
    <w:name w:val="WW8Num81"/>
    <w:basedOn w:val="Semlista"/>
    <w:rsid w:val="00C5649B"/>
    <w:pPr>
      <w:numPr>
        <w:numId w:val="1"/>
      </w:numPr>
    </w:pPr>
  </w:style>
  <w:style w:type="numbering" w:customStyle="1" w:styleId="WW8Num21">
    <w:name w:val="WW8Num21"/>
    <w:basedOn w:val="Semlista"/>
    <w:rsid w:val="00C5649B"/>
    <w:pPr>
      <w:numPr>
        <w:numId w:val="2"/>
      </w:numPr>
    </w:pPr>
  </w:style>
  <w:style w:type="numbering" w:customStyle="1" w:styleId="WW8Num31">
    <w:name w:val="WW8Num31"/>
    <w:basedOn w:val="Semlista"/>
    <w:rsid w:val="00C5649B"/>
    <w:pPr>
      <w:numPr>
        <w:numId w:val="3"/>
      </w:numPr>
    </w:pPr>
  </w:style>
  <w:style w:type="numbering" w:customStyle="1" w:styleId="WW8Num41">
    <w:name w:val="WW8Num41"/>
    <w:basedOn w:val="Semlista"/>
    <w:rsid w:val="00C5649B"/>
    <w:pPr>
      <w:numPr>
        <w:numId w:val="4"/>
      </w:numPr>
    </w:pPr>
  </w:style>
  <w:style w:type="numbering" w:customStyle="1" w:styleId="WW8Num51">
    <w:name w:val="WW8Num51"/>
    <w:basedOn w:val="Semlista"/>
    <w:rsid w:val="00C5649B"/>
    <w:pPr>
      <w:numPr>
        <w:numId w:val="13"/>
      </w:numPr>
    </w:pPr>
  </w:style>
  <w:style w:type="numbering" w:customStyle="1" w:styleId="WW8Num61">
    <w:name w:val="WW8Num61"/>
    <w:basedOn w:val="Semlista"/>
    <w:rsid w:val="00C5649B"/>
    <w:pPr>
      <w:numPr>
        <w:numId w:val="12"/>
      </w:numPr>
    </w:pPr>
  </w:style>
  <w:style w:type="numbering" w:customStyle="1" w:styleId="WW8Num91">
    <w:name w:val="WW8Num91"/>
    <w:basedOn w:val="Semlista"/>
    <w:rsid w:val="00C5649B"/>
    <w:pPr>
      <w:numPr>
        <w:numId w:val="5"/>
      </w:numPr>
    </w:pPr>
  </w:style>
  <w:style w:type="numbering" w:customStyle="1" w:styleId="WW8Num101">
    <w:name w:val="WW8Num101"/>
    <w:basedOn w:val="Semlista"/>
    <w:rsid w:val="00C5649B"/>
    <w:pPr>
      <w:numPr>
        <w:numId w:val="6"/>
      </w:numPr>
    </w:pPr>
  </w:style>
  <w:style w:type="numbering" w:customStyle="1" w:styleId="WWNum51">
    <w:name w:val="WWNum51"/>
    <w:basedOn w:val="Semlista"/>
    <w:rsid w:val="00C5649B"/>
    <w:pPr>
      <w:numPr>
        <w:numId w:val="7"/>
      </w:numPr>
    </w:pPr>
  </w:style>
  <w:style w:type="numbering" w:customStyle="1" w:styleId="WW8Num11">
    <w:name w:val="WW8Num11"/>
    <w:basedOn w:val="Semlista"/>
    <w:rsid w:val="00C5649B"/>
    <w:pPr>
      <w:numPr>
        <w:numId w:val="10"/>
      </w:numPr>
    </w:pPr>
  </w:style>
  <w:style w:type="numbering" w:customStyle="1" w:styleId="WWNum11">
    <w:name w:val="WWNum11"/>
    <w:basedOn w:val="Semlista"/>
    <w:rsid w:val="00C5649B"/>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56326">
      <w:bodyDiv w:val="1"/>
      <w:marLeft w:val="0"/>
      <w:marRight w:val="0"/>
      <w:marTop w:val="0"/>
      <w:marBottom w:val="0"/>
      <w:divBdr>
        <w:top w:val="none" w:sz="0" w:space="0" w:color="auto"/>
        <w:left w:val="none" w:sz="0" w:space="0" w:color="auto"/>
        <w:bottom w:val="none" w:sz="0" w:space="0" w:color="auto"/>
        <w:right w:val="none" w:sz="0" w:space="0" w:color="auto"/>
      </w:divBdr>
    </w:div>
    <w:div w:id="50740210">
      <w:bodyDiv w:val="1"/>
      <w:marLeft w:val="0"/>
      <w:marRight w:val="0"/>
      <w:marTop w:val="0"/>
      <w:marBottom w:val="0"/>
      <w:divBdr>
        <w:top w:val="none" w:sz="0" w:space="0" w:color="auto"/>
        <w:left w:val="none" w:sz="0" w:space="0" w:color="auto"/>
        <w:bottom w:val="none" w:sz="0" w:space="0" w:color="auto"/>
        <w:right w:val="none" w:sz="0" w:space="0" w:color="auto"/>
      </w:divBdr>
    </w:div>
    <w:div w:id="105663263">
      <w:bodyDiv w:val="1"/>
      <w:marLeft w:val="0"/>
      <w:marRight w:val="0"/>
      <w:marTop w:val="0"/>
      <w:marBottom w:val="0"/>
      <w:divBdr>
        <w:top w:val="none" w:sz="0" w:space="0" w:color="auto"/>
        <w:left w:val="none" w:sz="0" w:space="0" w:color="auto"/>
        <w:bottom w:val="none" w:sz="0" w:space="0" w:color="auto"/>
        <w:right w:val="none" w:sz="0" w:space="0" w:color="auto"/>
      </w:divBdr>
    </w:div>
    <w:div w:id="354700184">
      <w:bodyDiv w:val="1"/>
      <w:marLeft w:val="0"/>
      <w:marRight w:val="0"/>
      <w:marTop w:val="0"/>
      <w:marBottom w:val="0"/>
      <w:divBdr>
        <w:top w:val="none" w:sz="0" w:space="0" w:color="auto"/>
        <w:left w:val="none" w:sz="0" w:space="0" w:color="auto"/>
        <w:bottom w:val="none" w:sz="0" w:space="0" w:color="auto"/>
        <w:right w:val="none" w:sz="0" w:space="0" w:color="auto"/>
      </w:divBdr>
    </w:div>
    <w:div w:id="501235345">
      <w:bodyDiv w:val="1"/>
      <w:marLeft w:val="0"/>
      <w:marRight w:val="0"/>
      <w:marTop w:val="0"/>
      <w:marBottom w:val="0"/>
      <w:divBdr>
        <w:top w:val="none" w:sz="0" w:space="0" w:color="auto"/>
        <w:left w:val="none" w:sz="0" w:space="0" w:color="auto"/>
        <w:bottom w:val="none" w:sz="0" w:space="0" w:color="auto"/>
        <w:right w:val="none" w:sz="0" w:space="0" w:color="auto"/>
      </w:divBdr>
    </w:div>
    <w:div w:id="535773124">
      <w:bodyDiv w:val="1"/>
      <w:marLeft w:val="0"/>
      <w:marRight w:val="0"/>
      <w:marTop w:val="0"/>
      <w:marBottom w:val="0"/>
      <w:divBdr>
        <w:top w:val="none" w:sz="0" w:space="0" w:color="auto"/>
        <w:left w:val="none" w:sz="0" w:space="0" w:color="auto"/>
        <w:bottom w:val="none" w:sz="0" w:space="0" w:color="auto"/>
        <w:right w:val="none" w:sz="0" w:space="0" w:color="auto"/>
      </w:divBdr>
    </w:div>
    <w:div w:id="551617868">
      <w:bodyDiv w:val="1"/>
      <w:marLeft w:val="0"/>
      <w:marRight w:val="0"/>
      <w:marTop w:val="0"/>
      <w:marBottom w:val="0"/>
      <w:divBdr>
        <w:top w:val="none" w:sz="0" w:space="0" w:color="auto"/>
        <w:left w:val="none" w:sz="0" w:space="0" w:color="auto"/>
        <w:bottom w:val="none" w:sz="0" w:space="0" w:color="auto"/>
        <w:right w:val="none" w:sz="0" w:space="0" w:color="auto"/>
      </w:divBdr>
    </w:div>
    <w:div w:id="572591737">
      <w:bodyDiv w:val="1"/>
      <w:marLeft w:val="0"/>
      <w:marRight w:val="0"/>
      <w:marTop w:val="0"/>
      <w:marBottom w:val="0"/>
      <w:divBdr>
        <w:top w:val="none" w:sz="0" w:space="0" w:color="auto"/>
        <w:left w:val="none" w:sz="0" w:space="0" w:color="auto"/>
        <w:bottom w:val="none" w:sz="0" w:space="0" w:color="auto"/>
        <w:right w:val="none" w:sz="0" w:space="0" w:color="auto"/>
      </w:divBdr>
    </w:div>
    <w:div w:id="667057436">
      <w:bodyDiv w:val="1"/>
      <w:marLeft w:val="0"/>
      <w:marRight w:val="0"/>
      <w:marTop w:val="0"/>
      <w:marBottom w:val="0"/>
      <w:divBdr>
        <w:top w:val="none" w:sz="0" w:space="0" w:color="auto"/>
        <w:left w:val="none" w:sz="0" w:space="0" w:color="auto"/>
        <w:bottom w:val="none" w:sz="0" w:space="0" w:color="auto"/>
        <w:right w:val="none" w:sz="0" w:space="0" w:color="auto"/>
      </w:divBdr>
    </w:div>
    <w:div w:id="822357695">
      <w:bodyDiv w:val="1"/>
      <w:marLeft w:val="0"/>
      <w:marRight w:val="0"/>
      <w:marTop w:val="0"/>
      <w:marBottom w:val="0"/>
      <w:divBdr>
        <w:top w:val="none" w:sz="0" w:space="0" w:color="auto"/>
        <w:left w:val="none" w:sz="0" w:space="0" w:color="auto"/>
        <w:bottom w:val="none" w:sz="0" w:space="0" w:color="auto"/>
        <w:right w:val="none" w:sz="0" w:space="0" w:color="auto"/>
      </w:divBdr>
    </w:div>
    <w:div w:id="836312532">
      <w:bodyDiv w:val="1"/>
      <w:marLeft w:val="0"/>
      <w:marRight w:val="0"/>
      <w:marTop w:val="0"/>
      <w:marBottom w:val="0"/>
      <w:divBdr>
        <w:top w:val="none" w:sz="0" w:space="0" w:color="auto"/>
        <w:left w:val="none" w:sz="0" w:space="0" w:color="auto"/>
        <w:bottom w:val="none" w:sz="0" w:space="0" w:color="auto"/>
        <w:right w:val="none" w:sz="0" w:space="0" w:color="auto"/>
      </w:divBdr>
    </w:div>
    <w:div w:id="956066329">
      <w:bodyDiv w:val="1"/>
      <w:marLeft w:val="0"/>
      <w:marRight w:val="0"/>
      <w:marTop w:val="0"/>
      <w:marBottom w:val="0"/>
      <w:divBdr>
        <w:top w:val="none" w:sz="0" w:space="0" w:color="auto"/>
        <w:left w:val="none" w:sz="0" w:space="0" w:color="auto"/>
        <w:bottom w:val="none" w:sz="0" w:space="0" w:color="auto"/>
        <w:right w:val="none" w:sz="0" w:space="0" w:color="auto"/>
      </w:divBdr>
    </w:div>
    <w:div w:id="978804995">
      <w:bodyDiv w:val="1"/>
      <w:marLeft w:val="0"/>
      <w:marRight w:val="0"/>
      <w:marTop w:val="0"/>
      <w:marBottom w:val="0"/>
      <w:divBdr>
        <w:top w:val="none" w:sz="0" w:space="0" w:color="auto"/>
        <w:left w:val="none" w:sz="0" w:space="0" w:color="auto"/>
        <w:bottom w:val="none" w:sz="0" w:space="0" w:color="auto"/>
        <w:right w:val="none" w:sz="0" w:space="0" w:color="auto"/>
      </w:divBdr>
    </w:div>
    <w:div w:id="992954913">
      <w:bodyDiv w:val="1"/>
      <w:marLeft w:val="0"/>
      <w:marRight w:val="0"/>
      <w:marTop w:val="0"/>
      <w:marBottom w:val="0"/>
      <w:divBdr>
        <w:top w:val="none" w:sz="0" w:space="0" w:color="auto"/>
        <w:left w:val="none" w:sz="0" w:space="0" w:color="auto"/>
        <w:bottom w:val="none" w:sz="0" w:space="0" w:color="auto"/>
        <w:right w:val="none" w:sz="0" w:space="0" w:color="auto"/>
      </w:divBdr>
    </w:div>
    <w:div w:id="1018238482">
      <w:bodyDiv w:val="1"/>
      <w:marLeft w:val="0"/>
      <w:marRight w:val="0"/>
      <w:marTop w:val="0"/>
      <w:marBottom w:val="0"/>
      <w:divBdr>
        <w:top w:val="none" w:sz="0" w:space="0" w:color="auto"/>
        <w:left w:val="none" w:sz="0" w:space="0" w:color="auto"/>
        <w:bottom w:val="none" w:sz="0" w:space="0" w:color="auto"/>
        <w:right w:val="none" w:sz="0" w:space="0" w:color="auto"/>
      </w:divBdr>
    </w:div>
    <w:div w:id="1054430436">
      <w:bodyDiv w:val="1"/>
      <w:marLeft w:val="0"/>
      <w:marRight w:val="0"/>
      <w:marTop w:val="0"/>
      <w:marBottom w:val="0"/>
      <w:divBdr>
        <w:top w:val="none" w:sz="0" w:space="0" w:color="auto"/>
        <w:left w:val="none" w:sz="0" w:space="0" w:color="auto"/>
        <w:bottom w:val="none" w:sz="0" w:space="0" w:color="auto"/>
        <w:right w:val="none" w:sz="0" w:space="0" w:color="auto"/>
      </w:divBdr>
    </w:div>
    <w:div w:id="1167550195">
      <w:bodyDiv w:val="1"/>
      <w:marLeft w:val="0"/>
      <w:marRight w:val="0"/>
      <w:marTop w:val="0"/>
      <w:marBottom w:val="0"/>
      <w:divBdr>
        <w:top w:val="none" w:sz="0" w:space="0" w:color="auto"/>
        <w:left w:val="none" w:sz="0" w:space="0" w:color="auto"/>
        <w:bottom w:val="none" w:sz="0" w:space="0" w:color="auto"/>
        <w:right w:val="none" w:sz="0" w:space="0" w:color="auto"/>
      </w:divBdr>
    </w:div>
    <w:div w:id="1226572065">
      <w:bodyDiv w:val="1"/>
      <w:marLeft w:val="0"/>
      <w:marRight w:val="0"/>
      <w:marTop w:val="0"/>
      <w:marBottom w:val="0"/>
      <w:divBdr>
        <w:top w:val="none" w:sz="0" w:space="0" w:color="auto"/>
        <w:left w:val="none" w:sz="0" w:space="0" w:color="auto"/>
        <w:bottom w:val="none" w:sz="0" w:space="0" w:color="auto"/>
        <w:right w:val="none" w:sz="0" w:space="0" w:color="auto"/>
      </w:divBdr>
    </w:div>
    <w:div w:id="1301957063">
      <w:bodyDiv w:val="1"/>
      <w:marLeft w:val="0"/>
      <w:marRight w:val="0"/>
      <w:marTop w:val="0"/>
      <w:marBottom w:val="0"/>
      <w:divBdr>
        <w:top w:val="none" w:sz="0" w:space="0" w:color="auto"/>
        <w:left w:val="none" w:sz="0" w:space="0" w:color="auto"/>
        <w:bottom w:val="none" w:sz="0" w:space="0" w:color="auto"/>
        <w:right w:val="none" w:sz="0" w:space="0" w:color="auto"/>
      </w:divBdr>
    </w:div>
    <w:div w:id="1310356204">
      <w:bodyDiv w:val="1"/>
      <w:marLeft w:val="0"/>
      <w:marRight w:val="0"/>
      <w:marTop w:val="0"/>
      <w:marBottom w:val="0"/>
      <w:divBdr>
        <w:top w:val="none" w:sz="0" w:space="0" w:color="auto"/>
        <w:left w:val="none" w:sz="0" w:space="0" w:color="auto"/>
        <w:bottom w:val="none" w:sz="0" w:space="0" w:color="auto"/>
        <w:right w:val="none" w:sz="0" w:space="0" w:color="auto"/>
      </w:divBdr>
    </w:div>
    <w:div w:id="1338846457">
      <w:bodyDiv w:val="1"/>
      <w:marLeft w:val="0"/>
      <w:marRight w:val="0"/>
      <w:marTop w:val="0"/>
      <w:marBottom w:val="0"/>
      <w:divBdr>
        <w:top w:val="none" w:sz="0" w:space="0" w:color="auto"/>
        <w:left w:val="none" w:sz="0" w:space="0" w:color="auto"/>
        <w:bottom w:val="none" w:sz="0" w:space="0" w:color="auto"/>
        <w:right w:val="none" w:sz="0" w:space="0" w:color="auto"/>
      </w:divBdr>
    </w:div>
    <w:div w:id="1339891765">
      <w:bodyDiv w:val="1"/>
      <w:marLeft w:val="0"/>
      <w:marRight w:val="0"/>
      <w:marTop w:val="0"/>
      <w:marBottom w:val="0"/>
      <w:divBdr>
        <w:top w:val="none" w:sz="0" w:space="0" w:color="auto"/>
        <w:left w:val="none" w:sz="0" w:space="0" w:color="auto"/>
        <w:bottom w:val="none" w:sz="0" w:space="0" w:color="auto"/>
        <w:right w:val="none" w:sz="0" w:space="0" w:color="auto"/>
      </w:divBdr>
    </w:div>
    <w:div w:id="1359699618">
      <w:bodyDiv w:val="1"/>
      <w:marLeft w:val="0"/>
      <w:marRight w:val="0"/>
      <w:marTop w:val="0"/>
      <w:marBottom w:val="0"/>
      <w:divBdr>
        <w:top w:val="none" w:sz="0" w:space="0" w:color="auto"/>
        <w:left w:val="none" w:sz="0" w:space="0" w:color="auto"/>
        <w:bottom w:val="none" w:sz="0" w:space="0" w:color="auto"/>
        <w:right w:val="none" w:sz="0" w:space="0" w:color="auto"/>
      </w:divBdr>
    </w:div>
    <w:div w:id="1463842521">
      <w:bodyDiv w:val="1"/>
      <w:marLeft w:val="0"/>
      <w:marRight w:val="0"/>
      <w:marTop w:val="0"/>
      <w:marBottom w:val="0"/>
      <w:divBdr>
        <w:top w:val="none" w:sz="0" w:space="0" w:color="auto"/>
        <w:left w:val="none" w:sz="0" w:space="0" w:color="auto"/>
        <w:bottom w:val="none" w:sz="0" w:space="0" w:color="auto"/>
        <w:right w:val="none" w:sz="0" w:space="0" w:color="auto"/>
      </w:divBdr>
    </w:div>
    <w:div w:id="1557812267">
      <w:bodyDiv w:val="1"/>
      <w:marLeft w:val="0"/>
      <w:marRight w:val="0"/>
      <w:marTop w:val="0"/>
      <w:marBottom w:val="0"/>
      <w:divBdr>
        <w:top w:val="none" w:sz="0" w:space="0" w:color="auto"/>
        <w:left w:val="none" w:sz="0" w:space="0" w:color="auto"/>
        <w:bottom w:val="none" w:sz="0" w:space="0" w:color="auto"/>
        <w:right w:val="none" w:sz="0" w:space="0" w:color="auto"/>
      </w:divBdr>
    </w:div>
    <w:div w:id="1617639399">
      <w:bodyDiv w:val="1"/>
      <w:marLeft w:val="0"/>
      <w:marRight w:val="0"/>
      <w:marTop w:val="0"/>
      <w:marBottom w:val="0"/>
      <w:divBdr>
        <w:top w:val="none" w:sz="0" w:space="0" w:color="auto"/>
        <w:left w:val="none" w:sz="0" w:space="0" w:color="auto"/>
        <w:bottom w:val="none" w:sz="0" w:space="0" w:color="auto"/>
        <w:right w:val="none" w:sz="0" w:space="0" w:color="auto"/>
      </w:divBdr>
    </w:div>
    <w:div w:id="1673800709">
      <w:bodyDiv w:val="1"/>
      <w:marLeft w:val="0"/>
      <w:marRight w:val="0"/>
      <w:marTop w:val="0"/>
      <w:marBottom w:val="0"/>
      <w:divBdr>
        <w:top w:val="none" w:sz="0" w:space="0" w:color="auto"/>
        <w:left w:val="none" w:sz="0" w:space="0" w:color="auto"/>
        <w:bottom w:val="none" w:sz="0" w:space="0" w:color="auto"/>
        <w:right w:val="none" w:sz="0" w:space="0" w:color="auto"/>
      </w:divBdr>
    </w:div>
    <w:div w:id="1749843403">
      <w:bodyDiv w:val="1"/>
      <w:marLeft w:val="0"/>
      <w:marRight w:val="0"/>
      <w:marTop w:val="0"/>
      <w:marBottom w:val="0"/>
      <w:divBdr>
        <w:top w:val="none" w:sz="0" w:space="0" w:color="auto"/>
        <w:left w:val="none" w:sz="0" w:space="0" w:color="auto"/>
        <w:bottom w:val="none" w:sz="0" w:space="0" w:color="auto"/>
        <w:right w:val="none" w:sz="0" w:space="0" w:color="auto"/>
      </w:divBdr>
    </w:div>
    <w:div w:id="1753770665">
      <w:bodyDiv w:val="1"/>
      <w:marLeft w:val="0"/>
      <w:marRight w:val="0"/>
      <w:marTop w:val="0"/>
      <w:marBottom w:val="0"/>
      <w:divBdr>
        <w:top w:val="none" w:sz="0" w:space="0" w:color="auto"/>
        <w:left w:val="none" w:sz="0" w:space="0" w:color="auto"/>
        <w:bottom w:val="none" w:sz="0" w:space="0" w:color="auto"/>
        <w:right w:val="none" w:sz="0" w:space="0" w:color="auto"/>
      </w:divBdr>
    </w:div>
    <w:div w:id="1758597446">
      <w:bodyDiv w:val="1"/>
      <w:marLeft w:val="0"/>
      <w:marRight w:val="0"/>
      <w:marTop w:val="0"/>
      <w:marBottom w:val="0"/>
      <w:divBdr>
        <w:top w:val="none" w:sz="0" w:space="0" w:color="auto"/>
        <w:left w:val="none" w:sz="0" w:space="0" w:color="auto"/>
        <w:bottom w:val="none" w:sz="0" w:space="0" w:color="auto"/>
        <w:right w:val="none" w:sz="0" w:space="0" w:color="auto"/>
      </w:divBdr>
    </w:div>
    <w:div w:id="1890411330">
      <w:bodyDiv w:val="1"/>
      <w:marLeft w:val="0"/>
      <w:marRight w:val="0"/>
      <w:marTop w:val="0"/>
      <w:marBottom w:val="0"/>
      <w:divBdr>
        <w:top w:val="none" w:sz="0" w:space="0" w:color="auto"/>
        <w:left w:val="none" w:sz="0" w:space="0" w:color="auto"/>
        <w:bottom w:val="none" w:sz="0" w:space="0" w:color="auto"/>
        <w:right w:val="none" w:sz="0" w:space="0" w:color="auto"/>
      </w:divBdr>
    </w:div>
    <w:div w:id="1983002390">
      <w:bodyDiv w:val="1"/>
      <w:marLeft w:val="0"/>
      <w:marRight w:val="0"/>
      <w:marTop w:val="0"/>
      <w:marBottom w:val="0"/>
      <w:divBdr>
        <w:top w:val="none" w:sz="0" w:space="0" w:color="auto"/>
        <w:left w:val="none" w:sz="0" w:space="0" w:color="auto"/>
        <w:bottom w:val="none" w:sz="0" w:space="0" w:color="auto"/>
        <w:right w:val="none" w:sz="0" w:space="0" w:color="auto"/>
      </w:divBdr>
    </w:div>
    <w:div w:id="2018264660">
      <w:bodyDiv w:val="1"/>
      <w:marLeft w:val="0"/>
      <w:marRight w:val="0"/>
      <w:marTop w:val="0"/>
      <w:marBottom w:val="0"/>
      <w:divBdr>
        <w:top w:val="none" w:sz="0" w:space="0" w:color="auto"/>
        <w:left w:val="none" w:sz="0" w:space="0" w:color="auto"/>
        <w:bottom w:val="none" w:sz="0" w:space="0" w:color="auto"/>
        <w:right w:val="none" w:sz="0" w:space="0" w:color="auto"/>
      </w:divBdr>
    </w:div>
    <w:div w:id="2021813515">
      <w:bodyDiv w:val="1"/>
      <w:marLeft w:val="0"/>
      <w:marRight w:val="0"/>
      <w:marTop w:val="0"/>
      <w:marBottom w:val="0"/>
      <w:divBdr>
        <w:top w:val="none" w:sz="0" w:space="0" w:color="auto"/>
        <w:left w:val="none" w:sz="0" w:space="0" w:color="auto"/>
        <w:bottom w:val="none" w:sz="0" w:space="0" w:color="auto"/>
        <w:right w:val="none" w:sz="0" w:space="0" w:color="auto"/>
      </w:divBdr>
    </w:div>
    <w:div w:id="2047214422">
      <w:bodyDiv w:val="1"/>
      <w:marLeft w:val="0"/>
      <w:marRight w:val="0"/>
      <w:marTop w:val="0"/>
      <w:marBottom w:val="0"/>
      <w:divBdr>
        <w:top w:val="none" w:sz="0" w:space="0" w:color="auto"/>
        <w:left w:val="none" w:sz="0" w:space="0" w:color="auto"/>
        <w:bottom w:val="none" w:sz="0" w:space="0" w:color="auto"/>
        <w:right w:val="none" w:sz="0" w:space="0" w:color="auto"/>
      </w:divBdr>
    </w:div>
    <w:div w:id="2123063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licitacao.bomjardim@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Prefeit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489702-6DF3-43DD-A976-CD0E937EB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Prefeito.dot</Template>
  <TotalTime>0</TotalTime>
  <Pages>108</Pages>
  <Words>30915</Words>
  <Characters>166947</Characters>
  <Application>Microsoft Office Word</Application>
  <DocSecurity>0</DocSecurity>
  <Lines>1391</Lines>
  <Paragraphs>394</Paragraphs>
  <ScaleCrop>false</ScaleCrop>
  <HeadingPairs>
    <vt:vector size="2" baseType="variant">
      <vt:variant>
        <vt:lpstr>Título</vt:lpstr>
      </vt:variant>
      <vt:variant>
        <vt:i4>1</vt:i4>
      </vt:variant>
    </vt:vector>
  </HeadingPairs>
  <TitlesOfParts>
    <vt:vector size="1" baseType="lpstr">
      <vt:lpstr>Bom Jardim, 18 de Novembro de 1998</vt:lpstr>
    </vt:vector>
  </TitlesOfParts>
  <Company>Bom Jardim</Company>
  <LinksUpToDate>false</LinksUpToDate>
  <CharactersWithSpaces>197468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Bom Jardim, 18 de Novembro de 1998</dc:title>
  <dc:creator>Secretaria Municipal de Saúde</dc:creator>
  <cp:lastModifiedBy>Usuario</cp:lastModifiedBy>
  <cp:revision>2</cp:revision>
  <cp:lastPrinted>2022-12-06T17:46:00Z</cp:lastPrinted>
  <dcterms:created xsi:type="dcterms:W3CDTF">2023-07-26T13:19:00Z</dcterms:created>
  <dcterms:modified xsi:type="dcterms:W3CDTF">2023-07-26T13:19:00Z</dcterms:modified>
</cp:coreProperties>
</file>